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FE4" w:rsidRDefault="00DB1778" w:rsidP="00DB1778">
      <w:pPr>
        <w:jc w:val="center"/>
      </w:pPr>
      <w:r w:rsidRPr="00C13197">
        <w:rPr>
          <w:b/>
        </w:rPr>
        <w:t>SINCRONIA</w:t>
      </w:r>
      <w:r w:rsidRPr="00C13197">
        <w:t>:</w:t>
      </w:r>
    </w:p>
    <w:p w:rsidR="00DB1778" w:rsidRDefault="00DB1778" w:rsidP="00DB1778">
      <w:pPr>
        <w:jc w:val="center"/>
      </w:pPr>
    </w:p>
    <w:p w:rsidR="001E41D9" w:rsidRDefault="003511CD" w:rsidP="00C0245E">
      <w:r>
        <w:t>Il gestionale “Sincronia”</w:t>
      </w:r>
      <w:r w:rsidR="00567FD1">
        <w:t xml:space="preserve"> </w:t>
      </w:r>
      <w:r>
        <w:t xml:space="preserve">è una </w:t>
      </w:r>
      <w:r w:rsidR="00FD69BF">
        <w:t xml:space="preserve">Web- </w:t>
      </w:r>
      <w:proofErr w:type="spellStart"/>
      <w:r w:rsidR="00FD69BF">
        <w:t>application</w:t>
      </w:r>
      <w:proofErr w:type="spellEnd"/>
      <w:r w:rsidR="00FD69BF">
        <w:t xml:space="preserve"> creata con l’o</w:t>
      </w:r>
      <w:r w:rsidR="00DB1778">
        <w:t xml:space="preserve">biettivo di </w:t>
      </w:r>
      <w:r w:rsidR="001E41D9">
        <w:t>gestire tra i dipendenti dell’azienda</w:t>
      </w:r>
      <w:r w:rsidR="00DB1778">
        <w:t xml:space="preserve"> un database </w:t>
      </w:r>
      <w:r w:rsidR="001E41D9">
        <w:t xml:space="preserve">condiviso di clienti, potenziali clienti e contatti utili. </w:t>
      </w:r>
    </w:p>
    <w:p w:rsidR="00765D71" w:rsidRDefault="00765D71" w:rsidP="00C0245E">
      <w:r>
        <w:t>Le aziende ins</w:t>
      </w:r>
      <w:r w:rsidR="00754417">
        <w:t>erite sono suddivise per status:</w:t>
      </w:r>
    </w:p>
    <w:p w:rsidR="00765D71" w:rsidRDefault="00765D71" w:rsidP="00C0245E">
      <w:pPr>
        <w:pStyle w:val="Paragrafoelenco"/>
        <w:numPr>
          <w:ilvl w:val="0"/>
          <w:numId w:val="3"/>
        </w:numPr>
        <w:rPr>
          <w:rFonts w:eastAsiaTheme="majorEastAsia" w:cstheme="majorBidi"/>
          <w:spacing w:val="5"/>
          <w:kern w:val="28"/>
        </w:rPr>
      </w:pPr>
      <w:r>
        <w:rPr>
          <w:rFonts w:eastAsiaTheme="majorEastAsia" w:cstheme="majorBidi"/>
          <w:spacing w:val="5"/>
          <w:kern w:val="28"/>
        </w:rPr>
        <w:t>Inattiva: è una azienda che si è solo censita ma con la quale non si è avuto nessun tipo di contatto;</w:t>
      </w:r>
    </w:p>
    <w:p w:rsidR="00765D71" w:rsidRDefault="00765D71" w:rsidP="00C0245E">
      <w:pPr>
        <w:pStyle w:val="Paragrafoelenco"/>
        <w:numPr>
          <w:ilvl w:val="0"/>
          <w:numId w:val="3"/>
        </w:numPr>
        <w:rPr>
          <w:rFonts w:eastAsiaTheme="majorEastAsia" w:cstheme="majorBidi"/>
          <w:spacing w:val="5"/>
          <w:kern w:val="28"/>
        </w:rPr>
      </w:pPr>
      <w:r>
        <w:rPr>
          <w:rFonts w:eastAsiaTheme="majorEastAsia" w:cstheme="majorBidi"/>
          <w:spacing w:val="5"/>
          <w:kern w:val="28"/>
        </w:rPr>
        <w:t>Sospesa: azienda che ha richiesto informazioni;</w:t>
      </w:r>
    </w:p>
    <w:p w:rsidR="00765D71" w:rsidRDefault="00765D71" w:rsidP="00C0245E">
      <w:pPr>
        <w:pStyle w:val="Paragrafoelenco"/>
        <w:numPr>
          <w:ilvl w:val="0"/>
          <w:numId w:val="3"/>
        </w:numPr>
        <w:rPr>
          <w:rFonts w:eastAsiaTheme="majorEastAsia" w:cstheme="majorBidi"/>
          <w:spacing w:val="5"/>
          <w:kern w:val="28"/>
        </w:rPr>
      </w:pPr>
      <w:r>
        <w:rPr>
          <w:rFonts w:eastAsiaTheme="majorEastAsia" w:cstheme="majorBidi"/>
          <w:spacing w:val="5"/>
          <w:kern w:val="28"/>
        </w:rPr>
        <w:t>In attesa: azienda alla quale è stata formulata una proposta commerciale (offerta);</w:t>
      </w:r>
    </w:p>
    <w:p w:rsidR="00765D71" w:rsidRPr="003D331F" w:rsidRDefault="00765D71" w:rsidP="00C0245E">
      <w:pPr>
        <w:pStyle w:val="Paragrafoelenco"/>
        <w:numPr>
          <w:ilvl w:val="0"/>
          <w:numId w:val="3"/>
        </w:numPr>
        <w:rPr>
          <w:rFonts w:eastAsiaTheme="majorEastAsia" w:cstheme="majorBidi"/>
          <w:spacing w:val="5"/>
          <w:kern w:val="28"/>
        </w:rPr>
      </w:pPr>
      <w:r>
        <w:rPr>
          <w:rFonts w:eastAsiaTheme="majorEastAsia" w:cstheme="majorBidi"/>
          <w:spacing w:val="5"/>
          <w:kern w:val="28"/>
        </w:rPr>
        <w:t>Attiva: azienda che ha effettuato almeno un ordine.</w:t>
      </w:r>
    </w:p>
    <w:p w:rsidR="00DB1778" w:rsidRDefault="00765D71" w:rsidP="00C0245E">
      <w:r>
        <w:t>Tramite una Username ed una Password, è possibile accedere al programma e compiere una serie di azioni sulla base della tipologia di utente.</w:t>
      </w:r>
    </w:p>
    <w:p w:rsidR="00DB1778" w:rsidRDefault="00DB1778" w:rsidP="00C0245E">
      <w:r>
        <w:t>Sono previste tre tipologie di utente:</w:t>
      </w:r>
    </w:p>
    <w:p w:rsidR="00DB1778" w:rsidRDefault="000F7DBE" w:rsidP="00C0245E">
      <w:pPr>
        <w:pStyle w:val="Paragrafoelenco"/>
        <w:numPr>
          <w:ilvl w:val="0"/>
          <w:numId w:val="1"/>
        </w:numPr>
      </w:pPr>
      <w:hyperlink w:anchor="amm" w:history="1">
        <w:r w:rsidR="00DB1778" w:rsidRPr="0057119E">
          <w:rPr>
            <w:rStyle w:val="Collegamentoipertestuale"/>
          </w:rPr>
          <w:t>Amministratore</w:t>
        </w:r>
      </w:hyperlink>
      <w:r w:rsidR="00DB1778">
        <w:t xml:space="preserve"> (si occupa</w:t>
      </w:r>
      <w:r w:rsidR="00DB1778" w:rsidRPr="00AA2AA5">
        <w:t xml:space="preserve"> di gestire le credenziali di accesso delle diver</w:t>
      </w:r>
      <w:r w:rsidR="00DB1778">
        <w:t>se tipologie di utenti previste)</w:t>
      </w:r>
    </w:p>
    <w:p w:rsidR="00DB1778" w:rsidRDefault="000F7DBE" w:rsidP="00C0245E">
      <w:pPr>
        <w:pStyle w:val="Paragrafoelenco"/>
        <w:numPr>
          <w:ilvl w:val="0"/>
          <w:numId w:val="1"/>
        </w:numPr>
      </w:pPr>
      <w:hyperlink w:anchor="comm" w:history="1">
        <w:r w:rsidR="00DB1778" w:rsidRPr="0057119E">
          <w:rPr>
            <w:rStyle w:val="Collegamentoipertestuale"/>
          </w:rPr>
          <w:t>Commerciale</w:t>
        </w:r>
      </w:hyperlink>
      <w:r w:rsidR="00DB1778">
        <w:t xml:space="preserve"> (inserimento, modifica ed eliminazione aziende clienti, aggiunta note e gestione della documentazione: offerte e ordini)</w:t>
      </w:r>
    </w:p>
    <w:p w:rsidR="00DB1778" w:rsidRDefault="000F7DBE" w:rsidP="00C0245E">
      <w:pPr>
        <w:pStyle w:val="Paragrafoelenco"/>
        <w:numPr>
          <w:ilvl w:val="0"/>
          <w:numId w:val="1"/>
        </w:numPr>
      </w:pPr>
      <w:hyperlink w:anchor="ammin" w:history="1">
        <w:r w:rsidR="00DB1778" w:rsidRPr="0057119E">
          <w:rPr>
            <w:rStyle w:val="Collegamentoipertestuale"/>
          </w:rPr>
          <w:t>Amministrativo</w:t>
        </w:r>
      </w:hyperlink>
      <w:r w:rsidR="00DB1778">
        <w:t xml:space="preserve"> (si occupa della gestione della documentazione riguardante l’aspetto amministrativo, fatturazione)</w:t>
      </w:r>
    </w:p>
    <w:p w:rsidR="00DB1778" w:rsidRDefault="00754417" w:rsidP="00C0245E">
      <w:r>
        <w:t xml:space="preserve">Sincronia </w:t>
      </w:r>
      <w:r w:rsidR="00BA4D9C">
        <w:t>si pone i seguenti obiettivi</w:t>
      </w:r>
      <w:r>
        <w:t>:</w:t>
      </w:r>
    </w:p>
    <w:p w:rsidR="00754417" w:rsidRDefault="00754417" w:rsidP="00754417">
      <w:pPr>
        <w:pStyle w:val="Paragrafoelenco"/>
        <w:numPr>
          <w:ilvl w:val="0"/>
          <w:numId w:val="1"/>
        </w:numPr>
      </w:pPr>
      <w:r>
        <w:t>Facilitare la comunicazione e la condivisione delle informazioni</w:t>
      </w:r>
      <w:r w:rsidR="004568ED">
        <w:t xml:space="preserve"> </w:t>
      </w:r>
      <w:r w:rsidR="006F7FD9">
        <w:t xml:space="preserve">nel team di lavoro </w:t>
      </w:r>
      <w:r w:rsidR="004568ED">
        <w:t xml:space="preserve">(sulla sezione “Home” è infatti possibile leggere le note inserite dalla più recente a quella più </w:t>
      </w:r>
      <w:r w:rsidR="006F7FD9">
        <w:t>datata</w:t>
      </w:r>
      <w:r w:rsidR="00A67DCA">
        <w:t>)</w:t>
      </w:r>
      <w:r w:rsidR="004568ED">
        <w:t>;</w:t>
      </w:r>
    </w:p>
    <w:p w:rsidR="004568ED" w:rsidRDefault="007F3934" w:rsidP="00754417">
      <w:pPr>
        <w:pStyle w:val="Paragrafoelenco"/>
        <w:numPr>
          <w:ilvl w:val="0"/>
          <w:numId w:val="1"/>
        </w:numPr>
      </w:pPr>
      <w:r>
        <w:t>Avere un database</w:t>
      </w:r>
      <w:r w:rsidR="006F7FD9">
        <w:t xml:space="preserve"> con lo storico di ciascun cliente;</w:t>
      </w:r>
    </w:p>
    <w:p w:rsidR="006F7FD9" w:rsidRDefault="006F7FD9" w:rsidP="00754417">
      <w:pPr>
        <w:pStyle w:val="Paragrafoelenco"/>
        <w:numPr>
          <w:ilvl w:val="0"/>
          <w:numId w:val="1"/>
        </w:numPr>
      </w:pPr>
      <w:r>
        <w:t>Permettere a tutti i dipendenti, non solo a chi si occupa di amministrazione, di monitorare i pagamenti dei clienti</w:t>
      </w:r>
      <w:r w:rsidR="00A67DCA">
        <w:t>.</w:t>
      </w:r>
    </w:p>
    <w:sectPr w:rsidR="006F7FD9" w:rsidSect="008B2F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0F9C"/>
    <w:multiLevelType w:val="hybridMultilevel"/>
    <w:tmpl w:val="ABE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76E56"/>
    <w:multiLevelType w:val="hybridMultilevel"/>
    <w:tmpl w:val="20E8B298"/>
    <w:lvl w:ilvl="0" w:tplc="FEEE8E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C3F4C"/>
    <w:multiLevelType w:val="hybridMultilevel"/>
    <w:tmpl w:val="4514A6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283"/>
  <w:characterSpacingControl w:val="doNotCompress"/>
  <w:compat/>
  <w:rsids>
    <w:rsidRoot w:val="00DB1778"/>
    <w:rsid w:val="000F7DBE"/>
    <w:rsid w:val="001414BD"/>
    <w:rsid w:val="001E41D9"/>
    <w:rsid w:val="001E66FB"/>
    <w:rsid w:val="003511CD"/>
    <w:rsid w:val="00373DA3"/>
    <w:rsid w:val="003D331F"/>
    <w:rsid w:val="004568ED"/>
    <w:rsid w:val="00567FD1"/>
    <w:rsid w:val="006F7FD9"/>
    <w:rsid w:val="00754417"/>
    <w:rsid w:val="00765D71"/>
    <w:rsid w:val="007F3934"/>
    <w:rsid w:val="008B2FE4"/>
    <w:rsid w:val="00A67DCA"/>
    <w:rsid w:val="00AA5ECE"/>
    <w:rsid w:val="00B3499F"/>
    <w:rsid w:val="00B35D46"/>
    <w:rsid w:val="00BA4D9C"/>
    <w:rsid w:val="00C0245E"/>
    <w:rsid w:val="00C13197"/>
    <w:rsid w:val="00D85818"/>
    <w:rsid w:val="00DB1778"/>
    <w:rsid w:val="00E20FA7"/>
    <w:rsid w:val="00EA4C0B"/>
    <w:rsid w:val="00FD0F03"/>
    <w:rsid w:val="00FD69BF"/>
    <w:rsid w:val="00FD7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B2F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177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17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SincronoX</dc:creator>
  <cp:lastModifiedBy>SincronoX</cp:lastModifiedBy>
  <cp:revision>35</cp:revision>
  <dcterms:created xsi:type="dcterms:W3CDTF">2018-01-19T11:31:00Z</dcterms:created>
  <dcterms:modified xsi:type="dcterms:W3CDTF">2018-01-19T13:21:00Z</dcterms:modified>
</cp:coreProperties>
</file>