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22C9" w14:textId="7D7AAD9B" w:rsidR="00C93531" w:rsidRDefault="00283379">
      <w:r w:rsidRPr="00283379">
        <w:t xml:space="preserve">Il CISO ha esplicitamente richiesto di non effettuare nessun test invasivo in ambiente di produzione, e quindi abbiamo </w:t>
      </w:r>
      <w:r>
        <w:t>riprodotto</w:t>
      </w:r>
      <w:r w:rsidRPr="00283379">
        <w:t xml:space="preserve"> le</w:t>
      </w:r>
      <w:r>
        <w:t xml:space="preserve"> </w:t>
      </w:r>
      <w:r w:rsidRPr="00283379">
        <w:t>componenti nei nostri laboratori di test, così da poter effettuare i test in sicurezza, separa</w:t>
      </w:r>
      <w:r>
        <w:t>ti</w:t>
      </w:r>
      <w:r w:rsidRPr="00283379">
        <w:t xml:space="preserve"> dagli ambienti di lavoro.</w:t>
      </w:r>
      <w:r>
        <w:t xml:space="preserve"> </w:t>
      </w:r>
      <w:r w:rsidRPr="00283379">
        <w:t>I</w:t>
      </w:r>
      <w:r>
        <w:t>n particolare il w</w:t>
      </w:r>
      <w:r w:rsidRPr="00283379">
        <w:t xml:space="preserve">eb </w:t>
      </w:r>
      <w:r>
        <w:t>s</w:t>
      </w:r>
      <w:r w:rsidRPr="00283379">
        <w:t>erver</w:t>
      </w:r>
      <w:r>
        <w:t xml:space="preserve"> </w:t>
      </w:r>
      <w:r w:rsidRPr="00283379">
        <w:t xml:space="preserve">verrà simulato dalla macchina </w:t>
      </w:r>
      <w:r w:rsidRPr="00283379">
        <w:rPr>
          <w:b/>
          <w:bCs/>
          <w:sz w:val="24"/>
          <w:szCs w:val="24"/>
        </w:rPr>
        <w:t>Metasploitable</w:t>
      </w:r>
      <w:r w:rsidRPr="00283379">
        <w:t xml:space="preserve"> che espone di default un servizio web sulla porta </w:t>
      </w:r>
      <w:r w:rsidRPr="0011253B">
        <w:rPr>
          <w:b/>
          <w:bCs/>
          <w:sz w:val="24"/>
          <w:szCs w:val="24"/>
        </w:rPr>
        <w:t>80</w:t>
      </w:r>
      <w:r w:rsidRPr="00283379">
        <w:t xml:space="preserve">, come si può verificare digitando l’indirizzo IP di Metasploitable nella barra del browser da Kali Linux. </w:t>
      </w:r>
    </w:p>
    <w:p w14:paraId="6A3B7B91" w14:textId="77777777" w:rsidR="00C93531" w:rsidRDefault="00283379">
      <w:r>
        <w:t xml:space="preserve">Il codice python per il </w:t>
      </w:r>
      <w:r w:rsidRPr="00283379">
        <w:rPr>
          <w:b/>
          <w:bCs/>
          <w:sz w:val="24"/>
          <w:szCs w:val="24"/>
        </w:rPr>
        <w:t>port scanner</w:t>
      </w:r>
      <w:r w:rsidRPr="00283379">
        <w:t xml:space="preserve"> </w:t>
      </w:r>
      <w:r>
        <w:t>richiede</w:t>
      </w:r>
      <w:r w:rsidRPr="00283379">
        <w:t xml:space="preserve"> in input un IP ed un range di porte da scansionare</w:t>
      </w:r>
      <w:r w:rsidR="00075AB5">
        <w:t xml:space="preserve"> (in formato standard, esempio 1-1024). Ricaviamo</w:t>
      </w:r>
      <w:r w:rsidR="00075AB5" w:rsidRPr="00075AB5">
        <w:t xml:space="preserve"> il range</w:t>
      </w:r>
      <w:r w:rsidR="00075AB5">
        <w:t xml:space="preserve"> dalla stringa inserita</w:t>
      </w:r>
      <w:r w:rsidR="00075AB5" w:rsidRPr="00075AB5">
        <w:t xml:space="preserve">, e inseriamo gli estremi nelle variabili </w:t>
      </w:r>
      <w:r w:rsidR="00075AB5" w:rsidRPr="00C93531">
        <w:rPr>
          <w:u w:val="single"/>
        </w:rPr>
        <w:t>lowpor</w:t>
      </w:r>
      <w:r w:rsidR="00C93531" w:rsidRPr="00C93531">
        <w:rPr>
          <w:u w:val="single"/>
        </w:rPr>
        <w:t>t</w:t>
      </w:r>
      <w:r w:rsidR="00075AB5" w:rsidRPr="00075AB5">
        <w:t xml:space="preserve"> e </w:t>
      </w:r>
      <w:r w:rsidR="00075AB5" w:rsidRPr="00C93531">
        <w:rPr>
          <w:u w:val="single"/>
        </w:rPr>
        <w:t>highport</w:t>
      </w:r>
      <w:r w:rsidR="00C93531">
        <w:t xml:space="preserve">; viene </w:t>
      </w:r>
      <w:r w:rsidR="00075AB5" w:rsidRPr="00075AB5">
        <w:t xml:space="preserve">utilizzato il metodo </w:t>
      </w:r>
      <w:r w:rsidR="00075AB5" w:rsidRPr="00C93531">
        <w:rPr>
          <w:b/>
          <w:bCs/>
          <w:sz w:val="24"/>
          <w:szCs w:val="24"/>
        </w:rPr>
        <w:t>split</w:t>
      </w:r>
      <w:r w:rsidR="00075AB5" w:rsidRPr="00075AB5">
        <w:t xml:space="preserve"> e utilizzato il simbolo </w:t>
      </w:r>
      <w:r w:rsidR="00075AB5" w:rsidRPr="00C93531">
        <w:rPr>
          <w:i/>
          <w:iCs/>
        </w:rPr>
        <w:t>-</w:t>
      </w:r>
      <w:r w:rsidR="00C93531">
        <w:t xml:space="preserve"> </w:t>
      </w:r>
      <w:r w:rsidR="00075AB5" w:rsidRPr="00075AB5">
        <w:t>come separatore.</w:t>
      </w:r>
    </w:p>
    <w:p w14:paraId="33780A9B" w14:textId="11048C71" w:rsidR="00C93531" w:rsidRDefault="00C93531">
      <w:r w:rsidRPr="00C93531">
        <w:t xml:space="preserve">Il ciclo </w:t>
      </w:r>
      <w:r w:rsidRPr="00C93531">
        <w:rPr>
          <w:b/>
          <w:bCs/>
          <w:sz w:val="24"/>
          <w:szCs w:val="24"/>
        </w:rPr>
        <w:t>for</w:t>
      </w:r>
      <w:r w:rsidRPr="00C93531">
        <w:t xml:space="preserve"> successivo ci serve per tentare la connessione TCP ad ogni porta nell’intervallo specificato</w:t>
      </w:r>
      <w:r>
        <w:t>; u</w:t>
      </w:r>
      <w:r w:rsidRPr="00C93531">
        <w:t xml:space="preserve">tilizziamo il metodo </w:t>
      </w:r>
      <w:r w:rsidRPr="00C93531">
        <w:rPr>
          <w:b/>
          <w:bCs/>
          <w:sz w:val="24"/>
          <w:szCs w:val="24"/>
        </w:rPr>
        <w:t>socket.socket</w:t>
      </w:r>
      <w:r w:rsidRPr="00C93531">
        <w:t xml:space="preserve"> che restituisce un socket che chiamiamo </w:t>
      </w:r>
      <w:r w:rsidRPr="00C93531">
        <w:rPr>
          <w:u w:val="single"/>
        </w:rPr>
        <w:t>s</w:t>
      </w:r>
      <w:r w:rsidRPr="00C93531">
        <w:t xml:space="preserve">, </w:t>
      </w:r>
      <w:r>
        <w:t xml:space="preserve">specificando i </w:t>
      </w:r>
      <w:r w:rsidRPr="00C93531">
        <w:t>parametri de</w:t>
      </w:r>
      <w:r>
        <w:t>l</w:t>
      </w:r>
      <w:r w:rsidRPr="00C93531">
        <w:t xml:space="preserve"> socket</w:t>
      </w:r>
      <w:r>
        <w:t xml:space="preserve"> per</w:t>
      </w:r>
      <w:r w:rsidRPr="00C93531">
        <w:t xml:space="preserve"> IPv4 e TCP.</w:t>
      </w:r>
    </w:p>
    <w:p w14:paraId="09E9DB2C" w14:textId="2F12F2C6" w:rsidR="00C93531" w:rsidRDefault="00C93531">
      <w:r w:rsidRPr="00C93531">
        <w:t xml:space="preserve">La funzione </w:t>
      </w:r>
      <w:r w:rsidRPr="00C93531">
        <w:rPr>
          <w:b/>
          <w:bCs/>
          <w:sz w:val="24"/>
          <w:szCs w:val="24"/>
        </w:rPr>
        <w:t>s.connect_ex</w:t>
      </w:r>
      <w:r w:rsidRPr="00C93531">
        <w:t xml:space="preserve"> tenta la connessione alla coppia IP:PORTA specificata, e ci restituisce uno stato che può essere</w:t>
      </w:r>
      <w:r w:rsidR="007076F0">
        <w:t xml:space="preserve"> </w:t>
      </w:r>
      <w:r w:rsidRPr="00C93531">
        <w:t>0</w:t>
      </w:r>
      <w:r>
        <w:t xml:space="preserve"> o diverso da 0; nel primo caso</w:t>
      </w:r>
      <w:r w:rsidRPr="00C93531">
        <w:t xml:space="preserve"> la connessione è andata a buon fine, dunque possiamo dedurre che la porta </w:t>
      </w:r>
      <w:r w:rsidR="007076F0">
        <w:t>sia</w:t>
      </w:r>
      <w:r w:rsidRPr="00C93531">
        <w:t xml:space="preserve"> </w:t>
      </w:r>
      <w:r w:rsidRPr="007076F0">
        <w:rPr>
          <w:color w:val="92D050"/>
        </w:rPr>
        <w:t>aperta</w:t>
      </w:r>
      <w:r w:rsidR="003B20A3">
        <w:t>. Nel caso il valore sia 113 vuol dire che la rete non è raggiungibile e terminiamo pertanto l’esecuzione del codice, altrimenti</w:t>
      </w:r>
      <w:r>
        <w:t xml:space="preserve"> possiamo dedurre che la porta </w:t>
      </w:r>
      <w:r w:rsidR="008F0CC6">
        <w:t>è</w:t>
      </w:r>
      <w:r>
        <w:t xml:space="preserve"> </w:t>
      </w:r>
      <w:r w:rsidRPr="007076F0">
        <w:rPr>
          <w:color w:val="FF0000"/>
        </w:rPr>
        <w:t>chiusa</w:t>
      </w:r>
      <w:r w:rsidR="000C3B42">
        <w:t xml:space="preserve"> (valore 111).</w:t>
      </w:r>
    </w:p>
    <w:p w14:paraId="6951EEF3" w14:textId="3DC18D5E" w:rsidR="00283379" w:rsidRDefault="00C93531">
      <w:r>
        <w:t>In</w:t>
      </w:r>
      <w:r w:rsidR="00F64F36">
        <w:t xml:space="preserve"> </w:t>
      </w:r>
      <w:r w:rsidR="00283379" w:rsidRPr="00283379">
        <w:t xml:space="preserve">output </w:t>
      </w:r>
      <w:r>
        <w:t xml:space="preserve">viene restituito </w:t>
      </w:r>
      <w:r w:rsidR="00F64F36">
        <w:t xml:space="preserve">un dizionario con </w:t>
      </w:r>
      <w:r>
        <w:t xml:space="preserve">le coppie </w:t>
      </w:r>
      <w:r w:rsidR="00283379" w:rsidRPr="00283379">
        <w:t>port</w:t>
      </w:r>
      <w:r>
        <w:t>a</w:t>
      </w:r>
      <w:r w:rsidR="00283379" w:rsidRPr="00283379">
        <w:t xml:space="preserve"> </w:t>
      </w:r>
      <w:r w:rsidR="00F64F36">
        <w:t>(</w:t>
      </w:r>
      <w:r w:rsidR="00F64F36" w:rsidRPr="00075AB5">
        <w:rPr>
          <w:b/>
          <w:bCs/>
          <w:sz w:val="24"/>
          <w:szCs w:val="24"/>
        </w:rPr>
        <w:t>chiav</w:t>
      </w:r>
      <w:r>
        <w:rPr>
          <w:b/>
          <w:bCs/>
          <w:sz w:val="24"/>
          <w:szCs w:val="24"/>
        </w:rPr>
        <w:t>e</w:t>
      </w:r>
      <w:r w:rsidR="00F64F36">
        <w:t>) e relativo stato</w:t>
      </w:r>
      <w:r w:rsidR="00283379" w:rsidRPr="00283379">
        <w:t xml:space="preserve"> </w:t>
      </w:r>
      <w:r w:rsidR="00F64F36">
        <w:t xml:space="preserve">(aperta o chiusa, </w:t>
      </w:r>
      <w:r w:rsidR="00F64F36" w:rsidRPr="00075AB5">
        <w:rPr>
          <w:b/>
          <w:bCs/>
          <w:sz w:val="24"/>
          <w:szCs w:val="24"/>
        </w:rPr>
        <w:t>valor</w:t>
      </w:r>
      <w:r>
        <w:rPr>
          <w:b/>
          <w:bCs/>
          <w:sz w:val="24"/>
          <w:szCs w:val="24"/>
        </w:rPr>
        <w:t>e</w:t>
      </w:r>
      <w:r w:rsidR="00F64F36">
        <w:t>)</w:t>
      </w:r>
      <w:r w:rsidR="007076F0">
        <w:t>, che può essere utilizzato per</w:t>
      </w:r>
      <w:r w:rsidR="008F0CC6">
        <w:t xml:space="preserve"> eventuali</w:t>
      </w:r>
      <w:r w:rsidR="007076F0">
        <w:t xml:space="preserve"> successive elaborazioni; vengono </w:t>
      </w:r>
      <w:r w:rsidR="008F0CC6">
        <w:t xml:space="preserve">infine </w:t>
      </w:r>
      <w:r w:rsidR="007076F0">
        <w:t>stampate tali coppie con una formattazione colorata per una maggiore visibilità.</w:t>
      </w:r>
    </w:p>
    <w:p w14:paraId="3D44135F" w14:textId="77777777" w:rsidR="00AC52B0" w:rsidRPr="00283379" w:rsidRDefault="00AC52B0"/>
    <w:sectPr w:rsidR="00AC52B0" w:rsidRPr="00283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86"/>
    <w:rsid w:val="00075AB5"/>
    <w:rsid w:val="000C3B42"/>
    <w:rsid w:val="0011253B"/>
    <w:rsid w:val="00283379"/>
    <w:rsid w:val="003B20A3"/>
    <w:rsid w:val="004E2973"/>
    <w:rsid w:val="00684561"/>
    <w:rsid w:val="006E6886"/>
    <w:rsid w:val="007076F0"/>
    <w:rsid w:val="008F0CC6"/>
    <w:rsid w:val="00AC52B0"/>
    <w:rsid w:val="00C93531"/>
    <w:rsid w:val="00DB725D"/>
    <w:rsid w:val="00F6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9006"/>
  <w15:chartTrackingRefBased/>
  <w15:docId w15:val="{498E7AF8-C451-45BF-A55C-E86E9226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11</cp:revision>
  <dcterms:created xsi:type="dcterms:W3CDTF">2024-02-13T15:17:00Z</dcterms:created>
  <dcterms:modified xsi:type="dcterms:W3CDTF">2024-02-15T15:54:00Z</dcterms:modified>
</cp:coreProperties>
</file>