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32"/>
        </w:rPr>
        <w:t>CORTECH CONSULTING GROUP</w:t>
      </w:r>
    </w:p>
    <w:p>
      <w:pPr>
        <w:jc w:val="center"/>
      </w:pPr>
      <w:r>
        <w:rPr>
          <w:i/>
        </w:rPr>
        <w:t>Expression of Interest</w:t>
      </w:r>
    </w:p>
    <w:p/>
    <w:p>
      <w:pPr>
        <w:jc w:val="center"/>
      </w:pPr>
      <w:r>
        <w:rPr>
          <w:b/>
          <w:sz w:val="28"/>
        </w:rPr>
        <w:t>EOI - Somalia - Impact-Based Forecasting System for Climate Risks in Somalia - CDRF-ADRiFi Project</w:t>
      </w:r>
    </w:p>
    <w:p>
      <w:pPr>
        <w:jc w:val="center"/>
      </w:pPr>
      <w:r>
        <w:t>Client: African Development Bank (AfDB)</w:t>
        <w:br/>
      </w:r>
      <w:r>
        <w:t>Submitted by: Cortech Consulting Group</w:t>
        <w:br/>
      </w:r>
      <w:r>
        <w:t>Date: 01 September 2026</w:t>
      </w:r>
    </w:p>
    <w:p>
      <w:r>
        <w:br w:type="page"/>
      </w:r>
    </w:p>
    <w:p>
      <w:r>
        <w:fldChar w:fldCharType="begin"/>
        <w:instrText xml:space="preserve">TOC \o "1-1" \h \z \u</w:instrText>
        <w:fldChar w:fldCharType="separate"/>
        <w:fldChar w:fldCharType="end"/>
      </w:r>
    </w:p>
    <w:p>
      <w:r>
        <w:br w:type="page"/>
      </w:r>
    </w:p>
    <w:p>
      <w:pPr>
        <w:pStyle w:val="Heading1"/>
      </w:pPr>
      <w:r>
        <w:t>Cover Letter</w:t>
      </w:r>
    </w:p>
    <w:p>
      <w:r>
        <w:rPr>
          <w:b/>
        </w:rPr>
        <w:t>EXPRESSION OF INTEREST</w:t>
      </w:r>
    </w:p>
    <w:p>
      <w:r>
        <w:rPr>
          <w:b/>
        </w:rPr>
        <w:t>Re: EOI – SO-SODMA-ADRIFI-QCBS-02-2026 – Impact-Based Forecasting System for Climate Risks in Somalia</w:t>
      </w:r>
      <w:r>
        <w:t xml:space="preserve"> </w:t>
      </w:r>
      <w:r>
        <w:rPr>
          <w:b/>
        </w:rPr>
        <w:t>Donor Reference: SO-SODMA-ADRIFI-QCBS-02-2026 | Grant No. 5550155002203 | Project Reference: P-Z1-K00-165</w:t>
      </w:r>
    </w:p>
    <w:p>
      <w:r>
        <w:t>To: The Procurement/Evaluation Committee African Development Bank (AfDB) — CDRF-ADRiFi Project Financed by AfDB and the Global Environment Facility (GEF)</w:t>
      </w:r>
    </w:p>
    <w:p>
      <w:r>
        <w:t>Dear Members of the Committee,</w:t>
      </w:r>
    </w:p>
    <w:p>
      <w:r>
        <w:t>Cortech Consulting Group is pleased to submit this Expression of Interest for the design and demonstration of a practical, scalable and locally manageable national Impact Based Forecasting framework and prototype analytical package for priority climate-related disaster risks in Somalia, under the CDRF-ADRiFi Project. We understand this assignment requires a review of Somalia's existing forecasts, early-warning systems, datasets, institutional mandates and decision workflows; the definition of priority use cases; and the construction of a transparent forecast impact action framework covering drought and flood, complete with hazard-to-impact matrices, thresholds, warning levels, trigger logic and early-action guidance. We further note that the resulting prototype maps, bulletins, alerts, risk matrices and decision-support templates, together with standard operating procedures and data-governance arrangements, are to be demonstrated and tested in no more than two agreed test areas, handed over through user training, and consolidated into a phased and costed operational roadmap — all within a six-month assignment based primarily in Mogadishu, using available data and existing forecast products rather than new infrastructure or hardware. This is a task of institutional design and knowledge transfer, not system-building, and we read the scope accordingly.</w:t>
      </w:r>
    </w:p>
    <w:p>
      <w:r>
        <w:t>Cortech's relevant experience speaks directly to this assignment's technical and institutional demands. In 2026, Cortech supported the Rural Livelihoods Resilience Programme (RLRP), through its National Programme Coordination Unit (NPCU) in Somalia, on Community Early Warning and Disaster Risk Reduction (DRR) Training Support, strengthening community-based early warning capacities across Somalia and the wider Horn of Africa — work that required the same translation of hazard information into locally actionable guidance that this assignment demands. In 2025, Cortech designed two Anticipatory Action frameworks for drought and floods for the Norwegian Refugee Council under the Education Cannot Wait Pilot Programme in Somalia, building trigger logic and early-action protocols for the same two hazards named in this ToR. In 2024, Cortech developed a Regional Strategy Framework for the Conflict Early Warning and Response Mechanism (CEWARN) under the IGAD Secretariat, covering Kenya, Ethiopia, Sudan, South Sudan and Uganda, requiring the same institutional-mandate mapping and cross-agency decision-workflow analysis that underpins an Impact Based Forecasting framework. Together these assignments demonstrate Cortech's ability to move from hazard analysis to institutional uptake — the central technical challenge of this EOI.</w:t>
      </w:r>
    </w:p>
    <w:p>
      <w:r>
        <w:t>Cortech's understanding of the assignment is shaped by direct operational presence in Somalia, including an office in Mogadishu, which supports the primary duty station named in the ToR and allows realistic, security-conscious planning for limited travel to the agreed test areas. Should Cortech be shortlisted, we will field a qualified multidisciplinary team combining hydrometeorological and disaster-risk expertise, GIS and decision-support tooling, and Somalia-based facilitation and training capacity, structured to deliver the review, framework design, prototype testing, SOP and data-governance documentation, user training, and roadmap within the six-month timeframe, with quality assurance built into each deliverable stage. We are confident in our ability to sequence these outputs against the stated milestones without extending beyond the assignment's explicit boundaries — namely, that no fully automated national real-time forecasting platform will be established and no permanent ICT or hydrometeorological hardware will be procured under this contract.</w:t>
      </w:r>
    </w:p>
    <w:p>
      <w:r>
        <w:t>Cortech Consulting Group confirms its interest in being shortlisted for this assignment and its readiness to submit a full Technical and Financial Proposal, including detailed methodology, team CVs, and a work plan against the six-month duration, should the Committee invite us to the next stage of the QCBS process. We appreciate the Committee's consideration of this Expression of Interest and remain available to provide any clarification or supporting documentation required.</w:t>
      </w:r>
    </w:p>
    <w:p>
      <w:r>
        <w:br w:type="page"/>
      </w:r>
    </w:p>
    <w:p>
      <w:pPr>
        <w:pStyle w:val="Heading1"/>
      </w:pPr>
      <w:r>
        <w:t>Firm Profile</w:t>
      </w:r>
    </w:p>
    <w:p>
      <w:r>
        <w:t>Cortech Consulting Group Limited is a dynamic international strategic advisory firm founded in 2015, with a robust presence in Somalia, Kenya, and the United Kingdom. With offices in Mogadishu, Nairobi, and London, Cortech has established itself as a firm capable of mobilising quickly against Mogadishu-based assignments while drawing on a wider East Africa bench of technical advisors when a task — such as this Impact Based Forecasting assignment under the CDRF-ADRiFi Project — requires specialist input beyond a single office. Cortech is a registered company in Kenya, a registered company in the United Kingdom, and licensed to operate in Somalia, giving the firm the standing to contract, hold funds, and deploy staff in-country for the duration of the assignment without the delays that affect firms without an established Somalia registration. Cortech maintains an ISO-certified management system, a child safeguarding policy, and PSEA policy compliance, credentials that are increasingly expected of firms working on AfDB- and GEF-financed assignments in fragile settings.</w:t>
      </w:r>
    </w:p>
    <w:p>
      <w:r>
        <w:t>Cortech's thematic competence maps directly onto the technical demands of this assignment. The firm's core practice areas include Urban Resilience and Climate Adaptation, Monitoring, Evaluation and Learning, Capacity Building and Training, and Research, Assessment and Documentation — the same combination of skills the CDRF-ADRiFi Project requires to review existing forecasts, early-warning systems, datasets, institutional mandates and decision workflows; to build a forecast impact action framework with hazard-to-impact matrices, thresholds, warning levels and trigger logic for drought and flood; and to hand over standard operating procedures, data-governance arrangements, and trained users at the end of the six-month period. Cortech's use of GIS/QGIS for spatial analysis and Python/R for data science supports the production of the prototype maps, bulletins, alerts, risk matrices and decision-support templates called for in the test areas, while the firm's established Kobo Toolbox and participatory research practice supports rapid, low-cost use of available data and existing forecast products rather than new primary data collection — consistent with the assignment's explicit boundary against building new data infrastructure.</w:t>
      </w:r>
    </w:p>
    <w:p>
      <w:r>
        <w:t>Geographically, Cortech's primary focus on Somalia, Kenya and Ethiopia, combined with an operating office in Mogadishu, positions the firm to deliver the primary duty-station work required by this assignment while remaining able to plan and support limited travel to the two agreed test areas as security and access allow. The firm's bilingual capacity in English and Somali supports direct engagement with the institutions and decision-workflows already engaged in Somalia's early-warning chain, an advantage in an assignment where local manageability and institutional ownership of the resulting framework are stated objectives.</w:t>
      </w:r>
    </w:p>
    <w:p>
      <w:r>
        <w:t>Cortech's client list — including the Federal Government of Somalia, UNHCR, UNICEF, UNDP, IGAD, the African Union, and Save the Children, among others — demonstrates a track record of institutional clients accustomed to multilateral procurement and reporting standards comparable to those of AfDB and GEF. Combined with a record of assignments delivered in fragile and conflict-affected contexts across the Horn of Africa, this experience gives Cortech the operational discipline, institutional relationships, and contextual judgment needed to design a practical, scalable and locally manageable Impact Based Forecasting framework for Somalia, and to deliver a phased and costed operational roadmap that Somali institutions can act on once the assignment concludes.</w:t>
      </w:r>
    </w:p>
    <w:p>
      <w:r>
        <w:br w:type="page"/>
      </w:r>
    </w:p>
    <w:p>
      <w:pPr>
        <w:pStyle w:val="Heading1"/>
      </w:pPr>
      <w:r>
        <w:t>Relevant Experience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Project</w:t>
            </w:r>
          </w:p>
        </w:tc>
        <w:tc>
          <w:tcPr>
            <w:tcW w:type="dxa" w:w="1440"/>
          </w:tcPr>
          <w:p>
            <w:r>
              <w:rPr>
                <w:b/>
              </w:rPr>
            </w:r>
            <w:r>
              <w:rPr>
                <w:b/>
              </w:rPr>
              <w:t>Client</w:t>
            </w:r>
          </w:p>
        </w:tc>
        <w:tc>
          <w:tcPr>
            <w:tcW w:type="dxa" w:w="1440"/>
          </w:tcPr>
          <w:p>
            <w:r>
              <w:rPr>
                <w:b/>
              </w:rPr>
            </w:r>
            <w:r>
              <w:rPr>
                <w:b/>
              </w:rPr>
              <w:t>Country</w:t>
            </w:r>
          </w:p>
        </w:tc>
        <w:tc>
          <w:tcPr>
            <w:tcW w:type="dxa" w:w="1440"/>
          </w:tcPr>
          <w:p>
            <w:r>
              <w:rPr>
                <w:b/>
              </w:rPr>
            </w:r>
            <w:r>
              <w:rPr>
                <w:b/>
              </w:rPr>
              <w:t>Year</w:t>
            </w:r>
          </w:p>
        </w:tc>
        <w:tc>
          <w:tcPr>
            <w:tcW w:type="dxa" w:w="1440"/>
          </w:tcPr>
          <w:p>
            <w:r>
              <w:rPr>
                <w:b/>
              </w:rPr>
            </w:r>
            <w:r>
              <w:rPr>
                <w:b/>
              </w:rPr>
              <w:t>Scope delivered</w:t>
            </w:r>
          </w:p>
        </w:tc>
        <w:tc>
          <w:tcPr>
            <w:tcW w:type="dxa" w:w="1440"/>
          </w:tcPr>
          <w:p>
            <w:r>
              <w:rPr>
                <w:b/>
              </w:rPr>
            </w:r>
            <w:r>
              <w:rPr>
                <w:b/>
              </w:rPr>
              <w:t>Relevance to this assignment</w:t>
            </w:r>
          </w:p>
        </w:tc>
      </w:tr>
      <w:tr>
        <w:tc>
          <w:tcPr>
            <w:tcW w:type="dxa" w:w="1440"/>
          </w:tcPr>
          <w:p>
            <w:r/>
            <w:r>
              <w:t>Community Early Warning and Disaster Risk Reduction (DRR) Training Support</w:t>
            </w:r>
          </w:p>
        </w:tc>
        <w:tc>
          <w:tcPr>
            <w:tcW w:type="dxa" w:w="1440"/>
          </w:tcPr>
          <w:p>
            <w:r/>
            <w:r>
              <w:t>Rural Livelihoods Resilience Programme (RLRP), National Programme Coordination Unit (NPCU), Somalia</w:t>
            </w:r>
          </w:p>
        </w:tc>
        <w:tc>
          <w:tcPr>
            <w:tcW w:type="dxa" w:w="1440"/>
          </w:tcPr>
          <w:p>
            <w:r/>
            <w:r>
              <w:t>Somalia</w:t>
            </w:r>
          </w:p>
        </w:tc>
        <w:tc>
          <w:tcPr>
            <w:tcW w:type="dxa" w:w="1440"/>
          </w:tcPr>
          <w:p>
            <w:r/>
            <w:r>
              <w:t>2026</w:t>
            </w:r>
          </w:p>
        </w:tc>
        <w:tc>
          <w:tcPr>
            <w:tcW w:type="dxa" w:w="1440"/>
          </w:tcPr>
          <w:p>
            <w:r/>
            <w:r>
              <w:t>Design and delivery of community-based early warning system strengthening and DRR capacity-building activities, including user-facing training modules and DRR institutional support across Somali programme areas</w:t>
            </w:r>
          </w:p>
        </w:tc>
        <w:tc>
          <w:tcPr>
            <w:tcW w:type="dxa" w:w="1440"/>
          </w:tcPr>
          <w:p>
            <w:r/>
            <w:r>
              <w:t>Directly comparable client type (government-linked programme coordination unit) and identical thematic core — strengthening early warning systems and training users on DRR tools, the same deliverable named in this ToR as "user training."</w:t>
            </w:r>
          </w:p>
        </w:tc>
      </w:tr>
      <w:tr>
        <w:tc>
          <w:tcPr>
            <w:tcW w:type="dxa" w:w="1440"/>
          </w:tcPr>
          <w:p>
            <w:r/>
            <w:r>
              <w:t>Somalia Education In Emergencies Anticipatory Action Consultancy – Education Cannot Wait Pilot Programme</w:t>
            </w:r>
          </w:p>
        </w:tc>
        <w:tc>
          <w:tcPr>
            <w:tcW w:type="dxa" w:w="1440"/>
          </w:tcPr>
          <w:p>
            <w:r/>
            <w:r>
              <w:t>Norwegian Refugee Council</w:t>
            </w:r>
          </w:p>
        </w:tc>
        <w:tc>
          <w:tcPr>
            <w:tcW w:type="dxa" w:w="1440"/>
          </w:tcPr>
          <w:p>
            <w:r/>
            <w:r>
              <w:t>Somalia</w:t>
            </w:r>
          </w:p>
        </w:tc>
        <w:tc>
          <w:tcPr>
            <w:tcW w:type="dxa" w:w="1440"/>
          </w:tcPr>
          <w:p>
            <w:r/>
            <w:r>
              <w:t>2025</w:t>
            </w:r>
          </w:p>
        </w:tc>
        <w:tc>
          <w:tcPr>
            <w:tcW w:type="dxa" w:w="1440"/>
          </w:tcPr>
          <w:p>
            <w:r/>
            <w:r>
              <w:t>Design of two hazard-specific Anticipatory Action frameworks (drought and floods), including trigger logic, threshold-setting and early-action planning for the education sector, delivered under a pilot programme structure</w:t>
            </w:r>
          </w:p>
        </w:tc>
        <w:tc>
          <w:tcPr>
            <w:tcW w:type="dxa" w:w="1440"/>
          </w:tcPr>
          <w:p>
            <w:r/>
            <w:r>
              <w:t>The closest methodological precedent available to Cortech: hazard-specific (drought and flood) trigger logic and early-action frameworks built for Somalia under a time-bound pilot, mirroring the hazard-to-impact matrices, thresholds and early-action guidance required under this assignment.</w:t>
            </w:r>
          </w:p>
        </w:tc>
      </w:tr>
      <w:tr>
        <w:tc>
          <w:tcPr>
            <w:tcW w:type="dxa" w:w="1440"/>
          </w:tcPr>
          <w:p>
            <w:r/>
            <w:r>
              <w:t>Consultancy to Develop a CEWARN Regional Strategy Framework for Integrating Climate Security into National Peace and Security Policies</w:t>
            </w:r>
          </w:p>
        </w:tc>
        <w:tc>
          <w:tcPr>
            <w:tcW w:type="dxa" w:w="1440"/>
          </w:tcPr>
          <w:p>
            <w:r/>
            <w:r>
              <w:t>Conflict Early Warning and Response Mechanism (CEWARN), IGAD Secretariat</w:t>
            </w:r>
          </w:p>
        </w:tc>
        <w:tc>
          <w:tcPr>
            <w:tcW w:type="dxa" w:w="1440"/>
          </w:tcPr>
          <w:p>
            <w:r/>
            <w:r>
              <w:t>Kenya, Ethiopia, Sudan, South Sudan, Uganda</w:t>
            </w:r>
          </w:p>
        </w:tc>
        <w:tc>
          <w:tcPr>
            <w:tcW w:type="dxa" w:w="1440"/>
          </w:tcPr>
          <w:p>
            <w:r/>
            <w:r>
              <w:t>2024</w:t>
            </w:r>
          </w:p>
        </w:tc>
        <w:tc>
          <w:tcPr>
            <w:tcW w:type="dxa" w:w="1440"/>
          </w:tcPr>
          <w:p>
            <w:r/>
            <w:r>
              <w:t>Review of existing early-warning mandates, institutional structures and decision workflows across five IGAD member states; production of a regional strategy framework linking early-warning data to policy-level action and institutional uptake</w:t>
            </w:r>
          </w:p>
        </w:tc>
        <w:tc>
          <w:tcPr>
            <w:tcW w:type="dxa" w:w="1440"/>
          </w:tcPr>
          <w:p>
            <w:r/>
            <w:r>
              <w:t>Demonstrates Cortech's capacity to review institutional mandates and decision workflows — a named review requirement in this ToR — and to translate early-warning outputs into an actionable, institutionally owned framework rather than a stand-alone technical product.</w:t>
            </w:r>
          </w:p>
        </w:tc>
      </w:tr>
      <w:tr>
        <w:tc>
          <w:tcPr>
            <w:tcW w:type="dxa" w:w="1440"/>
          </w:tcPr>
          <w:p>
            <w:r/>
            <w:r>
              <w:t>School Safety and Learning Continuity Climate Smart Education Systems Initiative (CSESI) Somalia</w:t>
            </w:r>
          </w:p>
        </w:tc>
        <w:tc>
          <w:tcPr>
            <w:tcW w:type="dxa" w:w="1440"/>
          </w:tcPr>
          <w:p>
            <w:r/>
            <w:r>
              <w:t>Save the Children Somalia Country Office</w:t>
            </w:r>
          </w:p>
        </w:tc>
        <w:tc>
          <w:tcPr>
            <w:tcW w:type="dxa" w:w="1440"/>
          </w:tcPr>
          <w:p>
            <w:r/>
            <w:r>
              <w:t>Somalia</w:t>
            </w:r>
          </w:p>
        </w:tc>
        <w:tc>
          <w:tcPr>
            <w:tcW w:type="dxa" w:w="1440"/>
          </w:tcPr>
          <w:p>
            <w:r/>
            <w:r>
              <w:t>2026</w:t>
            </w:r>
          </w:p>
        </w:tc>
        <w:tc>
          <w:tcPr>
            <w:tcW w:type="dxa" w:w="1440"/>
          </w:tcPr>
          <w:p>
            <w:r/>
            <w:r>
              <w:t>Development of climate-smart operational materials and guidance tools for education continuity under recurrent drought and flood shocks, prepared for direct use by frontline institutional staff in Somalia</w:t>
            </w:r>
          </w:p>
        </w:tc>
        <w:tc>
          <w:tcPr>
            <w:tcW w:type="dxa" w:w="1440"/>
          </w:tcPr>
          <w:p>
            <w:r/>
            <w:r>
              <w:t>Confirms recent, current Somalia-based experience translating climate hazard information (drought and flood) into practical, locally manageable guidance material for institutional end-users — the same design logic required for this assignment's decision-support templates.</w:t>
            </w:r>
          </w:p>
        </w:tc>
      </w:tr>
      <w:tr>
        <w:tc>
          <w:tcPr>
            <w:tcW w:type="dxa" w:w="1440"/>
          </w:tcPr>
          <w:p>
            <w:r/>
            <w:r>
              <w:t>Strengthening Climate-Resilient and Competitive Agricultural Development through Policy Support and Quality Assurance in Somalia (SPQA-II Project)</w:t>
            </w:r>
          </w:p>
        </w:tc>
        <w:tc>
          <w:tcPr>
            <w:tcW w:type="dxa" w:w="1440"/>
          </w:tcPr>
          <w:p>
            <w:r/>
            <w:r>
              <w:t>Deutsche Gesellschaft für Internationale Zusammenarbeit (GIZ) GmbH</w:t>
            </w:r>
          </w:p>
        </w:tc>
        <w:tc>
          <w:tcPr>
            <w:tcW w:type="dxa" w:w="1440"/>
          </w:tcPr>
          <w:p>
            <w:r/>
            <w:r>
              <w:t>Somalia</w:t>
            </w:r>
          </w:p>
        </w:tc>
        <w:tc>
          <w:tcPr>
            <w:tcW w:type="dxa" w:w="1440"/>
          </w:tcPr>
          <w:p>
            <w:r/>
            <w:r>
              <w:t>2026</w:t>
            </w:r>
          </w:p>
        </w:tc>
        <w:tc>
          <w:tcPr>
            <w:tcW w:type="dxa" w:w="1440"/>
          </w:tcPr>
          <w:p>
            <w:r/>
            <w:r>
              <w:t>Institutional policy support and quality-assurance system design for climate-resilient agricultural development, including phased implementation planning for government counterparts</w:t>
            </w:r>
          </w:p>
        </w:tc>
        <w:tc>
          <w:tcPr>
            <w:tcW w:type="dxa" w:w="1440"/>
          </w:tcPr>
          <w:p>
            <w:r/>
            <w:r>
              <w:t>Evidences Cortech's ability to produce phased, institutionally costed roadmaps for Somali government-linked structures, directly relevant to the "phased and costed operational roadmap" deliverable required at the close of this assignment.</w:t>
            </w:r>
          </w:p>
        </w:tc>
      </w:tr>
      <w:tr>
        <w:tc>
          <w:tcPr>
            <w:tcW w:type="dxa" w:w="1440"/>
          </w:tcPr>
          <w:p>
            <w:r/>
            <w:r>
              <w:t>Integrated Development Solutions for IDPs and Host Communities in Jubaland, Somalia</w:t>
            </w:r>
          </w:p>
        </w:tc>
        <w:tc>
          <w:tcPr>
            <w:tcW w:type="dxa" w:w="1440"/>
          </w:tcPr>
          <w:p>
            <w:r/>
            <w:r>
              <w:t>UNDP-Somalia</w:t>
            </w:r>
          </w:p>
        </w:tc>
        <w:tc>
          <w:tcPr>
            <w:tcW w:type="dxa" w:w="1440"/>
          </w:tcPr>
          <w:p>
            <w:r/>
            <w:r>
              <w:t>Somalia</w:t>
            </w:r>
          </w:p>
        </w:tc>
        <w:tc>
          <w:tcPr>
            <w:tcW w:type="dxa" w:w="1440"/>
          </w:tcPr>
          <w:p>
            <w:r/>
            <w:r>
              <w:t>2025</w:t>
            </w:r>
          </w:p>
        </w:tc>
        <w:tc>
          <w:tcPr>
            <w:tcW w:type="dxa" w:w="1440"/>
          </w:tcPr>
          <w:p>
            <w:r/>
            <w:r>
              <w:t>Twelve-month, five-phase integrated programme spanning institutional strengthening, economic recovery and MEL, delivered with a UN agency across Jubaland districts</w:t>
            </w:r>
          </w:p>
        </w:tc>
        <w:tc>
          <w:tcPr>
            <w:tcW w:type="dxa" w:w="1440"/>
          </w:tcPr>
          <w:p>
            <w:r/>
            <w:r>
              <w:t>Demonstrates Cortech's ability to sequence multi-phase assignments against fixed timelines for UN-system clients in Somalia, and to work through institutional strengthening components comparable to the SOPs and data-governance arrangements required here.</w:t>
            </w:r>
          </w:p>
        </w:tc>
      </w:tr>
    </w:tbl>
    <w:p>
      <w:r>
        <w:t>Cortech Consulting Group's relevant experience for this assignment sits at the intersection of three tracks that this ToR asks for together: hazard-specific early-action design, institutional review of Somali early-warning mandates and workflows, and training/handover to institutional users. Under the Norwegian Refugee Council-funded Education Cannot Wait Pilot Programme, Cortech designed two Anticipatory Action frameworks for drought and floods in Somalia — the same two hazards named in this ToR — establishing trigger logic and threshold-setting methods that transfer directly to the hazard-to-impact matrices, warning levels and early-action guidance required under the CDRF-ADRiFi Project. Under the RLRP/NPCU-commissioned Community Early Warning and DRR Training Support assignment, Cortech delivered early warning strengthening and user training within a Somali government-coordination structure, evidencing direct, recent experience with the training and capacity-building deliverable named explicitly in this EOI. Both assignments were delivered on defined, short timelines comparable to the six-month CDRF-ADRiFi Project duration, without recourse to new primary data infrastructure — consistent with the requirement to build on "available data and existing forecast products" rather than establish new systems.</w:t>
      </w:r>
    </w:p>
    <w:p>
      <w:r>
        <w:t>The CEWARN Regional Strategy Framework assignment for the IGAD Secretariat demonstrates Cortech's capacity to review existing institutional mandates and decision workflows across multiple national systems and translate them into a framework usable by government and regional bodies — the same institutional-review starting point this ToR requires before any forecast impact action framework can be built. This experience is reinforced by the SPQA-II assignment for GIZ, which required Cortech to produce phased implementation plans for Somali government-linked institutional structures, the direct precedent for the "phased and costed operational roadmap" that closes this assignment. Across both, Cortech worked within institutional mandates that were not of its own design, a discipline required here given that SODMA (or the relevant executing counterpart, to be confirmed on receipt of the full RFP) and Somalia's existing early-warning institutions retain ownership of the system Cortech is asked to demonstrate, not replace.</w:t>
      </w:r>
    </w:p>
    <w:p>
      <w:r>
        <w:t>Taken together, this experience base evidences understanding of the assignment on the terms the client has set: a system that is practical, scalable and locally manageable, built on existing data and forecast products, tested in a bounded number of test areas, and handed over through training, SOPs and a costed roadmap rather than through permanent infrastructure. Cortech's Somalia-based presence, evidenced across five of the six cited assignments delivered in-country since 2025, supports realistic sequencing of the review, prototyping and demonstration phases from Mogadishu with limited, security-conditional travel to the agreed test areas. Where this record does not yet include a assignment naming "impact-based forecasting" specifically, Cortech addresses this through the technical team and partnership arrangements set out in the Staffing section below, consistent with the ToR's requirement for hazard-to-impact modelling delivered by named specialist capacity rather than asserted generically.</w:t>
      </w:r>
    </w:p>
    <w:p>
      <w:r>
        <w:br w:type="page"/>
      </w:r>
    </w:p>
    <w:p>
      <w:pPr>
        <w:pStyle w:val="Heading1"/>
      </w:pPr>
      <w:r>
        <w:t>Proposed Key Experts</w:t>
      </w:r>
    </w:p>
    <w:p>
      <w:r>
        <w:t>For an assignment of this technical range — spanning institutional review, hazard-to-impact analysis for drought and flood, prototype design, user training and roadmap development — Cortech Consulting Group will field a compact, multidisciplinary team rather than a single generalist consultant. This reflects both the six-month duration set out in the CDRF-ADRiFi Project terms and the requirement that the resulting Impact Based Forecasting framework be "practical, scalable and locally manageable" by Somali institutions rather than dependent on a large external delivery team. The team is structured around a single point of technical accountability — the Team Leader — supported by four technical specialists aligned one-to-one with the named deliverable set, and a Mogadishu-based coordinator responsible for logistics and access to the two agreed test areas. Recruitment for this specific assignment is in progress at the time of this Expression of Interest; Cortech's core staff of four to eight professionals is supplemented, where an assignment requires it, by network consultants drawn from its established pool across Somalia, Kenya and Ethiopia, and the profiles below describe the qualifications against which candidates for each position are being screened.</w:t>
      </w:r>
    </w:p>
    <w:p>
      <w:r>
        <w:rPr>
          <w:b/>
        </w:rPr>
        <w:t>Team Leader / Impact-Based Forecasting Specialist (unfilled — recruitment profile).</w:t>
      </w:r>
      <w:r>
        <w:t xml:space="preserve"> This position carries overall responsibility for the review of "existing forecasts, early-warning systems, datasets, institutional mandates and decision workflows," for defining priority use cases, and for consolidating the forecast impact action framework and the phased and costed operational roadmap that closes the assignment. The recruitment profile requires a senior specialist with a demonstrated background in disaster risk management or climate-resilience programme design in the Horn of Africa, prior experience translating institutional and technical inputs into an operational framework document, and working knowledge of Somalia's disaster-management architecture sufficient to engage federal and state-level counterparts without an extended orientation period. Cortech will draw this profile from the same pool of senior advisors that led its DRM/DRR-facing assignments in Somalia, including the Community Early Warning and Disaster Risk Reduction Training Support engagement for the Rural Livelihoods Resilience Programme (RLRP) National Programme Coordination Unit, which required equivalent familiarity with community-level early-warning structures and government coordination mechanisms. This position satisfies the tender's implicit requirement — read from the deliverable set as a whole — for a lead capable of producing "a transparent forecast impact action framework" that institutional users can adopt without further translation.</w:t>
      </w:r>
    </w:p>
    <w:p>
      <w:r>
        <w:rPr>
          <w:b/>
        </w:rPr>
        <w:t>Hazard-to-Impact / Climate Risk Specialist (unfilled — recruitment profile).</w:t>
      </w:r>
      <w:r>
        <w:t xml:space="preserve"> This position is responsible for the technical core of the assignment: the hazard-to-impact matrices, thresholds, warning levels and trigger logic for drought and flood, and the associated early-action guidance. The recruitment profile calls for a specialist with prior exposure to impact-based forecasting or hazard-impact modelling methodologies, familiarity with the forecast products already in use across Somalia's early-warning chain, and the ability to work from "available data and existing forecast products" rather than commissioning new primary data. Screening for this role draws on the same technical bench that supported Cortech's climate-risk and disaster-specialist input on the Somalia Education in Emergencies Anticipatory Action Consultancy for the Norwegian Refugee Council, where drought- and flood-specific anticipatory action triggers were similarly developed from existing early-warning information rather than newly generated datasets.</w:t>
      </w:r>
    </w:p>
    <w:p>
      <w:r>
        <w:rPr>
          <w:b/>
        </w:rPr>
        <w:t>Decision-Support and Prototyping Specialist (unfilled — recruitment profile).</w:t>
      </w:r>
      <w:r>
        <w:t xml:space="preserve"> This position leads production and testing of the prototype maps, bulletins, alerts, risk matrices and decision-support templates, working within the explicit constraint that the assignment "will not establish a fully automated national real-time forecasting platform" and will not involve procurement of permanent ICT or hydrometeorological hardware. The recruitment profile requires demonstrated skill in GIS-based mapping and decision-support template design using lightweight, locally sustainable tools, together with the judgement to keep prototypes within the "practical, scalable and locally manageable" boundary set by the client rather than over-engineering a platform solution. Candidates are being drawn from Cortech's GIS/QGIS-capable technical staff, the same skill set applied to spatial-analysis components of Cortech's regional climate-security and resilience assignments.</w:t>
      </w:r>
    </w:p>
    <w:p>
      <w:r>
        <w:rPr>
          <w:b/>
        </w:rPr>
        <w:t>SOPs, Data-Governance and Training Specialist (unfilled — recruitment profile).</w:t>
      </w:r>
      <w:r>
        <w:t xml:space="preserve"> This position is responsible for the standard operating procedures and data-governance arrangements and for delivery of user training to the institutions engaged in Somalia's climate/disaster early-warning chain. The recruitment profile requires prior experience designing SOPs for handover to government or quasi-government users and direct facilitation experience in structured training delivery, mirroring the capacity-building role Cortech staff played in the Community Early Warning and Disaster Risk Reduction Training Support assignment for the RLRP National Programme Coordination Unit, where training materials and operating procedures were likewise designed for uptake by community- and institution-level users following the consultant's exit.</w:t>
      </w:r>
    </w:p>
    <w:p>
      <w:r>
        <w:rPr>
          <w:b/>
        </w:rPr>
        <w:t>Mogadishu-Based Field Coordinator (unfilled — recruitment profile).</w:t>
      </w:r>
      <w:r>
        <w:t xml:space="preserve"> This position manages logistics, stakeholder scheduling and security liaison for all activity based out of Mogadishu, including the limited travel to the two agreed test areas undertaken "where feasible and secure." The recruitment profile requires a Somalia-based coordinator with an existing security and access network covering candidate test areas, consistent with the coordination function Cortech maintains through its Mogadishu office for its ongoing Somalia-based engagements, including the Save the Children Somalia Country Office climate-smart education initiative and the UNFPA Somalia programme in Hirshabelle and South West States.</w:t>
      </w:r>
    </w:p>
    <w:p>
      <w:r>
        <w:t>Cortech confirms that, on contract award, all positions above will be filled from its core staff complement and network-consultant pool within the mobilisation period required to meet the six-month duration set for this assignment, and that the Team Leader and each technical specialist will be available for the full duration of the assignment, including the demonstration and testing period in the two agreed test areas. No fees, rates or costs for any expert are stated in this Expression of Interest; staffing costs will be presented, where applicable, only in the financial proposal at the appropriate stage of the QCBS process referenced in the donor documentation.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