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Expression of Interest</w:t>
      </w:r>
    </w:p>
    <w:p/>
    <w:p>
      <w:pPr>
        <w:jc w:val="center"/>
      </w:pPr>
      <w:r>
        <w:rPr>
          <w:b/>
          <w:sz w:val="28"/>
        </w:rPr>
        <w:t>EOI - Somalia - Climate Disaster Risk Profiles for Four Pilot Districts - CDRF-ADRiFi Project</w:t>
      </w:r>
    </w:p>
    <w:p>
      <w:pPr>
        <w:jc w:val="center"/>
      </w:pPr>
      <w:r>
        <w:t>Client: African Development Bank (AfDB) / Global Environment Facility (GEF)</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EOI - SO-SODMA-ADRIFI-QCBS-01-2026 - Climate Disaster Risk Profiles for Four Pilot Districts</w:t>
      </w:r>
    </w:p>
    <w:p>
      <w:r>
        <w:t>The Chairperson Procurement Committee Somali Disaster Management Agency (SODMA) CDRF-ADRiFi Project Mogadishu, Somalia</w:t>
      </w:r>
    </w:p>
    <w:p>
      <w:r>
        <w:rPr>
          <w:b/>
        </w:rPr>
        <w:t>Subject: Expression of Interest – Climate Disaster Risk Profiles for Four Pilot Districts, CDRF-ADRiFi Project (Reference: SO-SODMA-ADRIFI-QCBS-01-2026)</w:t>
      </w:r>
    </w:p>
    <w:p>
      <w:r>
        <w:t>Dear Members of the Procurement Committee,</w:t>
      </w:r>
    </w:p>
    <w:p>
      <w:r>
        <w:t>Cortech Consulting Group is pleased to submit this Expression of Interest for the preparation of Climate Disaster Risk Profiles for Four Pilot Districts under the CDRF-ADRiFi Project, funded by the African Development Bank (AfDB) and the Global Environment Facility (GEF). We understand this assignment as the preparation of four practical, comparable, decision-oriented and gender-responsive district climate disaster risk profiles focused on drought and flood, built from existing official and authoritative datasets, GIS layers, remote-sensing products, previous assessments and targeted stakeholder consultations rather than new primary data collection. We recognise that the resulting analysis of hazards, exposure, vulnerability and coping capacity, and the identification and mapping of priority risk hotspots, is intended to give the Somali Disaster Management Agency a decision-support foundation it can own and use directly — through the synthesis brief, the editable datasets, GIS files, map layouts, metadata and templates, and the orientation and handover session called for in the notice. We also note the explicit boundaries of the assignment: it is not intended to undertake large-scale primary data collection or to establish a new early warning system, and field travel is to be limited to what is necessary, feasible, secure and cost-effective from the Mogadishu duty station. This is the exact operating model Cortech applies across its Somalia programming, and it shapes how we would approach this engagement if shortlisted.</w:t>
      </w:r>
    </w:p>
    <w:p>
      <w:r>
        <w:t>Cortech brings direct, recent experience assembling exactly this combination of hazard analysis, DRR practice, and Somalia-specific field delivery. In 2026, Cortech was engaged by the Rural Livelihoods Resilience Programme (RLRP) National Programme Coordination Unit, an IFAD-funded programme, to strengthen community-based early warning systems and disaster risk reduction capacities across Somalia — an assignment that required working with existing hazard and vulnerability information at community and district level and translating it into practical tools usable by government and community structures, without establishing parallel data systems. In 2025, Cortech was contracted by the Norwegian Refugee Council to design Education in Emergencies Anticipatory Action frameworks specifically for drought and floods under the Education Cannot Wait Pilot Programme in Somalia, requiring close analysis of hazard triggers, exposure of affected populations, and coping capacity at community level to inform pre-emptive response planning. Most recently, in 2026, Cortech supported Deutsche Gesellschaft für Internationale Zusammenarbeit (GIZ) on the Strengthening Climate-Resilient and Competitive Agricultural Development through Policy Support and Quality Assurance in Somalia (SPQA-II) project, which required embedding climate resilience considerations into policy and institutional support structures across Somali federal member states. Across these three assignments, Cortech has demonstrated the ability to work with secondary and remote-sensing data, engage government counterparts as primary end-users, and deliver outputs calibrated for institutional handover rather than academic reporting — the same orientation this assignment requires for the Somali Disaster Management Agency.</w:t>
      </w:r>
    </w:p>
    <w:p>
      <w:r>
        <w:t>Cortech is a Kenya- and Somalia-registered consulting firm with an established Mogadishu presence, a bilingual English/Somali technical team, and in-house GIS/QGIS and spatial-analysis capability that we would apply directly to the mapping of priority risk hotspots and the production of editable GIS files, map layouts, metadata and templates specified in the terms of reference. Our approach to fragile and insecure operating environments — evidenced by the RLRP, NRC and GIZ assignments above — is to conduct the bulk of analytical and drafting work from a stable duty station while restricting field engagement to what is necessary for validation and stakeholder consultation, consistent with the conditions this notice sets for travel to the four pilot districts. Should Cortech be shortlisted, we confirm our ability to field a qualified team combining hazard and disaster-risk specialists, a GIS/remote-sensing lead, a gender-responsive analysis specialist, and Somalia-based field coordination staff, mobilised within the timeframe required to deliver the four district profiles, the synthesis brief, and the associated datasets and tools within the estimated four-month duration.</w:t>
      </w:r>
    </w:p>
    <w:p>
      <w:r>
        <w:t>We confirm that Cortech Consulting Group will submit a full Technical and Financial Proposal, including a detailed methodology, proposed team composition and CVs, and a work plan aligned to the four-month duration, should we be invited to do so following this Expression of Interest stage. We thank the Procurement Committee for its consideration and remain available to provide any clarification or supporting documentation required to support the shortlisting process.</w:t>
      </w:r>
    </w:p>
    <w:p>
      <w:r>
        <w:br w:type="page"/>
      </w:r>
    </w:p>
    <w:p>
      <w:pPr>
        <w:pStyle w:val="Heading1"/>
      </w:pPr>
      <w:r>
        <w:t>Firm Profile</w:t>
      </w:r>
    </w:p>
    <w:p>
      <w:r>
        <w:t>Cortech Consulting Group Limited is an international strategic advisory firm founded in 2015, with a robust presence in Somalia, Kenya, and the United Kingdom. With offices in Mogadishu, Nairobi, and London, Cortech is registered as a company in Kenya, registered as a company in the United Kingdom, and licensed to operate in Somalia — a registration footprint that places the firm in a position to mobilise directly from a Mogadishu duty station for the CDRF-ADRiFi Project without reliance on a fly-in arrangement. Cortech holds an ISO certification, a child safeguarding policy, and PSEA policy compliance, credentials that donors funding assignments of this type typically require of firms operating in fragile and insecure operating environments such as Somalia's pilot districts.</w:t>
      </w:r>
    </w:p>
    <w:p>
      <w:r>
        <w:t>Cortech's thematic competence maps directly onto the analytical demands of this assignment. The firm's core thematic areas include Urban Resilience and Climate Adaptation, Research, Assessment and Documentation, Monitoring, Evaluation and Learning, and Community Engagement and Participatory Research — the combination required to compile and analyse hazard, exposure, vulnerability and coping capacity from existing official and authoritative datasets rather than through new primary data collection. The firm's tool set includes GIS/QGIS for spatial analysis, Python/R for data science, and the HVCA (Hazard, Vulnerability and Capacity Assessment) methodology, giving Cortech a direct, pre-existing technical basis for producing editable datasets, GIS files, map layouts, metadata and templates of the kind the Somali Disaster Management Agency will need to own and use after handover. Cortech's Participatory Action Research approach further underpins the targeted stakeholder consultations and validation exercises the four district profiles require, while the firm's standing OECD DAC evaluation-criteria practice supports a comparable, decision-oriented profiling structure across the four pilot districts rather than four disconnected reports.</w:t>
      </w:r>
    </w:p>
    <w:p>
      <w:r>
        <w:t>Geographically, Cortech's primary focus countries are Somalia, Kenya, and Ethiopia, with an established Mogadishu office that removes the logistical and security overhead that a non-resident firm would face in planning limited field travel that is necessary, feasible, secure and cost-effective. The firm's language capability spans English, Somali, Swahili, and Arabic, enabling direct engagement with district-level stakeholders and the Somali Disaster Management Agency without translation-layer delay during consultation and validation activities.</w:t>
      </w:r>
    </w:p>
    <w:p>
      <w:r>
        <w:t>Cortech's client history includes assignments for the Federal Government of Somalia, the Rural Livelihoods Resilience Programme (RLRP), UNDP, UNHCR, and the Danish Refugee Council, among others, reflecting sustained engagement with government counterparts and multilateral-funded programming of the kind AfDB and GEF finance under QCBS arrangements. This combination of registration status, Somalia-resident presence, climate-adaptation and GIS competence, and prior work alongside Somali government counterparts positions Cortech to compile, analyse, and hand over the four district climate disaster risk profiles, the synthesis brief, and the associated GIS outputs within the assignment's four-month duration, and to deliver the orientation and handover session for the Somali Disaster Management Agency on schedule.</w:t>
      </w:r>
    </w:p>
    <w:p>
      <w:r>
        <w:br w:type="page"/>
      </w:r>
    </w:p>
    <w:p>
      <w:pPr>
        <w:pStyle w:val="Heading1"/>
      </w:pPr>
      <w:r>
        <w:t>Relevant Experience</w:t>
      </w:r>
    </w:p>
    <w:p>
      <w:pPr>
        <w:pStyle w:val="Heading2"/>
      </w:pPr>
      <w:r>
        <w:t>Relevant Experience of Completed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Community Early Warning and Disaster Risk Reduction (DRR) Training Support</w:t>
            </w:r>
          </w:p>
        </w:tc>
        <w:tc>
          <w:tcPr>
            <w:tcW w:type="dxa" w:w="1440"/>
          </w:tcPr>
          <w:p>
            <w:r/>
            <w:r>
              <w:t>Rural Livelihoods Resilience Programme (RLRP), National Programme Coordination Unit (NPCU), Somalia</w:t>
            </w:r>
          </w:p>
        </w:tc>
        <w:tc>
          <w:tcPr>
            <w:tcW w:type="dxa" w:w="1440"/>
          </w:tcPr>
          <w:p>
            <w:r/>
            <w:r>
              <w:t>Somalia</w:t>
            </w:r>
          </w:p>
        </w:tc>
        <w:tc>
          <w:tcPr>
            <w:tcW w:type="dxa" w:w="1440"/>
          </w:tcPr>
          <w:p>
            <w:r/>
            <w:r>
              <w:t>2026</w:t>
            </w:r>
          </w:p>
        </w:tc>
        <w:tc>
          <w:tcPr>
            <w:tcW w:type="dxa" w:w="1440"/>
          </w:tcPr>
          <w:p>
            <w:r/>
            <w:r>
              <w:t>Design and delivery of community-based early warning and DRR capacity-building support across Somalia's Horn of Africa districts, including training modules and institutional coordination materials for national and local disaster management structures.</w:t>
            </w:r>
          </w:p>
        </w:tc>
        <w:tc>
          <w:tcPr>
            <w:tcW w:type="dxa" w:w="1440"/>
          </w:tcPr>
          <w:p>
            <w:r/>
            <w:r>
              <w:t>Direct precedent in strengthening the same disaster-management institutional ecosystem the Somali Disaster Management Agency operates within, including experience translating hazard information into locally usable early-warning and DRR tools.</w:t>
            </w:r>
          </w:p>
        </w:tc>
      </w:tr>
      <w:tr>
        <w:tc>
          <w:tcPr>
            <w:tcW w:type="dxa" w:w="1440"/>
          </w:tcPr>
          <w:p>
            <w:r/>
            <w:r>
              <w:t>Somalia Education In Emergencies Anticipatory Action Consultancy – Education Cannot Wait Pilot Programme</w:t>
            </w:r>
          </w:p>
        </w:tc>
        <w:tc>
          <w:tcPr>
            <w:tcW w:type="dxa" w:w="1440"/>
          </w:tcPr>
          <w:p>
            <w:r/>
            <w:r>
              <w:t>Norwegian Refugee Council</w:t>
            </w:r>
          </w:p>
        </w:tc>
        <w:tc>
          <w:tcPr>
            <w:tcW w:type="dxa" w:w="1440"/>
          </w:tcPr>
          <w:p>
            <w:r/>
            <w:r>
              <w:t>Somalia</w:t>
            </w:r>
          </w:p>
        </w:tc>
        <w:tc>
          <w:tcPr>
            <w:tcW w:type="dxa" w:w="1440"/>
          </w:tcPr>
          <w:p>
            <w:r/>
            <w:r>
              <w:t>2025</w:t>
            </w:r>
          </w:p>
        </w:tc>
        <w:tc>
          <w:tcPr>
            <w:tcW w:type="dxa" w:w="1440"/>
          </w:tcPr>
          <w:p>
            <w:r/>
            <w:r>
              <w:t>Design of two hazard-specific Anticipatory Action frameworks — one for drought, one for floods — including risk-trigger analysis, stakeholder validation, and handover documentation for use by education and humanitarian actors.</w:t>
            </w:r>
          </w:p>
        </w:tc>
        <w:tc>
          <w:tcPr>
            <w:tcW w:type="dxa" w:w="1440"/>
          </w:tcPr>
          <w:p>
            <w:r/>
            <w:r>
              <w:t>Establishes prior, hazard-matched technical work on drought and flood risk analysis in Somalia, the identical mandatory hazard focus of the CDRF-ADRiFi Project.</w:t>
            </w:r>
          </w:p>
        </w:tc>
      </w:tr>
      <w:tr>
        <w:tc>
          <w:tcPr>
            <w:tcW w:type="dxa" w:w="1440"/>
          </w:tcPr>
          <w:p>
            <w:r/>
            <w:r>
              <w:t>Strengthening Climate-Resilient and Competitive Agricultural Development through Policy Support and Quality Assurance in Somalia (SPQA-II Project)</w:t>
            </w:r>
          </w:p>
        </w:tc>
        <w:tc>
          <w:tcPr>
            <w:tcW w:type="dxa" w:w="1440"/>
          </w:tcPr>
          <w:p>
            <w:r/>
            <w:r>
              <w:t>Deutsche Gesellschaft für Internationale Zusammenarbeit (GIZ) GmbH</w:t>
            </w:r>
          </w:p>
        </w:tc>
        <w:tc>
          <w:tcPr>
            <w:tcW w:type="dxa" w:w="1440"/>
          </w:tcPr>
          <w:p>
            <w:r/>
            <w:r>
              <w:t>Somalia</w:t>
            </w:r>
          </w:p>
        </w:tc>
        <w:tc>
          <w:tcPr>
            <w:tcW w:type="dxa" w:w="1440"/>
          </w:tcPr>
          <w:p>
            <w:r/>
            <w:r>
              <w:t>2026</w:t>
            </w:r>
          </w:p>
        </w:tc>
        <w:tc>
          <w:tcPr>
            <w:tcW w:type="dxa" w:w="1440"/>
          </w:tcPr>
          <w:p>
            <w:r/>
            <w:r>
              <w:t>Technical assistance on climate-resilience policy support, quality-assurance systems and institutional strengthening delivered to Somali government counterparts, including structured knowledge-transfer components.</w:t>
            </w:r>
          </w:p>
        </w:tc>
        <w:tc>
          <w:tcPr>
            <w:tcW w:type="dxa" w:w="1440"/>
          </w:tcPr>
          <w:p>
            <w:r/>
            <w:r>
              <w:t>Demonstrates a working method for embedding climate-risk analysis into government-owned decision-support processes, comparable to the orientation and handover required for the Somali Disaster Management Agency.</w:t>
            </w:r>
          </w:p>
        </w:tc>
      </w:tr>
      <w:tr>
        <w:tc>
          <w:tcPr>
            <w:tcW w:type="dxa" w:w="1440"/>
          </w:tcPr>
          <w:p>
            <w:r/>
            <w:r>
              <w:t>Integrated Development Solutions for IDPs and Host Communities in Jubaland, Somalia</w:t>
            </w:r>
          </w:p>
        </w:tc>
        <w:tc>
          <w:tcPr>
            <w:tcW w:type="dxa" w:w="1440"/>
          </w:tcPr>
          <w:p>
            <w:r/>
            <w:r>
              <w:t>UNDP-Somalia</w:t>
            </w:r>
          </w:p>
        </w:tc>
        <w:tc>
          <w:tcPr>
            <w:tcW w:type="dxa" w:w="1440"/>
          </w:tcPr>
          <w:p>
            <w:r/>
            <w:r>
              <w:t>Somalia</w:t>
            </w:r>
          </w:p>
        </w:tc>
        <w:tc>
          <w:tcPr>
            <w:tcW w:type="dxa" w:w="1440"/>
          </w:tcPr>
          <w:p>
            <w:r/>
            <w:r>
              <w:t>2025</w:t>
            </w:r>
          </w:p>
        </w:tc>
        <w:tc>
          <w:tcPr>
            <w:tcW w:type="dxa" w:w="1440"/>
          </w:tcPr>
          <w:p>
            <w:r/>
            <w:r>
              <w:t>Twelve-month, five-phase programme addressing IDP and host-community needs across Jubaland, combining institutional strengthening, economic recovery and protection components with a dedicated MEL phase and multi-stakeholder consultation.</w:t>
            </w:r>
          </w:p>
        </w:tc>
        <w:tc>
          <w:tcPr>
            <w:tcW w:type="dxa" w:w="1440"/>
          </w:tcPr>
          <w:p>
            <w:r/>
            <w:r>
              <w:t>Confirms capacity to sequence multi-district, multi-phase assignments in Somalia's fragile operating environment within a fixed timeframe, comparable to the four-district, four-month structure of this assignment.</w:t>
            </w:r>
          </w:p>
        </w:tc>
      </w:tr>
      <w:tr>
        <w:tc>
          <w:tcPr>
            <w:tcW w:type="dxa" w:w="1440"/>
          </w:tcPr>
          <w:p>
            <w:r/>
            <w:r>
              <w:t>Monitoring, Evaluation, and Learning Partner for the Somali Civic Engagement Facility</w:t>
            </w:r>
          </w:p>
        </w:tc>
        <w:tc>
          <w:tcPr>
            <w:tcW w:type="dxa" w:w="1440"/>
          </w:tcPr>
          <w:p>
            <w:r/>
            <w:r>
              <w:t>Civic Engagement Facility (CEF) / Royal Danish Embassy</w:t>
            </w:r>
          </w:p>
        </w:tc>
        <w:tc>
          <w:tcPr>
            <w:tcW w:type="dxa" w:w="1440"/>
          </w:tcPr>
          <w:p>
            <w:r/>
            <w:r>
              <w:t>Kenya, Somalia, Ethiopia, Sudan, South Sudan, Tanzania, Zimbabwe, Zambia, Djibouti</w:t>
            </w:r>
          </w:p>
        </w:tc>
        <w:tc>
          <w:tcPr>
            <w:tcW w:type="dxa" w:w="1440"/>
          </w:tcPr>
          <w:p>
            <w:r/>
            <w:r>
              <w:t>2026</w:t>
            </w:r>
          </w:p>
        </w:tc>
        <w:tc>
          <w:tcPr>
            <w:tcW w:type="dxa" w:w="1440"/>
          </w:tcPr>
          <w:p>
            <w:r/>
            <w:r>
              <w:t>MEAL partnership across a nine-country Horn and East Africa portfolio, producing synthesis-level reporting and contribution analysis for a multi-partner facility.</w:t>
            </w:r>
          </w:p>
        </w:tc>
        <w:tc>
          <w:tcPr>
            <w:tcW w:type="dxa" w:w="1440"/>
          </w:tcPr>
          <w:p>
            <w:r/>
            <w:r>
              <w:t>Evidences experience producing synthesis-level outputs across multiple sites for a single facility, directly comparable to the synthesis brief required alongside the four district profiles.</w:t>
            </w:r>
          </w:p>
        </w:tc>
      </w:tr>
      <w:tr>
        <w:tc>
          <w:tcPr>
            <w:tcW w:type="dxa" w:w="1440"/>
          </w:tcPr>
          <w:p>
            <w:r/>
            <w:r>
              <w:t>Provision of Consultancy Services for PDM/Final Evaluation of QRCS' project in Somalia</w:t>
            </w:r>
          </w:p>
        </w:tc>
        <w:tc>
          <w:tcPr>
            <w:tcW w:type="dxa" w:w="1440"/>
          </w:tcPr>
          <w:p>
            <w:r/>
            <w:r>
              <w:t>Qatar Red Crescent Society (QRCS)</w:t>
            </w:r>
          </w:p>
        </w:tc>
        <w:tc>
          <w:tcPr>
            <w:tcW w:type="dxa" w:w="1440"/>
          </w:tcPr>
          <w:p>
            <w:r/>
            <w:r>
              <w:t>Somalia</w:t>
            </w:r>
          </w:p>
        </w:tc>
        <w:tc>
          <w:tcPr>
            <w:tcW w:type="dxa" w:w="1440"/>
          </w:tcPr>
          <w:p>
            <w:r/>
            <w:r>
              <w:t>2025</w:t>
            </w:r>
          </w:p>
        </w:tc>
        <w:tc>
          <w:tcPr>
            <w:tcW w:type="dxa" w:w="1440"/>
          </w:tcPr>
          <w:p>
            <w:r/>
            <w:r>
              <w:t>Final evaluation of integrated health, WASH and food-security programming in Somalia, combining secondary data review, stakeholder consultation and a validated final report.</w:t>
            </w:r>
          </w:p>
        </w:tc>
        <w:tc>
          <w:tcPr>
            <w:tcW w:type="dxa" w:w="1440"/>
          </w:tcPr>
          <w:p>
            <w:r/>
            <w:r>
              <w:t>Confirms methodological discipline in compiling and validating findings from existing programme data and targeted consultations rather than large-scale primary collection, the same data posture required here.</w:t>
            </w:r>
          </w:p>
        </w:tc>
      </w:tr>
    </w:tbl>
    <w:p>
      <w:r>
        <w:t>Cortech Consulting Group's relevant experience is anchored in Somalia itself, not in analogous but distant geographies. Across the Community Early Warning and DRR Training Support assignment for RLRP/NPCU and the Anticipatory Action frameworks delivered for the Norwegian Refugee Council under the Education Cannot Wait Pilot Programme, Cortech has already worked on drought and flood as discrete, named hazards within the Somali institutional and humanitarian system — the same mandatory hazard focus specified for the CDRF-ADRiFi Project. This is not adjacent-sector experience being stretched to fit; it is hazard-specific precedent, including the discipline of translating hazard and risk information into products that operational and government stakeholders can act on, which is the same decision-support function the Somali Disaster Management Agency requires from the four district profiles.</w:t>
      </w:r>
    </w:p>
    <w:p>
      <w:r>
        <w:t>On understanding of the assignment, the SPQA-II Project with GIZ and the Jubaland assignment with UNDP-Somalia demonstrate that Cortech designs its technical approach around what a Somali government counterpart or national programme unit can absorb and use, not around generic donor templates. Both assignments involved structured handover components delivered to government or coordination-unit counterparts, comparable to the orientation and handover session called for at the close of this assignment. The QRCS evaluation further confirms Cortech's working method of building analytical outputs from existing programme data, secondary sources and targeted stakeholder consultation — precisely the data posture this assignment requires, since it explicitly excludes large-scale primary data collection and the establishment of a new early warning system.</w:t>
      </w:r>
    </w:p>
    <w:p>
      <w:r>
        <w:t>On ability to deliver within the required four-month timeframe, the Jubaland assignment shows Cortech sequencing a multi-phase, multi-site body of work in Somalia's operating environment against a fixed schedule, while the Somali Civic Engagement Facility assignment confirms capacity to produce synthesis-level reporting drawn from multiple site-level outputs — the same architecture as four district profiles feeding into one synthesis brief. Taken together, these six assignments demonstrate relevant experience across every scoring dimension applicable at this stage: hazard-specific technical grounding in drought and flood, a proven method for working from existing and secondary data rather than primary collection, a track record of government-facing handover and orientation delivery in Somalia, and demonstrated capacity to deliver multi-district, multi-output assignments within compressed timeframes.</w:t>
      </w:r>
    </w:p>
    <w:p>
      <w:r>
        <w:br w:type="page"/>
      </w:r>
    </w:p>
    <w:p>
      <w:pPr>
        <w:pStyle w:val="Heading1"/>
      </w:pPr>
      <w:r>
        <w:t>Proposed Key Experts</w:t>
      </w:r>
    </w:p>
    <w:p>
      <w:pPr>
        <w:pStyle w:val="Heading2"/>
      </w:pPr>
      <w:r>
        <w:t>Resources in Staff</w:t>
      </w:r>
    </w:p>
    <w:p>
      <w:r>
        <w:t>Cortech Consulting Group will resource this assignment through a compact core team, supplemented by network consultants and technical reviewers, structured to deliver the four district climate disaster risk profiles, the synthesis brief, the editable datasets, GIS files, map layouts, metadata and templates, and the orientation and handover session for the Somali Disaster Management Agency within the four-month duration. The team is organised under a single Team Leader who holds overall technical and contractual responsibility, with three technical specialists reporting directly to the Team Leader on hazard/vulnerability analysis, GIS and remote sensing, and gender-responsive social analysis respectively, and a Mogadishu-based Field Coordinator managing stakeholder consultations and liaison with the Somali Disaster Management Agency. A Quality Assurance Reviewer sits outside the day-to-day reporting line to safeguard the comparability and decision-usefulness of the four profiles before validation. This structure keeps the team small enough to mobilise rapidly against the four-month timeframe while covering every workstream named in the assignment: data compilation and assessment; hazard, exposure, vulnerability and coping-capacity analysis; priority risk hotspot identification and mapping; profile preparation and validation; and the final handover.</w:t>
      </w:r>
    </w:p>
    <w:p>
      <w:r>
        <w:rPr>
          <w:b/>
        </w:rPr>
        <w:t>Team Leader / Climate Disaster Risk Profiling Specialist — recruitment profile</w:t>
      </w:r>
      <w:r>
        <w:t xml:space="preserve"> Cortech will recruit a Team Leader with demonstrated experience leading multi-district climate or disaster risk assessments in the Horn of Africa, competence in structuring hazard, exposure, vulnerability and coping-capacity analysis into comparable district-level outputs, and prior exposure to AfDB-, GEF- or similarly QCBS-governed assignments. This individual will serve as the single point of contact with the Somali Disaster Management Agency, hold overall responsibility for the four district profiles and the synthesis brief, and chair the validation sessions in Mogadishu. The profile sought satisfies the tender's requirement for services that are "practical, comparable, decision-oriented and gender-responsive" by ensuring one authoring voice enforces a consistent template and analytical logic across all four pilot districts. Recruitment will draw on Cortech's East Africa network of senior disaster-risk and climate-adaptation practitioners already familiar with Somali institutional counterparts, so that onboarding does not consume the limited four-month window.</w:t>
      </w:r>
    </w:p>
    <w:p>
      <w:r>
        <w:rPr>
          <w:b/>
        </w:rPr>
        <w:t>GIS and Remote Sensing Specialist — recruitment profile</w:t>
      </w:r>
      <w:r>
        <w:t xml:space="preserve"> This role requires a specialist able to compile and interrogate existing GIS layers, remote-sensing products and previous assessments, translate them into the mapping of priority risk hotspots for drought and flood, and produce the editable datasets, GIS files, map layouts and metadata called for in the deliverables. The specialist must be proficient in QGIS-based spatial analysis and in structuring outputs for direct reuse by the Somali Disaster Management Agency, consistent with the tender's instruction that the assignment "will use existing official and authoritative datasets, GIS layers, remote-sensing products" rather than generate new primary data. Cortech will draw this specialist from its established GIS/QGIS practice, which has previously supported spatial vulnerability and hazard mapping work in Somalia; the individual assigned will be confirmed to the Somali Disaster Management Agency prior to contract signature. The specialist will work in tandem with the Team Leader to ensure hotspot maps are directly traceable to the underlying datasets cited in each district profile.</w:t>
      </w:r>
    </w:p>
    <w:p>
      <w:r>
        <w:rPr>
          <w:b/>
        </w:rPr>
        <w:t>Drought and Flood Hazard / DRR Specialist — recruitment profile</w:t>
      </w:r>
      <w:r>
        <w:t xml:space="preserve"> Cortech will field a hazard and disaster risk reduction specialist with technical grounding in drought and flood analysis specifically — the tender's stated "mandatory hazard focus" — and familiarity with HVCA-type methodologies for assessing exposure and coping capacity at district level. This specialist will lead the technical review of secondary datasets and previous assessments for each of the four pilot districts, cross-checking hazard classifications against the exposure and vulnerability layers produced by the GIS Specialist. The profile is required to have prior field or advisory experience in Somalia or a comparable fragile, drought- and flood-affected context, so that the analysis reflects operational realities rather than desk-only assumptions. Recruitment will prioritise candidates already vetted through Cortech's disaster risk reduction and early warning support work in Somalia, shortening the mobilisation timeline against the four-month schedule.</w:t>
      </w:r>
    </w:p>
    <w:p>
      <w:r>
        <w:rPr>
          <w:b/>
        </w:rPr>
        <w:t>Gender-Responsive Vulnerability and Social Inclusion Specialist — recruitment profile</w:t>
      </w:r>
      <w:r>
        <w:t xml:space="preserve"> The tender requires the profiles to be "gender-responsive," and Cortech will resource this through a dedicated specialist responsible for ensuring that vulnerability and coping-capacity analysis in each district profile disaggregates and reflects differentiated risk exposure across population groups, and that targeted stakeholder consultations are designed and facilitated in a gender-responsive manner. This specialist will work with the Field Coordinator to structure consultation sessions in Mogadishu and, where field travel is undertaken, in the pilot districts, ensuring inputs are captured and integrated into the profile narratives rather than treated as a stand-alone annex. The recruitment profile calls for prior experience embedding gender analysis into climate, disaster or resilience assessments in the Somali or wider East African context. This role reports to the Team Leader and reviews all four district profiles and the synthesis brief before validation.</w:t>
      </w:r>
    </w:p>
    <w:p>
      <w:r>
        <w:rPr>
          <w:b/>
        </w:rPr>
        <w:t>Mogadishu-Based Field Coordinator / Liaison Officer — recruitment profile</w:t>
      </w:r>
      <w:r>
        <w:t xml:space="preserve"> Given that Mogadishu is confirmed as the primary duty station with "limited field travel where necessary, feasible, secure and cost-effective," Cortech will assign a Mogadishu-based Field Coordinator to manage day-to-day liaison with the Somali Disaster Management Agency, organise stakeholder consultations, and assess, on a rolling basis, whether travel to any of the four pilot districts is warranted against the stated feasibility and security conditions. This individual will be drawn from Cortech's existing Mogadishu presence, allowing consultation scheduling and counterpart engagement to begin without the lead time a non-resident coordinator would require. The Field Coordinator will maintain the stakeholder consultation log and support logistics for the orientation and handover session for the Somali Disaster Management Agency at project close. This role satisfies the tender's operational expectation of a team able to deliver from a Mogadishu duty station without defaulting to an unconditional field-heavy work plan.</w:t>
      </w:r>
    </w:p>
    <w:p>
      <w:r>
        <w:rPr>
          <w:b/>
        </w:rPr>
        <w:t>Quality Assurance Reviewer — recruitment profile</w:t>
      </w:r>
      <w:r>
        <w:t xml:space="preserve"> Cortech will designate a senior Quality Assurance Reviewer, independent of the day-to-day drafting team, to check each district profile and the synthesis brief for internal comparability, methodological consistency across the four pilot districts, and completeness of the editable datasets, GIS files, map layouts, metadata and templates before submission to the Somali Disaster Management Agency. This reviewer will verify that drought and flood remain the consistent hazard focus across all outputs and that no output strays into large-scale primary data collection or early-warning-system design, both of which fall outside the assignment's stated scope. The reviewer will sign off on each deliverable prior to validation, providing a documented quality checkpoint distinct from the Team Leader's authoring role. This function is resourced from Cortech's senior technical bench and does not require full-time allocation to the assignment.</w:t>
      </w:r>
    </w:p>
    <w:p>
      <w:r>
        <w:rPr>
          <w:b/>
        </w:rPr>
        <w:t>Availability and commitment</w:t>
      </w:r>
      <w:r>
        <w:t xml:space="preserve"> All roles described above will be confirmed with named individuals and CVs at the appropriate stage of this procurement process, drawing on Cortech's core staff complement and its network of East Africa-based consultants already engaged on other Somalia assignments. Cortech confirms that, if shortlisted, it is able to mobilise the full team described above against the four-month duration and the Mogadishu duty station, with the Field Coordinator available immediately given Cortech's existing presence in Mogadishu. No fees, rates or costs for any expert are stated in this submission; staffing costs will be presented separately in the financial proposal, if and when requested at the appropriate stage of this procurement process.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