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Arial"/>
          <w:b/>
          <w:sz w:val="28"/>
        </w:rPr>
        <w:t>REPORTE</w:t>
      </w:r>
    </w:p>
    <w:p>
      <w:pPr>
        <w:spacing w:before="120" w:after="60"/>
      </w:pPr>
      <w:r>
        <w:rPr>
          <w:rFonts w:ascii="Arial" w:hAnsi="Arial" w:eastAsia="Arial"/>
          <w:b/>
          <w:sz w:val="22"/>
        </w:rPr>
        <w:t>1. Información general del cliente</w:t>
      </w:r>
    </w:p>
    <w:p>
      <w:pPr>
        <w:spacing w:before="0" w:after="60" w:line="276" w:lineRule="auto"/>
        <w:jc w:val="both"/>
      </w:pPr>
      <w:r>
        <w:rPr>
          <w:rFonts w:ascii="Arial" w:hAnsi="Arial" w:eastAsia="Arial"/>
          <w:sz w:val="22"/>
        </w:rPr>
        <w:t>El cliente es Alejandro Cortez, ingeniero de sistemas y aficionado a actividades como trekking, escalada de montañas y caminatas en diferentes lugares de La Paz.</w:t>
      </w:r>
    </w:p>
    <w:p>
      <w:pPr>
        <w:spacing w:before="120" w:after="60"/>
      </w:pPr>
      <w:r>
        <w:rPr>
          <w:rFonts w:ascii="Arial" w:hAnsi="Arial" w:eastAsia="Arial"/>
          <w:b/>
          <w:sz w:val="22"/>
        </w:rPr>
        <w:t>2. Problema identificado</w:t>
      </w:r>
    </w:p>
    <w:p>
      <w:pPr>
        <w:spacing w:before="0" w:after="60" w:line="276" w:lineRule="auto"/>
        <w:jc w:val="both"/>
      </w:pPr>
      <w:r>
        <w:rPr>
          <w:rFonts w:ascii="Arial" w:hAnsi="Arial" w:eastAsia="Arial"/>
          <w:sz w:val="22"/>
        </w:rPr>
        <w:t>Las personas que realizan trekking no disponen de un medio centralizado para registrar, consultar y compartir rutas. La información suele estar dispersa, lo que dificulta conocer nuevas rutas, obtener contactos y coordinar actividades.</w:t>
      </w:r>
    </w:p>
    <w:p>
      <w:pPr>
        <w:spacing w:before="120" w:after="60"/>
      </w:pPr>
      <w:r>
        <w:rPr>
          <w:rFonts w:ascii="Arial" w:hAnsi="Arial" w:eastAsia="Arial"/>
          <w:b/>
          <w:sz w:val="22"/>
        </w:rPr>
        <w:t>3. Personas involucradas</w:t>
      </w:r>
    </w:p>
    <w:p>
      <w:pPr>
        <w:spacing w:before="0" w:after="60" w:line="276" w:lineRule="auto"/>
        <w:jc w:val="both"/>
      </w:pPr>
      <w:r>
        <w:rPr>
          <w:rFonts w:ascii="Arial" w:hAnsi="Arial" w:eastAsia="Arial"/>
          <w:sz w:val="22"/>
        </w:rPr>
        <w:t>Están involucrados amigos, familiares, aficionados al trekking, personas conocidas por redes sociales, nuevos miembros y personas que se conocen de manera casual durante estas actividades.</w:t>
      </w:r>
    </w:p>
    <w:p>
      <w:pPr>
        <w:spacing w:before="120" w:after="60"/>
      </w:pPr>
      <w:r>
        <w:rPr>
          <w:rFonts w:ascii="Arial" w:hAnsi="Arial" w:eastAsia="Arial"/>
          <w:b/>
          <w:sz w:val="22"/>
        </w:rPr>
        <w:t>4. Situación actual</w:t>
      </w:r>
    </w:p>
    <w:p>
      <w:pPr>
        <w:spacing w:before="0" w:after="60" w:line="276" w:lineRule="auto"/>
        <w:jc w:val="both"/>
      </w:pPr>
      <w:r>
        <w:rPr>
          <w:rFonts w:ascii="Arial" w:hAnsi="Arial" w:eastAsia="Arial"/>
          <w:sz w:val="22"/>
        </w:rPr>
        <w:t>Actualmente la información se comparte mediante redes sociales, grupos de WhatsApp, amigos y contactos casuales. Esto provoca una dependencia de medios dispersos y hace que parte de la información quede guardada individualmente o no llegue a otros interesados.</w:t>
      </w:r>
    </w:p>
    <w:p>
      <w:pPr>
        <w:spacing w:before="120" w:after="60"/>
      </w:pPr>
      <w:r>
        <w:rPr>
          <w:rFonts w:ascii="Arial" w:hAnsi="Arial" w:eastAsia="Arial"/>
          <w:b/>
          <w:sz w:val="22"/>
        </w:rPr>
        <w:t>5. Necesidades identificadas</w:t>
      </w:r>
    </w:p>
    <w:p>
      <w:pPr>
        <w:spacing w:before="0" w:after="60" w:line="276" w:lineRule="auto"/>
        <w:ind w:left="283" w:hanging="142"/>
        <w:jc w:val="both"/>
      </w:pPr>
      <w:r>
        <w:rPr>
          <w:rFonts w:ascii="Arial" w:hAnsi="Arial" w:eastAsia="Arial"/>
          <w:sz w:val="22"/>
        </w:rPr>
        <w:t>• Publicar, revisar y guardar rutas detalladas.</w:t>
      </w:r>
    </w:p>
    <w:p>
      <w:pPr>
        <w:spacing w:before="0" w:after="60" w:line="276" w:lineRule="auto"/>
        <w:ind w:left="283" w:hanging="142"/>
        <w:jc w:val="both"/>
      </w:pPr>
      <w:r>
        <w:rPr>
          <w:rFonts w:ascii="Arial" w:hAnsi="Arial" w:eastAsia="Arial"/>
          <w:sz w:val="22"/>
        </w:rPr>
        <w:t>• Conocer las características de los recorridos.</w:t>
      </w:r>
    </w:p>
    <w:p>
      <w:pPr>
        <w:spacing w:before="0" w:after="60" w:line="276" w:lineRule="auto"/>
        <w:ind w:left="283" w:hanging="142"/>
        <w:jc w:val="both"/>
      </w:pPr>
      <w:r>
        <w:rPr>
          <w:rFonts w:ascii="Arial" w:hAnsi="Arial" w:eastAsia="Arial"/>
          <w:sz w:val="22"/>
        </w:rPr>
        <w:t>• Encontrar nuevas rutas.</w:t>
      </w:r>
    </w:p>
    <w:p>
      <w:pPr>
        <w:spacing w:before="0" w:after="60" w:line="276" w:lineRule="auto"/>
        <w:ind w:left="283" w:hanging="142"/>
        <w:jc w:val="both"/>
      </w:pPr>
      <w:r>
        <w:rPr>
          <w:rFonts w:ascii="Arial" w:hAnsi="Arial" w:eastAsia="Arial"/>
          <w:sz w:val="22"/>
        </w:rPr>
        <w:t>• Conectar con otras personas que realizan trekking.</w:t>
      </w:r>
    </w:p>
    <w:p>
      <w:pPr>
        <w:spacing w:before="0" w:after="60" w:line="276" w:lineRule="auto"/>
        <w:ind w:left="283" w:hanging="142"/>
        <w:jc w:val="both"/>
      </w:pPr>
      <w:r>
        <w:rPr>
          <w:rFonts w:ascii="Arial" w:hAnsi="Arial" w:eastAsia="Arial"/>
          <w:sz w:val="22"/>
        </w:rPr>
        <w:t>• Centralizar rutas, contactos y actividades en una sola plataforma.</w:t>
      </w:r>
    </w:p>
    <w:p>
      <w:pPr>
        <w:spacing w:before="120" w:after="60"/>
      </w:pPr>
      <w:r>
        <w:rPr>
          <w:rFonts w:ascii="Arial" w:hAnsi="Arial" w:eastAsia="Arial"/>
          <w:b/>
          <w:sz w:val="22"/>
        </w:rPr>
        <w:t>6. Información que actualmente maneja el cliente</w:t>
      </w:r>
    </w:p>
    <w:p>
      <w:pPr>
        <w:spacing w:before="0" w:after="60" w:line="276" w:lineRule="auto"/>
        <w:jc w:val="both"/>
      </w:pPr>
      <w:r>
        <w:rPr>
          <w:rFonts w:ascii="Arial" w:hAnsi="Arial" w:eastAsia="Arial"/>
          <w:sz w:val="22"/>
        </w:rPr>
        <w:t>El cliente maneja información obtenida principalmente de redes sociales, grupos de WhatsApp, amigos y experiencias o contactos casuales durante actividades de trekking. No existe actualmente un registro público y centralizado de las rutas.</w:t>
      </w:r>
    </w:p>
    <w:p>
      <w:pPr>
        <w:spacing w:before="120" w:after="60"/>
      </w:pPr>
      <w:r>
        <w:rPr>
          <w:rFonts w:ascii="Arial" w:hAnsi="Arial" w:eastAsia="Arial"/>
          <w:b/>
          <w:sz w:val="22"/>
        </w:rPr>
        <w:t>7. Posible solución al problema</w:t>
      </w:r>
    </w:p>
    <w:p>
      <w:pPr>
        <w:spacing w:before="0" w:after="60" w:line="276" w:lineRule="auto"/>
        <w:jc w:val="both"/>
      </w:pPr>
      <w:r>
        <w:rPr>
          <w:rFonts w:ascii="Arial" w:hAnsi="Arial" w:eastAsia="Arial"/>
          <w:sz w:val="22"/>
        </w:rPr>
        <w:t>Desarrollar una plataforma web o aplicación móvil de trekking que centralice un catálogo de rutas con mapas e información relevante. La plataforma también podría permitir compartir experiencias, crear actividades o eventos y conectar a personas interesadas en realizar trekking en la región.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