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EC1F39" w14:textId="0E7E1C9B" w:rsidR="00B31B8A" w:rsidRPr="007A2F77" w:rsidRDefault="00025605" w:rsidP="00E20C15">
      <w:pPr>
        <w:jc w:val="center"/>
        <w:rPr>
          <w:rFonts w:ascii="Times New Roman" w:hAnsi="Times New Roman" w:cs="Times New Roman"/>
          <w:b/>
          <w:sz w:val="38"/>
        </w:rPr>
      </w:pPr>
      <w:r w:rsidRPr="007A2F77">
        <w:rPr>
          <w:rFonts w:ascii="Times New Roman" w:hAnsi="Times New Roman" w:cs="Times New Roman"/>
          <w:b/>
          <w:sz w:val="38"/>
        </w:rPr>
        <w:t>Facultad De Ingeniería Y Tecnología</w:t>
      </w:r>
    </w:p>
    <w:p w14:paraId="179FA198" w14:textId="1E0E57F5" w:rsidR="00E20C15" w:rsidRPr="007A2F77" w:rsidRDefault="00025605" w:rsidP="00E20C15">
      <w:pPr>
        <w:jc w:val="center"/>
        <w:rPr>
          <w:rFonts w:ascii="Times New Roman" w:hAnsi="Times New Roman" w:cs="Times New Roman"/>
          <w:b/>
          <w:sz w:val="38"/>
        </w:rPr>
      </w:pPr>
      <w:r w:rsidRPr="007A2F77">
        <w:rPr>
          <w:rFonts w:ascii="Times New Roman" w:hAnsi="Times New Roman" w:cs="Times New Roman"/>
          <w:b/>
          <w:sz w:val="38"/>
        </w:rPr>
        <w:t>Ingeniería De Sistemas</w:t>
      </w:r>
    </w:p>
    <w:p w14:paraId="0A6DB801" w14:textId="77777777" w:rsidR="00E20C15" w:rsidRPr="007A2F77" w:rsidRDefault="00E20C15">
      <w:pPr>
        <w:rPr>
          <w:rFonts w:ascii="Times New Roman" w:hAnsi="Times New Roman" w:cs="Times New Roman"/>
          <w:b/>
        </w:rPr>
      </w:pPr>
    </w:p>
    <w:p w14:paraId="703F5E7D" w14:textId="77777777" w:rsidR="000B3AC1" w:rsidRPr="000F6ABD" w:rsidRDefault="000B3AC1" w:rsidP="000B3AC1">
      <w:pPr>
        <w:spacing w:after="300" w:line="304" w:lineRule="auto"/>
        <w:jc w:val="center"/>
        <w:rPr>
          <w:b/>
          <w:i/>
          <w:color w:val="071320" w:themeColor="text2" w:themeShade="80"/>
          <w:sz w:val="40"/>
          <w:szCs w:val="40"/>
          <w:u w:val="single"/>
          <w:lang w:val="es-MX"/>
          <w14:textOutline w14:w="9525" w14:cap="rnd" w14:cmpd="sng" w14:algn="ctr">
            <w14:solidFill>
              <w14:schemeClr w14:val="tx2">
                <w14:lumMod w14:val="75000"/>
              </w14:schemeClr>
            </w14:solidFill>
            <w14:prstDash w14:val="solid"/>
            <w14:bevel/>
          </w14:textOutline>
        </w:rPr>
      </w:pPr>
      <w:r w:rsidRPr="000F6ABD">
        <w:rPr>
          <w:rFonts w:ascii="Times New Roman" w:eastAsia="Times New Roman" w:hAnsi="Times New Roman" w:cs="Times New Roman"/>
          <w:b/>
          <w:i/>
          <w:color w:val="071320" w:themeColor="text2" w:themeShade="80"/>
          <w:sz w:val="40"/>
          <w:szCs w:val="40"/>
          <w:u w:val="single"/>
          <w:lang w:val="es-MX"/>
          <w14:textOutline w14:w="9525" w14:cap="rnd" w14:cmpd="sng" w14:algn="ctr">
            <w14:solidFill>
              <w14:schemeClr w14:val="tx2">
                <w14:lumMod w14:val="75000"/>
              </w14:schemeClr>
            </w14:solidFill>
            <w14:prstDash w14:val="solid"/>
            <w14:bevel/>
          </w14:textOutline>
        </w:rPr>
        <w:t>Informe de Investigación</w:t>
      </w:r>
    </w:p>
    <w:p w14:paraId="4A18C4D7" w14:textId="2363F838" w:rsidR="000B3AC1" w:rsidRPr="000F6ABD" w:rsidRDefault="000B3AC1" w:rsidP="000B3AC1">
      <w:pPr>
        <w:spacing w:after="900" w:line="304" w:lineRule="auto"/>
        <w:jc w:val="center"/>
        <w:rPr>
          <w:b/>
          <w:i/>
          <w:color w:val="071320" w:themeColor="text2" w:themeShade="80"/>
          <w:sz w:val="40"/>
          <w:szCs w:val="40"/>
          <w:u w:val="single"/>
          <w:lang w:val="es-MX"/>
          <w14:textOutline w14:w="9525" w14:cap="rnd" w14:cmpd="sng" w14:algn="ctr">
            <w14:solidFill>
              <w14:schemeClr w14:val="tx2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rFonts w:ascii="Times New Roman" w:eastAsia="Times New Roman" w:hAnsi="Times New Roman" w:cs="Times New Roman"/>
          <w:b/>
          <w:color w:val="333333"/>
          <w:sz w:val="27"/>
        </w:rPr>
        <w:drawing>
          <wp:anchor distT="0" distB="0" distL="114300" distR="114300" simplePos="0" relativeHeight="251659264" behindDoc="0" locked="0" layoutInCell="1" allowOverlap="1" wp14:anchorId="48044A68" wp14:editId="658188AF">
            <wp:simplePos x="0" y="0"/>
            <wp:positionH relativeFrom="margin">
              <wp:posOffset>582804</wp:posOffset>
            </wp:positionH>
            <wp:positionV relativeFrom="margin">
              <wp:posOffset>2310926</wp:posOffset>
            </wp:positionV>
            <wp:extent cx="4109848" cy="2108200"/>
            <wp:effectExtent l="19050" t="0" r="24130" b="63500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3-31 at 9.49.30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848" cy="21082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Pr="000F6ABD">
        <w:rPr>
          <w:rFonts w:ascii="Times New Roman" w:eastAsia="Times New Roman" w:hAnsi="Times New Roman" w:cs="Times New Roman"/>
          <w:b/>
          <w:i/>
          <w:color w:val="071320" w:themeColor="text2" w:themeShade="80"/>
          <w:sz w:val="40"/>
          <w:szCs w:val="40"/>
          <w:u w:val="single"/>
          <w:lang w:val="es-MX"/>
          <w14:textOutline w14:w="9525" w14:cap="rnd" w14:cmpd="sng" w14:algn="ctr">
            <w14:solidFill>
              <w14:schemeClr w14:val="tx2">
                <w14:lumMod w14:val="75000"/>
              </w14:schemeClr>
            </w14:solidFill>
            <w14:prstDash w14:val="solid"/>
            <w14:bevel/>
          </w14:textOutline>
        </w:rPr>
        <w:t>Arquitectura de Sistemas de Bases de Datos</w:t>
      </w:r>
    </w:p>
    <w:p w14:paraId="47F3C46D" w14:textId="5F88EFCA" w:rsidR="00B31B8A" w:rsidRPr="000B3AC1" w:rsidRDefault="00B31B8A" w:rsidP="00E20C15">
      <w:pPr>
        <w:jc w:val="center"/>
        <w:rPr>
          <w:rFonts w:ascii="Times New Roman" w:hAnsi="Times New Roman" w:cs="Times New Roman"/>
          <w:b/>
          <w:lang w:val="es-MX"/>
        </w:rPr>
      </w:pPr>
    </w:p>
    <w:p w14:paraId="73E4DF9B" w14:textId="77777777" w:rsidR="00AF7B6E" w:rsidRPr="000B3AC1" w:rsidRDefault="00AF7B6E" w:rsidP="00E20C15">
      <w:pPr>
        <w:jc w:val="center"/>
        <w:rPr>
          <w:rFonts w:ascii="Times New Roman" w:hAnsi="Times New Roman" w:cs="Times New Roman"/>
          <w:b/>
          <w:lang w:val="es-MX"/>
        </w:rPr>
      </w:pPr>
    </w:p>
    <w:p w14:paraId="4F02C4D7" w14:textId="77777777" w:rsidR="000B3AC1" w:rsidRDefault="000B3AC1" w:rsidP="000B3AC1">
      <w:pPr>
        <w:pBdr>
          <w:bottom w:val="single" w:sz="6" w:space="0" w:color="EEEEEE"/>
        </w:pBdr>
        <w:spacing w:before="150" w:after="300" w:line="304" w:lineRule="auto"/>
        <w:rPr>
          <w:rFonts w:ascii="Times New Roman" w:eastAsia="Times New Roman" w:hAnsi="Times New Roman" w:cs="Times New Roman"/>
          <w:b/>
          <w:color w:val="000000" w:themeColor="text1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</w:p>
    <w:p w14:paraId="7D367C9D" w14:textId="2E57A107" w:rsidR="000B3AC1" w:rsidRDefault="000B3AC1" w:rsidP="000B3AC1">
      <w:pPr>
        <w:pBdr>
          <w:bottom w:val="single" w:sz="6" w:space="0" w:color="EEEEEE"/>
        </w:pBdr>
        <w:spacing w:before="150" w:after="300" w:line="304" w:lineRule="auto"/>
        <w:rPr>
          <w:rFonts w:ascii="Times New Roman" w:eastAsia="Times New Roman" w:hAnsi="Times New Roman" w:cs="Times New Roman"/>
          <w:b/>
          <w:color w:val="000000" w:themeColor="text1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</w:p>
    <w:p w14:paraId="72C9451C" w14:textId="2E6D2C86" w:rsidR="000B3AC1" w:rsidRDefault="000B3AC1" w:rsidP="000B3AC1">
      <w:pPr>
        <w:pBdr>
          <w:bottom w:val="single" w:sz="6" w:space="0" w:color="EEEEEE"/>
        </w:pBdr>
        <w:spacing w:before="150" w:after="300" w:line="304" w:lineRule="auto"/>
        <w:rPr>
          <w:rFonts w:ascii="Times New Roman" w:eastAsia="Times New Roman" w:hAnsi="Times New Roman" w:cs="Times New Roman"/>
          <w:b/>
          <w:color w:val="000000" w:themeColor="text1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</w:p>
    <w:p w14:paraId="2D51D324" w14:textId="29FDE1A2" w:rsidR="000B3AC1" w:rsidRDefault="000B3AC1" w:rsidP="000B3AC1">
      <w:pPr>
        <w:pBdr>
          <w:bottom w:val="single" w:sz="6" w:space="0" w:color="EEEEEE"/>
        </w:pBdr>
        <w:spacing w:before="150" w:after="300" w:line="304" w:lineRule="auto"/>
        <w:rPr>
          <w:rFonts w:ascii="Times New Roman" w:eastAsia="Times New Roman" w:hAnsi="Times New Roman" w:cs="Times New Roman"/>
          <w:b/>
          <w:color w:val="000000" w:themeColor="text1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</w:p>
    <w:p w14:paraId="0BC5CB7D" w14:textId="3E1C2066" w:rsidR="000B3AC1" w:rsidRDefault="000B3AC1" w:rsidP="000B3AC1">
      <w:pPr>
        <w:pBdr>
          <w:bottom w:val="single" w:sz="6" w:space="0" w:color="EEEEEE"/>
        </w:pBdr>
        <w:spacing w:before="150" w:after="300" w:line="304" w:lineRule="auto"/>
        <w:rPr>
          <w:rFonts w:ascii="Times New Roman" w:eastAsia="Times New Roman" w:hAnsi="Times New Roman" w:cs="Times New Roman"/>
          <w:b/>
          <w:color w:val="000000" w:themeColor="text1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</w:p>
    <w:p w14:paraId="5813C66A" w14:textId="77777777" w:rsidR="000B3AC1" w:rsidRDefault="000B3AC1" w:rsidP="000B3AC1">
      <w:pPr>
        <w:pBdr>
          <w:bottom w:val="single" w:sz="6" w:space="0" w:color="EEEEEE"/>
        </w:pBdr>
        <w:spacing w:before="150" w:after="300" w:line="304" w:lineRule="auto"/>
        <w:rPr>
          <w:rFonts w:ascii="Times New Roman" w:eastAsia="Times New Roman" w:hAnsi="Times New Roman" w:cs="Times New Roman"/>
          <w:b/>
          <w:color w:val="000000" w:themeColor="text1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</w:p>
    <w:p w14:paraId="19E34BD4" w14:textId="384654F8" w:rsidR="000B3AC1" w:rsidRPr="000B3AC1" w:rsidRDefault="000B3AC1" w:rsidP="000B3AC1">
      <w:pPr>
        <w:pBdr>
          <w:bottom w:val="single" w:sz="6" w:space="0" w:color="EEEEEE"/>
        </w:pBdr>
        <w:spacing w:before="150" w:after="300" w:line="304" w:lineRule="auto"/>
        <w:rPr>
          <w:rFonts w:ascii="Times New Roman" w:hAnsi="Times New Roman" w:cs="Times New Roman"/>
          <w:b/>
          <w:color w:val="000000" w:themeColor="text1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0B3AC1">
        <w:rPr>
          <w:rFonts w:ascii="Times New Roman" w:eastAsia="Times New Roman" w:hAnsi="Times New Roman" w:cs="Times New Roman"/>
          <w:b/>
          <w:color w:val="000000" w:themeColor="text1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Integrantes:</w:t>
      </w:r>
    </w:p>
    <w:p w14:paraId="3FE0D64A" w14:textId="486CB001" w:rsidR="000B3AC1" w:rsidRDefault="000B3AC1" w:rsidP="000B3AC1">
      <w:pPr>
        <w:pStyle w:val="Listaconvietas"/>
        <w:spacing w:after="150" w:line="304" w:lineRule="auto"/>
        <w:rPr>
          <w:rFonts w:ascii="Times New Roman" w:hAnsi="Times New Roman" w:cs="Times New Roman"/>
          <w:color w:val="000000" w:themeColor="text1"/>
          <w:sz w:val="24"/>
          <w:szCs w:val="24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0B3AC1">
        <w:rPr>
          <w:rFonts w:ascii="Times New Roman" w:hAnsi="Times New Roman" w:cs="Times New Roman"/>
          <w:color w:val="000000" w:themeColor="text1"/>
          <w:sz w:val="24"/>
          <w:szCs w:val="24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Cristian Ramos Mendoza</w:t>
      </w:r>
    </w:p>
    <w:p w14:paraId="0CA9033D" w14:textId="647D7462" w:rsidR="000B3AC1" w:rsidRPr="000B3AC1" w:rsidRDefault="000B3AC1" w:rsidP="000B3AC1">
      <w:pPr>
        <w:pStyle w:val="Listaconvietas"/>
        <w:spacing w:after="150" w:line="304" w:lineRule="auto"/>
        <w:rPr>
          <w:rFonts w:ascii="Times New Roman" w:hAnsi="Times New Roman" w:cs="Times New Roman"/>
          <w:color w:val="000000" w:themeColor="text1"/>
          <w:sz w:val="24"/>
          <w:szCs w:val="24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0B3AC1">
        <w:rPr>
          <w:rFonts w:ascii="Times New Roman" w:hAnsi="Times New Roman" w:cs="Times New Roman"/>
          <w:color w:val="000000" w:themeColor="text1"/>
          <w:sz w:val="24"/>
          <w:szCs w:val="24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 xml:space="preserve">Yamil Tapia </w:t>
      </w:r>
      <w:proofErr w:type="spellStart"/>
      <w:r w:rsidRPr="000B3AC1">
        <w:rPr>
          <w:rFonts w:ascii="Times New Roman" w:hAnsi="Times New Roman" w:cs="Times New Roman"/>
          <w:color w:val="000000" w:themeColor="text1"/>
          <w:sz w:val="24"/>
          <w:szCs w:val="24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Huanca</w:t>
      </w:r>
      <w:proofErr w:type="spellEnd"/>
    </w:p>
    <w:p w14:paraId="2F89994B" w14:textId="77777777" w:rsidR="000B3AC1" w:rsidRPr="000B3AC1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</w:p>
    <w:p w14:paraId="4CCAA5DE" w14:textId="6375D6B4" w:rsidR="000B3AC1" w:rsidRPr="000B3AC1" w:rsidRDefault="000B3AC1" w:rsidP="000B3AC1">
      <w:pPr>
        <w:pStyle w:val="Listaconvietas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  <w:lang w:val="es-MX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0B3AC1">
        <w:rPr>
          <w:rFonts w:ascii="Times New Roman" w:hAnsi="Times New Roman" w:cs="Times New Roman"/>
          <w:b/>
          <w:color w:val="000000" w:themeColor="text1"/>
          <w:sz w:val="24"/>
          <w:szCs w:val="24"/>
          <w:lang w:val="es-MX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Materia:</w:t>
      </w:r>
      <w:r w:rsidRPr="000B3AC1">
        <w:rPr>
          <w:rFonts w:ascii="Times New Roman" w:hAnsi="Times New Roman" w:cs="Times New Roman"/>
          <w:color w:val="000000" w:themeColor="text1"/>
          <w:sz w:val="24"/>
          <w:szCs w:val="24"/>
          <w:lang w:val="es-MX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 xml:space="preserve"> Base de Datos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I</w:t>
      </w:r>
    </w:p>
    <w:p w14:paraId="154A0467" w14:textId="77777777" w:rsidR="000B3AC1" w:rsidRPr="000B3AC1" w:rsidRDefault="000B3AC1" w:rsidP="000B3AC1">
      <w:pPr>
        <w:pBdr>
          <w:bottom w:val="single" w:sz="6" w:space="0" w:color="EEEEEE"/>
        </w:pBdr>
        <w:spacing w:before="150" w:after="300" w:line="304" w:lineRule="auto"/>
        <w:rPr>
          <w:rFonts w:ascii="Times New Roman" w:hAnsi="Times New Roman" w:cs="Times New Roman"/>
          <w:color w:val="000000" w:themeColor="text1"/>
          <w:lang w:val="es-MX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0B3AC1">
        <w:rPr>
          <w:rFonts w:ascii="Times New Roman" w:eastAsia="Times New Roman" w:hAnsi="Times New Roman" w:cs="Times New Roman"/>
          <w:b/>
          <w:color w:val="000000" w:themeColor="text1"/>
          <w:lang w:val="es-MX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 xml:space="preserve">Docente: </w:t>
      </w:r>
      <w:r w:rsidRPr="000B3AC1">
        <w:rPr>
          <w:rFonts w:ascii="Times New Roman" w:eastAsia="Times New Roman" w:hAnsi="Times New Roman" w:cs="Times New Roman"/>
          <w:color w:val="000000" w:themeColor="text1"/>
          <w:lang w:val="es-MX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Alejandro Marco Cortes Montes</w:t>
      </w:r>
    </w:p>
    <w:p w14:paraId="53979339" w14:textId="77777777" w:rsidR="000B3AC1" w:rsidRPr="000B3AC1" w:rsidRDefault="000B3AC1" w:rsidP="000B3AC1">
      <w:pPr>
        <w:pBdr>
          <w:bottom w:val="single" w:sz="6" w:space="0" w:color="EEEEEE"/>
        </w:pBdr>
        <w:spacing w:before="150" w:after="300" w:line="304" w:lineRule="auto"/>
        <w:rPr>
          <w:rFonts w:ascii="Times New Roman" w:hAnsi="Times New Roman" w:cs="Times New Roman"/>
          <w:color w:val="000000" w:themeColor="text1"/>
          <w:lang w:val="es-MX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0B3AC1">
        <w:rPr>
          <w:rFonts w:ascii="Times New Roman" w:eastAsia="Times New Roman" w:hAnsi="Times New Roman" w:cs="Times New Roman"/>
          <w:b/>
          <w:color w:val="000000" w:themeColor="text1"/>
          <w:lang w:val="es-MX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Fecha de Entrega:</w:t>
      </w:r>
      <w:r w:rsidRPr="000B3AC1">
        <w:rPr>
          <w:rFonts w:ascii="Times New Roman" w:eastAsia="Times New Roman" w:hAnsi="Times New Roman" w:cs="Times New Roman"/>
          <w:color w:val="000000" w:themeColor="text1"/>
          <w:lang w:val="es-MX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 xml:space="preserve"> 01 de abril de 2026</w:t>
      </w:r>
    </w:p>
    <w:p w14:paraId="0536E536" w14:textId="63EAB5B0" w:rsidR="00C1163F" w:rsidRPr="007A2F77" w:rsidRDefault="00C1163F">
      <w:pPr>
        <w:rPr>
          <w:rFonts w:ascii="Times New Roman" w:hAnsi="Times New Roman" w:cs="Times New Roman"/>
          <w:b/>
        </w:rPr>
      </w:pPr>
    </w:p>
    <w:p w14:paraId="31007FD2" w14:textId="15D0733C" w:rsidR="007A2F77" w:rsidRPr="007A2F77" w:rsidRDefault="007A2F77">
      <w:pPr>
        <w:rPr>
          <w:rFonts w:ascii="Times New Roman" w:hAnsi="Times New Roman" w:cs="Times New Roman"/>
          <w:b/>
        </w:rPr>
      </w:pPr>
    </w:p>
    <w:p w14:paraId="11A0C114" w14:textId="17F94153" w:rsidR="00B31B8A" w:rsidRDefault="00C1163F" w:rsidP="00C1163F">
      <w:pPr>
        <w:jc w:val="center"/>
        <w:rPr>
          <w:rFonts w:ascii="Times New Roman" w:hAnsi="Times New Roman" w:cs="Times New Roman"/>
          <w:b/>
        </w:rPr>
      </w:pPr>
      <w:r w:rsidRPr="007A2F77">
        <w:rPr>
          <w:rFonts w:ascii="Times New Roman" w:hAnsi="Times New Roman" w:cs="Times New Roman"/>
          <w:b/>
        </w:rPr>
        <w:t>La Paz</w:t>
      </w:r>
      <w:r w:rsidR="00025605" w:rsidRPr="007A2F77">
        <w:rPr>
          <w:rFonts w:ascii="Times New Roman" w:hAnsi="Times New Roman" w:cs="Times New Roman"/>
          <w:b/>
        </w:rPr>
        <w:t>-</w:t>
      </w:r>
      <w:r w:rsidRPr="007A2F77">
        <w:rPr>
          <w:rFonts w:ascii="Times New Roman" w:hAnsi="Times New Roman" w:cs="Times New Roman"/>
          <w:b/>
        </w:rPr>
        <w:t>Bolivia</w:t>
      </w:r>
    </w:p>
    <w:p w14:paraId="504BC74C" w14:textId="77777777" w:rsidR="000B3AC1" w:rsidRPr="007A2F77" w:rsidRDefault="000B3AC1" w:rsidP="00C1163F">
      <w:pPr>
        <w:jc w:val="center"/>
        <w:rPr>
          <w:rFonts w:ascii="Times New Roman" w:hAnsi="Times New Roman" w:cs="Times New Roman"/>
          <w:b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s-ES" w:eastAsia="es-ES"/>
          <w14:ligatures w14:val="standardContextual"/>
        </w:rPr>
        <w:id w:val="-210333334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4B9F2E1A" w14:textId="7A89BD07" w:rsidR="00C80581" w:rsidRPr="007A2F77" w:rsidRDefault="009E7748">
          <w:pPr>
            <w:pStyle w:val="TtuloTDC"/>
            <w:rPr>
              <w:rFonts w:ascii="Times New Roman" w:hAnsi="Times New Roman" w:cs="Times New Roman"/>
              <w:b/>
              <w:color w:val="156082" w:themeColor="accent1"/>
              <w:lang w:val="es-ES"/>
            </w:rPr>
          </w:pPr>
          <w:r w:rsidRPr="009E7748">
            <w:rPr>
              <w:rFonts w:ascii="Times New Roman" w:hAnsi="Times New Roman" w:cs="Times New Roman"/>
              <w:b/>
              <w:color w:val="156082" w:themeColor="accent1"/>
              <w:lang w:val="es-ES"/>
            </w:rPr>
            <w:t>INDICE:</w:t>
          </w:r>
        </w:p>
        <w:p w14:paraId="571139A3" w14:textId="4977C674" w:rsidR="000B3AC1" w:rsidRDefault="00C80581">
          <w:pPr>
            <w:pStyle w:val="TDC1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r>
            <w:rPr>
              <w:lang w:val="es-US"/>
            </w:rPr>
            <w:fldChar w:fldCharType="begin"/>
          </w:r>
          <w:r>
            <w:instrText xml:space="preserve"> TOC \o "1-3" \h \z \u </w:instrText>
          </w:r>
          <w:r>
            <w:rPr>
              <w:lang w:val="es-US"/>
            </w:rPr>
            <w:fldChar w:fldCharType="separate"/>
          </w:r>
          <w:hyperlink w:anchor="_Toc225888191" w:history="1">
            <w:r w:rsidR="000B3AC1" w:rsidRPr="006063F6">
              <w:rPr>
                <w:rStyle w:val="Hipervnculo"/>
                <w:rFonts w:ascii="Times New Roman" w:hAnsi="Times New Roman" w:cs="Times New Roman"/>
                <w:b/>
                <w:lang w:val="es-MX"/>
              </w:rPr>
              <w:t>Introducción</w:t>
            </w:r>
            <w:r w:rsidR="000B3AC1">
              <w:rPr>
                <w:webHidden/>
              </w:rPr>
              <w:tab/>
            </w:r>
            <w:r w:rsidR="000B3AC1">
              <w:rPr>
                <w:webHidden/>
              </w:rPr>
              <w:fldChar w:fldCharType="begin"/>
            </w:r>
            <w:r w:rsidR="000B3AC1">
              <w:rPr>
                <w:webHidden/>
              </w:rPr>
              <w:instrText xml:space="preserve"> PAGEREF _Toc225888191 \h </w:instrText>
            </w:r>
            <w:r w:rsidR="000B3AC1">
              <w:rPr>
                <w:webHidden/>
              </w:rPr>
            </w:r>
            <w:r w:rsidR="000B3AC1">
              <w:rPr>
                <w:webHidden/>
              </w:rPr>
              <w:fldChar w:fldCharType="separate"/>
            </w:r>
            <w:r w:rsidR="000B3AC1">
              <w:rPr>
                <w:webHidden/>
              </w:rPr>
              <w:t>1</w:t>
            </w:r>
            <w:r w:rsidR="000B3AC1">
              <w:rPr>
                <w:webHidden/>
              </w:rPr>
              <w:fldChar w:fldCharType="end"/>
            </w:r>
          </w:hyperlink>
        </w:p>
        <w:p w14:paraId="4ADD1887" w14:textId="5A4DB302" w:rsidR="000B3AC1" w:rsidRDefault="000B3AC1">
          <w:pPr>
            <w:pStyle w:val="TDC1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192" w:history="1">
            <w:r w:rsidRPr="006063F6">
              <w:rPr>
                <w:rStyle w:val="Hipervnculo"/>
                <w:rFonts w:ascii="Times New Roman" w:hAnsi="Times New Roman" w:cs="Times New Roman"/>
                <w:b/>
                <w:lang w:val="es-MX"/>
              </w:rPr>
              <w:t>Desarrollo de la Investigación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_Toc225888192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F02C59E" w14:textId="4BEAC9B8" w:rsidR="000B3AC1" w:rsidRDefault="000B3AC1">
          <w:pPr>
            <w:pStyle w:val="TDC1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193" w:history="1">
            <w:r w:rsidRPr="006063F6">
              <w:rPr>
                <w:rStyle w:val="Hipervnculo"/>
                <w:rFonts w:ascii="Times New Roman" w:hAnsi="Times New Roman" w:cs="Times New Roman"/>
                <w:b/>
              </w:rPr>
              <w:t>1. Arquitectura de Tres Niveles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_Toc225888193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863F851" w14:textId="10D0E88B" w:rsidR="000B3AC1" w:rsidRDefault="000B3AC1">
          <w:pPr>
            <w:pStyle w:val="TDC2"/>
            <w:tabs>
              <w:tab w:val="left" w:pos="880"/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194" w:history="1">
            <w:r w:rsidRPr="006063F6">
              <w:rPr>
                <w:rStyle w:val="Hipervnculo"/>
                <w:rFonts w:ascii="Times New Roman" w:hAnsi="Times New Roman" w:cs="Times New Roman"/>
                <w:b/>
                <w:lang w:val="es-MX"/>
              </w:rPr>
              <w:t>1.1</w:t>
            </w:r>
            <w:r>
              <w:rPr>
                <w:kern w:val="0"/>
                <w:sz w:val="22"/>
                <w:szCs w:val="22"/>
                <w:lang w:val="en-US" w:eastAsia="en-US"/>
                <w14:ligatures w14:val="none"/>
              </w:rPr>
              <w:tab/>
            </w:r>
            <w:r w:rsidRPr="006063F6">
              <w:rPr>
                <w:rStyle w:val="Hipervnculo"/>
                <w:rFonts w:ascii="Times New Roman" w:hAnsi="Times New Roman" w:cs="Times New Roman"/>
                <w:b/>
                <w:shd w:val="clear" w:color="auto" w:fill="EEF2F5"/>
                <w:lang w:val="es-MX"/>
              </w:rPr>
              <w:t>¿Qué es la arquitectura interna, conceptual y externa?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_Toc225888194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E3A24ED" w14:textId="3C74AEB4" w:rsidR="000B3AC1" w:rsidRDefault="000B3AC1">
          <w:pPr>
            <w:pStyle w:val="TDC2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195" w:history="1">
            <w:r w:rsidRPr="006063F6">
              <w:rPr>
                <w:rStyle w:val="Hipervnculo"/>
                <w:rFonts w:ascii="Times New Roman" w:hAnsi="Times New Roman" w:cs="Times New Roman"/>
                <w:b/>
                <w:shd w:val="clear" w:color="auto" w:fill="EEF2F5"/>
                <w:lang w:val="es-MX"/>
              </w:rPr>
              <w:t>1.2 ¿Qué datos o información maneja cada nivel?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_Toc225888195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7A76858" w14:textId="6B81D4B0" w:rsidR="000B3AC1" w:rsidRDefault="000B3AC1">
          <w:pPr>
            <w:pStyle w:val="TDC2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196" w:history="1">
            <w:r w:rsidRPr="006063F6">
              <w:rPr>
                <w:rStyle w:val="Hipervnculo"/>
                <w:rFonts w:ascii="Times New Roman" w:hAnsi="Times New Roman" w:cs="Times New Roman"/>
                <w:b/>
                <w:shd w:val="clear" w:color="auto" w:fill="EEF2F5"/>
                <w:lang w:val="es-MX"/>
              </w:rPr>
              <w:t>1.3 ¿Por qué es importante separar los niveles?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_Toc225888196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C5AE66A" w14:textId="78FA9F6B" w:rsidR="000B3AC1" w:rsidRDefault="000B3AC1">
          <w:pPr>
            <w:pStyle w:val="TDC2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197" w:history="1">
            <w:r w:rsidRPr="006063F6">
              <w:rPr>
                <w:rStyle w:val="Hipervnculo"/>
                <w:rFonts w:ascii="Times New Roman" w:hAnsi="Times New Roman" w:cs="Times New Roman"/>
                <w:b/>
                <w:shd w:val="clear" w:color="auto" w:fill="EEF2F5"/>
                <w:lang w:val="es-MX"/>
              </w:rPr>
              <w:t>1.4 ¿Puedes dar un ejemplo práctico para cada nivel?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_Toc225888197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646404E" w14:textId="19776188" w:rsidR="000B3AC1" w:rsidRDefault="000B3AC1">
          <w:pPr>
            <w:pStyle w:val="TDC1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198" w:history="1">
            <w:r w:rsidRPr="006063F6">
              <w:rPr>
                <w:rStyle w:val="Hipervnculo"/>
                <w:rFonts w:ascii="Times New Roman" w:hAnsi="Times New Roman" w:cs="Times New Roman"/>
                <w:b/>
                <w:lang w:val="es-MX"/>
              </w:rPr>
              <w:t>2. Funciones de un SGBD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_Toc225888198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01DDB55" w14:textId="2EB8BA36" w:rsidR="000B3AC1" w:rsidRDefault="000B3AC1">
          <w:pPr>
            <w:pStyle w:val="TDC2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199" w:history="1">
            <w:r w:rsidRPr="006063F6">
              <w:rPr>
                <w:rStyle w:val="Hipervnculo"/>
                <w:rFonts w:ascii="Times New Roman" w:hAnsi="Times New Roman" w:cs="Times New Roman"/>
                <w:b/>
                <w:shd w:val="clear" w:color="auto" w:fill="EEF2F5"/>
                <w:lang w:val="es-MX"/>
              </w:rPr>
              <w:t>2.1 ¿Cuáles son las funciones principales de un SGBD?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_Toc225888199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4743467" w14:textId="1F4EA3B9" w:rsidR="000B3AC1" w:rsidRDefault="000B3AC1">
          <w:pPr>
            <w:pStyle w:val="TDC2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200" w:history="1">
            <w:r w:rsidRPr="006063F6">
              <w:rPr>
                <w:rStyle w:val="Hipervnculo"/>
                <w:rFonts w:ascii="Times New Roman" w:hAnsi="Times New Roman" w:cs="Times New Roman"/>
                <w:b/>
                <w:shd w:val="clear" w:color="auto" w:fill="EEF2F5"/>
                <w:lang w:val="es-MX"/>
              </w:rPr>
              <w:t>2.2 ¿Cómo asegura la integridad, seguridad y concurrencia?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90B3C2B" w14:textId="5E436B40" w:rsidR="000B3AC1" w:rsidRDefault="000B3AC1">
          <w:pPr>
            <w:pStyle w:val="TDC2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201" w:history="1">
            <w:r w:rsidRPr="006063F6">
              <w:rPr>
                <w:rStyle w:val="Hipervnculo"/>
                <w:rFonts w:ascii="Times New Roman" w:hAnsi="Times New Roman" w:cs="Times New Roman"/>
                <w:b/>
                <w:shd w:val="clear" w:color="auto" w:fill="EEF2F5"/>
                <w:lang w:val="es-MX"/>
              </w:rPr>
              <w:t>2.3 ¿Qué funciones permiten el manejo eficiente de datos?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_Toc225888201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F101510" w14:textId="7008E0E6" w:rsidR="000B3AC1" w:rsidRDefault="000B3AC1">
          <w:pPr>
            <w:pStyle w:val="TDC1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202" w:history="1">
            <w:r w:rsidRPr="006063F6">
              <w:rPr>
                <w:rStyle w:val="Hipervnculo"/>
                <w:rFonts w:ascii="Times New Roman" w:hAnsi="Times New Roman" w:cs="Times New Roman"/>
                <w:b/>
                <w:lang w:val="es-MX"/>
              </w:rPr>
              <w:t>3. Componentes de un SGBD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04DFAE" w14:textId="0764CC92" w:rsidR="000B3AC1" w:rsidRDefault="000B3AC1">
          <w:pPr>
            <w:pStyle w:val="TDC2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203" w:history="1">
            <w:r w:rsidRPr="006063F6">
              <w:rPr>
                <w:rStyle w:val="Hipervnculo"/>
                <w:b/>
                <w:shd w:val="clear" w:color="auto" w:fill="EEF2F5"/>
                <w:lang w:val="es-MX"/>
              </w:rPr>
              <w:t>3.1 ¿Qué es el motor de base de datos y cuál es su función?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105DA06" w14:textId="288AB394" w:rsidR="000B3AC1" w:rsidRDefault="000B3AC1">
          <w:pPr>
            <w:pStyle w:val="TDC2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204" w:history="1">
            <w:r w:rsidRPr="006063F6">
              <w:rPr>
                <w:rStyle w:val="Hipervnculo"/>
                <w:rFonts w:ascii="Times New Roman" w:hAnsi="Times New Roman" w:cs="Times New Roman"/>
                <w:b/>
                <w:shd w:val="clear" w:color="auto" w:fill="EEF2F5"/>
                <w:lang w:val="es-MX"/>
              </w:rPr>
              <w:t>3.2 ¿Qué incluye la interfaz de usuario y cómo ayuda al usuario?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_Toc225888204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889DA6B" w14:textId="547D46C3" w:rsidR="000B3AC1" w:rsidRDefault="000B3AC1">
          <w:pPr>
            <w:pStyle w:val="TDC2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205" w:history="1">
            <w:r w:rsidRPr="006063F6">
              <w:rPr>
                <w:rStyle w:val="Hipervnculo"/>
                <w:rFonts w:ascii="Times New Roman" w:hAnsi="Times New Roman" w:cs="Times New Roman"/>
                <w:b/>
                <w:shd w:val="clear" w:color="auto" w:fill="EEF2F5"/>
                <w:lang w:val="es-MX"/>
              </w:rPr>
              <w:t>3.3 ¿Qué herramientas de administración existen y para qué sirven?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B8D0439" w14:textId="4EBD6F34" w:rsidR="000B3AC1" w:rsidRDefault="000B3AC1">
          <w:pPr>
            <w:pStyle w:val="TDC1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206" w:history="1">
            <w:r w:rsidRPr="006063F6">
              <w:rPr>
                <w:rStyle w:val="Hipervnculo"/>
                <w:rFonts w:ascii="Times New Roman" w:hAnsi="Times New Roman" w:cs="Times New Roman"/>
                <w:b/>
                <w:lang w:val="es-MX"/>
              </w:rPr>
              <w:t>Apoyos Visuales y Diagramas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BE7F83E" w14:textId="1C822927" w:rsidR="000B3AC1" w:rsidRDefault="000B3AC1">
          <w:pPr>
            <w:pStyle w:val="TDC2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207" w:history="1">
            <w:r w:rsidRPr="006063F6">
              <w:rPr>
                <w:rStyle w:val="Hipervnculo"/>
                <w:rFonts w:ascii="Times New Roman" w:hAnsi="Times New Roman" w:cs="Times New Roman"/>
                <w:b/>
              </w:rPr>
              <w:t>Diagrama 1: Arquitectura de Tres Niveles (ANSI/SPARC)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D2B2DFA" w14:textId="6777D942" w:rsidR="000B3AC1" w:rsidRDefault="000B3AC1">
          <w:pPr>
            <w:pStyle w:val="TDC2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208" w:history="1">
            <w:r w:rsidRPr="006063F6">
              <w:rPr>
                <w:rStyle w:val="Hipervnculo"/>
                <w:rFonts w:ascii="Times New Roman" w:hAnsi="Times New Roman" w:cs="Times New Roman"/>
                <w:b/>
              </w:rPr>
              <w:t>Diagrama 2: Componentes Principales de un SGBD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C8FA649" w14:textId="431FC26A" w:rsidR="000B3AC1" w:rsidRDefault="000B3AC1">
          <w:pPr>
            <w:pStyle w:val="TDC1"/>
            <w:tabs>
              <w:tab w:val="right" w:leader="dot" w:pos="8494"/>
            </w:tabs>
            <w:rPr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25888209" w:history="1">
            <w:r w:rsidRPr="006063F6">
              <w:rPr>
                <w:rStyle w:val="Hipervnculo"/>
                <w:rFonts w:ascii="Times New Roman" w:hAnsi="Times New Roman" w:cs="Times New Roman"/>
                <w:b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_Toc225888209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6B5BE07" w14:textId="384C02B9" w:rsidR="00FA6DCE" w:rsidRPr="00C965D9" w:rsidRDefault="00C80581">
          <w:pPr>
            <w:rPr>
              <w:rFonts w:ascii="Times New Roman" w:hAnsi="Times New Roman" w:cs="Times New Roman"/>
            </w:rPr>
            <w:sectPr w:rsidR="00FA6DCE" w:rsidRPr="00C965D9" w:rsidSect="00605A46">
              <w:headerReference w:type="default" r:id="rId9"/>
              <w:footerReference w:type="default" r:id="rId10"/>
              <w:pgSz w:w="11906" w:h="16838"/>
              <w:pgMar w:top="1417" w:right="1701" w:bottom="1417" w:left="1701" w:header="720" w:footer="720" w:gutter="0"/>
              <w:pgBorders w:offsetFrom="page">
                <w:top w:val="thickThinMediumGap" w:sz="18" w:space="24" w:color="auto"/>
                <w:left w:val="thickThinMediumGap" w:sz="18" w:space="24" w:color="auto"/>
                <w:bottom w:val="thickThinMediumGap" w:sz="18" w:space="24" w:color="auto"/>
                <w:right w:val="thickThinMediumGap" w:sz="18" w:space="24" w:color="auto"/>
              </w:pgBorders>
              <w:pgNumType w:start="1" w:chapStyle="1"/>
              <w:cols w:space="720"/>
              <w:docGrid w:linePitch="360"/>
            </w:sectPr>
          </w:pPr>
          <w:r>
            <w:rPr>
              <w:b/>
              <w:bCs/>
              <w:lang w:val="es-ES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7131389A" w14:textId="5F2E85C4" w:rsidR="000B3AC1" w:rsidRPr="000B3AC1" w:rsidRDefault="000B3AC1" w:rsidP="000B3AC1">
      <w:pPr>
        <w:pStyle w:val="Ttulo1"/>
        <w:rPr>
          <w:rFonts w:ascii="Times New Roman" w:hAnsi="Times New Roman" w:cs="Times New Roman"/>
          <w:b/>
          <w:color w:val="000000" w:themeColor="text1"/>
          <w:sz w:val="36"/>
          <w:szCs w:val="36"/>
          <w:lang w:val="es-MX"/>
        </w:rPr>
      </w:pPr>
      <w:bookmarkStart w:id="1" w:name="_Toc225865939"/>
      <w:bookmarkStart w:id="2" w:name="_Toc225888191"/>
      <w:r w:rsidRPr="000B3AC1">
        <w:rPr>
          <w:rFonts w:ascii="Times New Roman" w:hAnsi="Times New Roman" w:cs="Times New Roman"/>
          <w:b/>
          <w:color w:val="000000" w:themeColor="text1"/>
          <w:sz w:val="36"/>
          <w:szCs w:val="36"/>
          <w:lang w:val="es-MX"/>
        </w:rPr>
        <w:lastRenderedPageBreak/>
        <w:t>Introducción</w:t>
      </w:r>
      <w:bookmarkEnd w:id="1"/>
      <w:bookmarkEnd w:id="2"/>
    </w:p>
    <w:p w14:paraId="08555DB1" w14:textId="77777777" w:rsidR="000B3AC1" w:rsidRPr="000F6ABD" w:rsidRDefault="000B3AC1" w:rsidP="000B3AC1">
      <w:pPr>
        <w:jc w:val="both"/>
        <w:rPr>
          <w:lang w:val="es-MX"/>
        </w:rPr>
      </w:pPr>
    </w:p>
    <w:p w14:paraId="4DF7F896" w14:textId="77777777" w:rsidR="000B3AC1" w:rsidRPr="0039514A" w:rsidRDefault="000B3AC1" w:rsidP="000B3AC1">
      <w:pPr>
        <w:spacing w:after="225" w:line="304" w:lineRule="auto"/>
        <w:jc w:val="both"/>
        <w:rPr>
          <w:rFonts w:ascii="Times New Roman" w:hAnsi="Times New Roman" w:cs="Times New Roman"/>
          <w:lang w:val="es-MX"/>
        </w:rPr>
      </w:pPr>
      <w:r w:rsidRPr="0039514A">
        <w:rPr>
          <w:rFonts w:ascii="Times New Roman" w:eastAsia="Times New Roman" w:hAnsi="Times New Roman" w:cs="Times New Roman"/>
          <w:color w:val="333333"/>
          <w:lang w:val="es-MX"/>
        </w:rPr>
        <w:t xml:space="preserve">En la era digital contemporánea, la información es el activo más valioso de cualquier organización. Sin embargo, los datos por sí solos carecen de utilidad si no están estructurados, almacenados y gestionados de manera eficiente. Es aquí donde radica la importancia fundamental de la </w:t>
      </w:r>
      <w:r w:rsidRPr="0039514A">
        <w:rPr>
          <w:rFonts w:ascii="Times New Roman" w:eastAsia="Times New Roman" w:hAnsi="Times New Roman" w:cs="Times New Roman"/>
          <w:b/>
          <w:color w:val="333333"/>
          <w:lang w:val="es-MX"/>
        </w:rPr>
        <w:t>arquitectura de bases de datos</w:t>
      </w:r>
      <w:r w:rsidRPr="0039514A">
        <w:rPr>
          <w:rFonts w:ascii="Times New Roman" w:eastAsia="Times New Roman" w:hAnsi="Times New Roman" w:cs="Times New Roman"/>
          <w:color w:val="333333"/>
          <w:lang w:val="es-MX"/>
        </w:rPr>
        <w:t xml:space="preserve"> y de los Sistemas Gestores de Bases de Datos (SGBD).</w:t>
      </w:r>
    </w:p>
    <w:p w14:paraId="3D086F8E" w14:textId="77777777" w:rsidR="000B3AC1" w:rsidRPr="0039514A" w:rsidRDefault="000B3AC1" w:rsidP="000B3AC1">
      <w:pPr>
        <w:spacing w:after="225" w:line="304" w:lineRule="auto"/>
        <w:jc w:val="both"/>
        <w:rPr>
          <w:rFonts w:ascii="Times New Roman" w:hAnsi="Times New Roman" w:cs="Times New Roman"/>
          <w:lang w:val="es-MX"/>
        </w:rPr>
      </w:pPr>
      <w:r w:rsidRPr="0039514A">
        <w:rPr>
          <w:rFonts w:ascii="Times New Roman" w:eastAsia="Times New Roman" w:hAnsi="Times New Roman" w:cs="Times New Roman"/>
          <w:color w:val="333333"/>
          <w:lang w:val="es-MX"/>
        </w:rPr>
        <w:t>La arquitectura de una base de datos no es simplemente un esquema de almacenamiento; es un marco conceptual diseñado para abstraer la complejidad técnica del hardware y presentar los datos de manera lógica y comprensible para los usuarios finales y las aplicaciones. El estándar de facto para esta abstracción es la arquitectura de tres niveles (ANSI/SPARC), la cual garantiza la independencia de los datos, permitiendo que los sistemas evolucionen, escalen y se modifiquen sin interrumpir las operaciones del negocio.</w:t>
      </w:r>
    </w:p>
    <w:p w14:paraId="07AC64FE" w14:textId="77777777" w:rsidR="000B3AC1" w:rsidRDefault="000B3AC1" w:rsidP="000B3AC1">
      <w:pPr>
        <w:spacing w:after="225" w:line="304" w:lineRule="auto"/>
        <w:jc w:val="both"/>
        <w:rPr>
          <w:rFonts w:ascii="Times New Roman" w:hAnsi="Times New Roman" w:cs="Times New Roman"/>
          <w:lang w:val="es-MX"/>
        </w:rPr>
      </w:pPr>
      <w:r w:rsidRPr="0039514A">
        <w:rPr>
          <w:rFonts w:ascii="Times New Roman" w:eastAsia="Times New Roman" w:hAnsi="Times New Roman" w:cs="Times New Roman"/>
          <w:color w:val="333333"/>
          <w:lang w:val="es-MX"/>
        </w:rPr>
        <w:t>El presente informe de investigación tiene como objetivo principal desglosar y analizar en profundidad los tres niveles de esta arquitectura (interno, conceptual y externo), así como examinar las funciones críticas y los componentes estructurales de un SGBD. A través de este análisis, se sentarán las bases teóricas necesarias para la correcta implementación, administración y optimización de bases de datos en entornos prácticos y profesionales.</w:t>
      </w:r>
    </w:p>
    <w:p w14:paraId="7BAB25E8" w14:textId="77777777" w:rsidR="000B3AC1" w:rsidRPr="006C3ACA" w:rsidRDefault="000B3AC1" w:rsidP="000B3AC1">
      <w:pPr>
        <w:spacing w:after="225" w:line="304" w:lineRule="auto"/>
        <w:jc w:val="both"/>
        <w:rPr>
          <w:rFonts w:ascii="Times New Roman" w:hAnsi="Times New Roman" w:cs="Times New Roman"/>
          <w:lang w:val="es-MX"/>
        </w:rPr>
      </w:pPr>
    </w:p>
    <w:p w14:paraId="6FDA39FA" w14:textId="77777777" w:rsidR="000B3AC1" w:rsidRPr="000B3AC1" w:rsidRDefault="000B3AC1" w:rsidP="000B3AC1">
      <w:pPr>
        <w:pStyle w:val="Ttulo1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  <w:lang w:val="es-MX"/>
        </w:rPr>
      </w:pPr>
      <w:bookmarkStart w:id="3" w:name="_Toc225865940"/>
      <w:bookmarkStart w:id="4" w:name="_Toc225888192"/>
      <w:r w:rsidRPr="000B3AC1">
        <w:rPr>
          <w:rFonts w:ascii="Times New Roman" w:hAnsi="Times New Roman" w:cs="Times New Roman"/>
          <w:b/>
          <w:color w:val="000000" w:themeColor="text1"/>
          <w:sz w:val="36"/>
          <w:szCs w:val="36"/>
          <w:lang w:val="es-MX"/>
        </w:rPr>
        <w:t>Desarrollo de la Investigación</w:t>
      </w:r>
      <w:bookmarkStart w:id="5" w:name="section-1"/>
      <w:bookmarkEnd w:id="3"/>
      <w:bookmarkEnd w:id="4"/>
    </w:p>
    <w:p w14:paraId="21EF2009" w14:textId="77777777" w:rsidR="000B3AC1" w:rsidRPr="000B3AC1" w:rsidRDefault="000B3AC1" w:rsidP="000B3AC1">
      <w:pPr>
        <w:pStyle w:val="Ttulo1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bookmarkStart w:id="6" w:name="_Toc225865941"/>
      <w:bookmarkStart w:id="7" w:name="_Toc225888193"/>
      <w:r w:rsidRPr="000B3AC1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1. Arquitectura de Tres Niveles</w:t>
      </w:r>
      <w:bookmarkEnd w:id="5"/>
      <w:bookmarkEnd w:id="6"/>
      <w:bookmarkEnd w:id="7"/>
      <w:r w:rsidRPr="000B3AC1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</w:t>
      </w:r>
    </w:p>
    <w:p w14:paraId="6DACC89E" w14:textId="77777777" w:rsidR="000B3AC1" w:rsidRPr="008C5389" w:rsidRDefault="000B3AC1" w:rsidP="000B3AC1">
      <w:pPr>
        <w:pStyle w:val="Ttulo1"/>
        <w:rPr>
          <w:rFonts w:ascii="Times New Roman" w:hAnsi="Times New Roman" w:cs="Times New Roman"/>
          <w:color w:val="000000" w:themeColor="text1"/>
          <w:sz w:val="36"/>
          <w:szCs w:val="36"/>
          <w:lang w:val="es-MX"/>
        </w:rPr>
      </w:pPr>
    </w:p>
    <w:p w14:paraId="18993CF4" w14:textId="77777777" w:rsidR="000B3AC1" w:rsidRPr="000B3AC1" w:rsidRDefault="000B3AC1" w:rsidP="000B3AC1">
      <w:pPr>
        <w:pStyle w:val="Ttulo2"/>
        <w:numPr>
          <w:ilvl w:val="1"/>
          <w:numId w:val="21"/>
        </w:numPr>
        <w:spacing w:before="200" w:after="0" w:line="276" w:lineRule="auto"/>
        <w:rPr>
          <w:rFonts w:ascii="Times New Roman" w:hAnsi="Times New Roman" w:cs="Times New Roman"/>
          <w:b/>
          <w:color w:val="000000" w:themeColor="text1"/>
          <w:shd w:val="clear" w:color="auto" w:fill="EEF2F5"/>
          <w:lang w:val="es-MX"/>
        </w:rPr>
      </w:pPr>
      <w:bookmarkStart w:id="8" w:name="_Toc225865942"/>
      <w:bookmarkStart w:id="9" w:name="_Toc225888194"/>
      <w:r w:rsidRPr="000B3AC1">
        <w:rPr>
          <w:rFonts w:ascii="Times New Roman" w:hAnsi="Times New Roman" w:cs="Times New Roman"/>
          <w:b/>
          <w:color w:val="000000" w:themeColor="text1"/>
          <w:shd w:val="clear" w:color="auto" w:fill="EEF2F5"/>
          <w:lang w:val="es-MX"/>
        </w:rPr>
        <w:t>¿Qué es la arquitectura interna, conceptual y externa?</w:t>
      </w:r>
      <w:bookmarkEnd w:id="8"/>
      <w:bookmarkEnd w:id="9"/>
    </w:p>
    <w:p w14:paraId="49C41151" w14:textId="77777777" w:rsidR="000B3AC1" w:rsidRPr="00F94ABE" w:rsidRDefault="000B3AC1" w:rsidP="000B3AC1">
      <w:pPr>
        <w:pStyle w:val="Prrafodelista"/>
        <w:ind w:left="1099"/>
        <w:rPr>
          <w:lang w:val="es-MX"/>
        </w:rPr>
      </w:pPr>
    </w:p>
    <w:p w14:paraId="01D91E81" w14:textId="77777777" w:rsidR="000B3AC1" w:rsidRPr="0039514A" w:rsidRDefault="000B3AC1" w:rsidP="000B3AC1">
      <w:pPr>
        <w:spacing w:after="225" w:line="304" w:lineRule="auto"/>
        <w:ind w:left="709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La arquitectura de tres niveles, propuesta por el comité ANSI/SPARC, es un enfoque de diseño de bases de datos que separa la vista del usuario de la representación física de los datos. </w:t>
      </w:r>
      <w:r w:rsidRPr="0039514A">
        <w:rPr>
          <w:rFonts w:ascii="Times New Roman" w:eastAsia="Times New Roman" w:hAnsi="Times New Roman" w:cs="Times New Roman"/>
          <w:color w:val="333333"/>
          <w:lang w:val="es-MX"/>
        </w:rPr>
        <w:t>Se divide en:</w:t>
      </w:r>
    </w:p>
    <w:p w14:paraId="0173F8AF" w14:textId="77777777" w:rsidR="000B3AC1" w:rsidRPr="00F94ABE" w:rsidRDefault="000B3AC1" w:rsidP="000B3AC1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Interno (o Físico):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Es el nivel más bajo de abstracción. Describe </w:t>
      </w:r>
      <w:r w:rsidRPr="000F6ABD">
        <w:rPr>
          <w:rFonts w:ascii="Times New Roman" w:eastAsia="Times New Roman" w:hAnsi="Times New Roman" w:cs="Times New Roman"/>
          <w:i/>
          <w:color w:val="333333"/>
          <w:lang w:val="es-MX"/>
        </w:rPr>
        <w:t>cómo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se almacenan realmente los datos en los medios de almacenamiento físico (discos duros, </w:t>
      </w:r>
      <w:proofErr w:type="spellStart"/>
      <w:r w:rsidRPr="000F6ABD">
        <w:rPr>
          <w:rFonts w:ascii="Times New Roman" w:eastAsia="Times New Roman" w:hAnsi="Times New Roman" w:cs="Times New Roman"/>
          <w:color w:val="333333"/>
          <w:lang w:val="es-MX"/>
        </w:rPr>
        <w:lastRenderedPageBreak/>
        <w:t>SSDs</w:t>
      </w:r>
      <w:proofErr w:type="spellEnd"/>
      <w:r w:rsidRPr="000F6ABD">
        <w:rPr>
          <w:rFonts w:ascii="Times New Roman" w:eastAsia="Times New Roman" w:hAnsi="Times New Roman" w:cs="Times New Roman"/>
          <w:color w:val="333333"/>
          <w:lang w:val="es-MX"/>
        </w:rPr>
        <w:t>). Se ocupa de las estructuras de datos complejas, la asignación de espacio, los índices, los punteros y las técnicas de compresión o encriptación a nivel de hardware.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5917FF6E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1134"/>
        <w:jc w:val="both"/>
        <w:rPr>
          <w:lang w:val="es-MX"/>
        </w:rPr>
      </w:pPr>
    </w:p>
    <w:p w14:paraId="08AF1618" w14:textId="77777777" w:rsidR="000B3AC1" w:rsidRPr="00F94ABE" w:rsidRDefault="000B3AC1" w:rsidP="000B3AC1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Conceptual (o Lógico):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  <w:r w:rsidRPr="0039514A">
        <w:rPr>
          <w:rFonts w:ascii="Times New Roman" w:eastAsia="Times New Roman" w:hAnsi="Times New Roman" w:cs="Times New Roman"/>
          <w:color w:val="333333"/>
          <w:lang w:val="es-MX"/>
        </w:rPr>
        <w:t xml:space="preserve">Es el nivel intermedio que describe </w:t>
      </w:r>
      <w:r w:rsidRPr="0039514A">
        <w:rPr>
          <w:rFonts w:ascii="Times New Roman" w:eastAsia="Times New Roman" w:hAnsi="Times New Roman" w:cs="Times New Roman"/>
          <w:i/>
          <w:color w:val="333333"/>
          <w:lang w:val="es-MX"/>
        </w:rPr>
        <w:t>qué</w:t>
      </w:r>
      <w:r w:rsidRPr="0039514A">
        <w:rPr>
          <w:rFonts w:ascii="Times New Roman" w:eastAsia="Times New Roman" w:hAnsi="Times New Roman" w:cs="Times New Roman"/>
          <w:color w:val="333333"/>
          <w:lang w:val="es-MX"/>
        </w:rPr>
        <w:t xml:space="preserve"> datos se almacenan en la base de datos y las relaciones que existen entre ellos. Representa la visión global de la base de datos para toda la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comunidad de usuarios (el esquema conceptual). Oculta los detalles de las estructuras de almacenamiento físico y se centra en entidades, atributos, relaciones y restricciones de integridad.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3FEF561C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14:paraId="5BC73D46" w14:textId="77777777" w:rsidR="000B3AC1" w:rsidRPr="0039514A" w:rsidRDefault="000B3AC1" w:rsidP="000B3AC1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Externo (o de Vistas):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Es el nivel más alto de abstracción. Describe solo la parte de la base de datos que es relevante para un usuario o grupo de usuarios en particular, ocultando el resto de la información. Se implementa a través de "vistas" (</w:t>
      </w:r>
      <w:proofErr w:type="spellStart"/>
      <w:r w:rsidRPr="000F6ABD">
        <w:rPr>
          <w:rFonts w:ascii="Times New Roman" w:eastAsia="Times New Roman" w:hAnsi="Times New Roman" w:cs="Times New Roman"/>
          <w:color w:val="333333"/>
          <w:lang w:val="es-MX"/>
        </w:rPr>
        <w:t>views</w:t>
      </w:r>
      <w:proofErr w:type="spellEnd"/>
      <w:r w:rsidRPr="000F6ABD">
        <w:rPr>
          <w:rFonts w:ascii="Times New Roman" w:eastAsia="Times New Roman" w:hAnsi="Times New Roman" w:cs="Times New Roman"/>
          <w:color w:val="333333"/>
          <w:lang w:val="es-MX"/>
        </w:rPr>
        <w:t>), permitiendo múltiples perspectivas de la misma base de datos conceptual.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05867CC0" w14:textId="77777777" w:rsidR="000B3AC1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14:paraId="136C8ED2" w14:textId="77777777" w:rsidR="000B3AC1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14:paraId="5FDFEB6B" w14:textId="7890817A" w:rsidR="000B3AC1" w:rsidRPr="000B3AC1" w:rsidRDefault="000B3AC1" w:rsidP="000B3AC1">
      <w:pPr>
        <w:pStyle w:val="Ttulo2"/>
        <w:ind w:left="567"/>
        <w:rPr>
          <w:rFonts w:ascii="Times New Roman" w:hAnsi="Times New Roman" w:cs="Times New Roman"/>
          <w:b/>
          <w:color w:val="000000" w:themeColor="text1"/>
          <w:shd w:val="clear" w:color="auto" w:fill="EEF2F5"/>
          <w:lang w:val="es-MX"/>
        </w:rPr>
      </w:pPr>
      <w:bookmarkStart w:id="10" w:name="_Toc225865943"/>
      <w:bookmarkStart w:id="11" w:name="_Toc225888195"/>
      <w:r w:rsidRPr="000B3AC1">
        <w:rPr>
          <w:rFonts w:ascii="Times New Roman" w:hAnsi="Times New Roman" w:cs="Times New Roman"/>
          <w:b/>
          <w:color w:val="000000" w:themeColor="text1"/>
          <w:shd w:val="clear" w:color="auto" w:fill="EEF2F5"/>
          <w:lang w:val="es-MX"/>
        </w:rPr>
        <w:t>1.2 ¿Qué datos o información maneja cada nivel?</w:t>
      </w:r>
      <w:bookmarkEnd w:id="10"/>
      <w:bookmarkEnd w:id="11"/>
    </w:p>
    <w:p w14:paraId="2C573FB0" w14:textId="77777777" w:rsidR="000B3AC1" w:rsidRPr="006C3ACA" w:rsidRDefault="000B3AC1" w:rsidP="000B3AC1">
      <w:pPr>
        <w:pStyle w:val="Listaconvietas"/>
        <w:numPr>
          <w:ilvl w:val="0"/>
          <w:numId w:val="22"/>
        </w:numPr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Interno: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Maneja bytes, bloques de memoria, cilindros de disco, árboles B+ (para índices), algoritmos de </w:t>
      </w:r>
      <w:proofErr w:type="spellStart"/>
      <w:r w:rsidRPr="000F6ABD">
        <w:rPr>
          <w:rFonts w:ascii="Times New Roman" w:eastAsia="Times New Roman" w:hAnsi="Times New Roman" w:cs="Times New Roman"/>
          <w:color w:val="333333"/>
          <w:lang w:val="es-MX"/>
        </w:rPr>
        <w:t>hashing</w:t>
      </w:r>
      <w:proofErr w:type="spellEnd"/>
      <w:r w:rsidRPr="000F6ABD">
        <w:rPr>
          <w:rFonts w:ascii="Times New Roman" w:eastAsia="Times New Roman" w:hAnsi="Times New Roman" w:cs="Times New Roman"/>
          <w:color w:val="333333"/>
          <w:lang w:val="es-MX"/>
        </w:rPr>
        <w:t>, y metadatos de asignación de archivos.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2A331848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1134"/>
        <w:jc w:val="both"/>
        <w:rPr>
          <w:lang w:val="es-MX"/>
        </w:rPr>
      </w:pPr>
    </w:p>
    <w:p w14:paraId="053757BA" w14:textId="77777777" w:rsidR="000B3AC1" w:rsidRPr="006C3ACA" w:rsidRDefault="000B3AC1" w:rsidP="000B3AC1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Conceptual: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Maneja esquemas lógicos, tablas (en el modelo relacional), claves primarias y foráneas, tipos de datos lógicos (VARCHAR, INT, DATE), y reglas de negocio (restricciones CHECK, UNIQUE).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372D3EAE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1134"/>
        <w:jc w:val="both"/>
        <w:rPr>
          <w:lang w:val="es-MX"/>
        </w:rPr>
      </w:pPr>
    </w:p>
    <w:p w14:paraId="5DCA7752" w14:textId="77777777" w:rsidR="000B3AC1" w:rsidRPr="00845CD9" w:rsidRDefault="000B3AC1" w:rsidP="000B3AC1">
      <w:pPr>
        <w:pStyle w:val="Listaconvietas"/>
        <w:tabs>
          <w:tab w:val="clear" w:pos="360"/>
          <w:tab w:val="num" w:pos="1134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Externo: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Maneja consultas formateadas, reportes, formularios de interfaz de usuario y subconjuntos de datos derivados (por ejemplo, una tabla virtual que solo muestra el nombre y el correo de un empleado, ocultando su salario).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3B506406" w14:textId="77777777" w:rsidR="000B3AC1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14:paraId="161A0EDA" w14:textId="77777777" w:rsidR="000B3AC1" w:rsidRPr="000B3AC1" w:rsidRDefault="000B3AC1" w:rsidP="000B3AC1">
      <w:pPr>
        <w:pStyle w:val="Ttulo2"/>
        <w:ind w:left="567"/>
        <w:rPr>
          <w:rFonts w:ascii="Times New Roman" w:hAnsi="Times New Roman" w:cs="Times New Roman"/>
          <w:b/>
          <w:color w:val="000000" w:themeColor="text1"/>
          <w:lang w:val="es-MX"/>
        </w:rPr>
      </w:pPr>
      <w:bookmarkStart w:id="12" w:name="_Toc225865944"/>
      <w:bookmarkStart w:id="13" w:name="_Toc225888196"/>
      <w:r w:rsidRPr="000B3AC1">
        <w:rPr>
          <w:rFonts w:ascii="Times New Roman" w:hAnsi="Times New Roman" w:cs="Times New Roman"/>
          <w:b/>
          <w:color w:val="000000" w:themeColor="text1"/>
          <w:shd w:val="clear" w:color="auto" w:fill="EEF2F5"/>
          <w:lang w:val="es-MX"/>
        </w:rPr>
        <w:t>1.3 ¿Por qué es importante separar los niveles?</w:t>
      </w:r>
      <w:bookmarkEnd w:id="12"/>
      <w:bookmarkEnd w:id="13"/>
    </w:p>
    <w:p w14:paraId="00B87E6A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14:paraId="40D66B58" w14:textId="77777777" w:rsidR="000B3AC1" w:rsidRPr="000F6ABD" w:rsidRDefault="000B3AC1" w:rsidP="000B3AC1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La separación es crucial porque proporciona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Independencia de Datos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, la cual se divide en dos tipos:</w:t>
      </w:r>
    </w:p>
    <w:p w14:paraId="7CE0E9B4" w14:textId="77777777" w:rsidR="000B3AC1" w:rsidRPr="000F6ABD" w:rsidRDefault="000B3AC1" w:rsidP="000B3AC1">
      <w:pPr>
        <w:spacing w:after="150" w:line="304" w:lineRule="auto"/>
        <w:ind w:left="1276" w:hanging="283"/>
        <w:jc w:val="both"/>
        <w:rPr>
          <w:lang w:val="es-MX"/>
        </w:rPr>
      </w:pPr>
      <w:r w:rsidRPr="000F6ABD">
        <w:rPr>
          <w:b/>
          <w:lang w:val="es-MX"/>
        </w:rPr>
        <w:t xml:space="preserve">1.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Independencia Lógica: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Capacidad de modificar el esquema conceptual (a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ñadir nuevas tablas o columnas) 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sin tener que alterar los esquemas externos o los programas de aplicación existentes.</w:t>
      </w:r>
    </w:p>
    <w:p w14:paraId="5B72A8C8" w14:textId="77777777" w:rsidR="000B3AC1" w:rsidRPr="000F6ABD" w:rsidRDefault="000B3AC1" w:rsidP="000B3AC1">
      <w:pPr>
        <w:spacing w:after="150" w:line="304" w:lineRule="auto"/>
        <w:ind w:left="1276" w:hanging="283"/>
        <w:jc w:val="both"/>
        <w:rPr>
          <w:lang w:val="es-MX"/>
        </w:rPr>
      </w:pPr>
      <w:r w:rsidRPr="000F6ABD">
        <w:rPr>
          <w:b/>
          <w:lang w:val="es-MX"/>
        </w:rPr>
        <w:t xml:space="preserve">2.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Independencia Física: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Capacidad de modificar el esquema interno (cambiar de disco duro, reorganizar archivos, añadir índices para mejorar el rendimiento) sin tener que alterar el esquema conceptual ni el externo.</w:t>
      </w:r>
    </w:p>
    <w:p w14:paraId="22BC6B38" w14:textId="6242AB80" w:rsidR="000B3AC1" w:rsidRDefault="000B3AC1" w:rsidP="000B3AC1">
      <w:pPr>
        <w:spacing w:after="225" w:line="304" w:lineRule="auto"/>
        <w:ind w:left="709"/>
        <w:jc w:val="both"/>
        <w:rPr>
          <w:rFonts w:ascii="Times New Roman" w:eastAsia="Times New Roman" w:hAnsi="Times New Roman" w:cs="Times New Roman"/>
          <w:color w:val="333333"/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lastRenderedPageBreak/>
        <w:t>Esta separación reduce drásticamente los costos de mantenimiento, mejora la seguridad (al limitar el acceso mediante vistas) y permite que el sistema sea altamente escalable.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4E75AB2D" w14:textId="484243B9" w:rsidR="000B3AC1" w:rsidRPr="000B3AC1" w:rsidRDefault="000B3AC1" w:rsidP="000B3AC1">
      <w:pPr>
        <w:pStyle w:val="Ttulo2"/>
        <w:ind w:left="567"/>
        <w:rPr>
          <w:rFonts w:ascii="Times New Roman" w:hAnsi="Times New Roman" w:cs="Times New Roman"/>
          <w:b/>
          <w:color w:val="000000" w:themeColor="text1"/>
          <w:lang w:val="es-MX"/>
        </w:rPr>
      </w:pPr>
      <w:bookmarkStart w:id="14" w:name="_Toc225865945"/>
      <w:bookmarkStart w:id="15" w:name="_Toc225888197"/>
      <w:r w:rsidRPr="000B3AC1">
        <w:rPr>
          <w:rFonts w:ascii="Times New Roman" w:hAnsi="Times New Roman" w:cs="Times New Roman"/>
          <w:b/>
          <w:color w:val="000000" w:themeColor="text1"/>
          <w:shd w:val="clear" w:color="auto" w:fill="EEF2F5"/>
          <w:lang w:val="es-MX"/>
        </w:rPr>
        <w:t>1.4 ¿Puedes dar un ejemplo práctico para cada nivel?</w:t>
      </w:r>
      <w:bookmarkEnd w:id="14"/>
      <w:bookmarkEnd w:id="15"/>
    </w:p>
    <w:p w14:paraId="1334CA5F" w14:textId="77777777" w:rsidR="000B3AC1" w:rsidRPr="000F6ABD" w:rsidRDefault="000B3AC1" w:rsidP="000B3AC1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Imaginemos el sistema de un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Hospital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:</w:t>
      </w:r>
    </w:p>
    <w:p w14:paraId="6B445D00" w14:textId="77777777" w:rsidR="000B3AC1" w:rsidRPr="006C3ACA" w:rsidRDefault="000B3AC1" w:rsidP="000B3AC1">
      <w:pPr>
        <w:pStyle w:val="Listaconvietas"/>
        <w:tabs>
          <w:tab w:val="clear" w:pos="360"/>
          <w:tab w:val="num" w:pos="1276"/>
        </w:tabs>
        <w:spacing w:after="150" w:line="304" w:lineRule="auto"/>
        <w:ind w:left="1134" w:hanging="425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Externo: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Un médico inicia sesión y ve una pantalla (vista) que solo muestra el historial clínico y los síntomas de sus pacientes asignados. No puede ver la información de facturación. El personal de contabilidad ve otra vista solo con los costos y pagos, sin acceso a diagnósticos médicos.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38B0B592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1134"/>
        <w:jc w:val="both"/>
        <w:rPr>
          <w:lang w:val="es-MX"/>
        </w:rPr>
      </w:pPr>
    </w:p>
    <w:p w14:paraId="6E328385" w14:textId="77777777" w:rsidR="000B3AC1" w:rsidRPr="006C3ACA" w:rsidRDefault="000B3AC1" w:rsidP="000B3AC1">
      <w:pPr>
        <w:pStyle w:val="Listaconvietas"/>
        <w:tabs>
          <w:tab w:val="clear" w:pos="360"/>
          <w:tab w:val="num" w:pos="1276"/>
        </w:tabs>
        <w:spacing w:after="150" w:line="304" w:lineRule="auto"/>
        <w:ind w:left="1134" w:hanging="425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Conceptual: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El Administrador de Base de Datos (DBA) diseña el modelo relacional completo. Crea la tabla Pacientes, la tabla Historial Médico y la tabla Facturación, estableciendo que un paciente puede tener múltiples facturas (relación 1 a N).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22EC6B39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14:paraId="62DA1E61" w14:textId="77777777" w:rsidR="000B3AC1" w:rsidRPr="006C3ACA" w:rsidRDefault="000B3AC1" w:rsidP="000B3AC1">
      <w:pPr>
        <w:pStyle w:val="Listaconvietas"/>
        <w:tabs>
          <w:tab w:val="clear" w:pos="360"/>
        </w:tabs>
        <w:spacing w:after="150" w:line="304" w:lineRule="auto"/>
        <w:ind w:left="1134" w:hanging="425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Interno: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El SGBD decide almacenar la tabla Historial Médico en un disco de estado sólido (SSD) para acceso rápido, utilizando un índice de árbol B+ sobre la columna </w:t>
      </w:r>
      <w:proofErr w:type="spellStart"/>
      <w:r w:rsidRPr="000F6ABD">
        <w:rPr>
          <w:rFonts w:ascii="Times New Roman" w:eastAsia="Times New Roman" w:hAnsi="Times New Roman" w:cs="Times New Roman"/>
          <w:color w:val="333333"/>
          <w:lang w:val="es-MX"/>
        </w:rPr>
        <w:t>ID_Paciente</w:t>
      </w:r>
      <w:proofErr w:type="spellEnd"/>
      <w:r w:rsidRPr="000F6ABD">
        <w:rPr>
          <w:rFonts w:ascii="Times New Roman" w:eastAsia="Times New Roman" w:hAnsi="Times New Roman" w:cs="Times New Roman"/>
          <w:color w:val="333333"/>
          <w:lang w:val="es-MX"/>
        </w:rPr>
        <w:t>, y comprimiendo los datos de años anteriores para ahorrar espacio en el clúster de servidores.</w:t>
      </w:r>
    </w:p>
    <w:p w14:paraId="1018C808" w14:textId="00227F73" w:rsidR="000B3AC1" w:rsidRPr="000B3AC1" w:rsidRDefault="000B3AC1" w:rsidP="000B3AC1">
      <w:pPr>
        <w:pStyle w:val="Ttulo1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  <w:lang w:val="es-MX"/>
        </w:rPr>
      </w:pPr>
      <w:bookmarkStart w:id="16" w:name="section-2"/>
      <w:bookmarkStart w:id="17" w:name="_Toc225865946"/>
      <w:bookmarkStart w:id="18" w:name="_Toc225888198"/>
      <w:r w:rsidRPr="000B3AC1">
        <w:rPr>
          <w:rFonts w:ascii="Times New Roman" w:hAnsi="Times New Roman" w:cs="Times New Roman"/>
          <w:b/>
          <w:color w:val="000000" w:themeColor="text1"/>
          <w:sz w:val="36"/>
          <w:szCs w:val="36"/>
          <w:lang w:val="es-MX"/>
        </w:rPr>
        <w:t>2. Funciones de un SGBD</w:t>
      </w:r>
      <w:bookmarkEnd w:id="16"/>
      <w:bookmarkEnd w:id="17"/>
      <w:bookmarkEnd w:id="18"/>
      <w:r w:rsidRPr="000B3AC1">
        <w:rPr>
          <w:rFonts w:ascii="Times New Roman" w:hAnsi="Times New Roman" w:cs="Times New Roman"/>
          <w:b/>
          <w:color w:val="000000" w:themeColor="text1"/>
          <w:sz w:val="36"/>
          <w:szCs w:val="36"/>
          <w:lang w:val="es-MX"/>
        </w:rPr>
        <w:t xml:space="preserve"> </w:t>
      </w:r>
    </w:p>
    <w:p w14:paraId="259180FA" w14:textId="58FDC46E" w:rsidR="000B3AC1" w:rsidRPr="000B3AC1" w:rsidRDefault="000B3AC1" w:rsidP="000B3AC1">
      <w:pPr>
        <w:pStyle w:val="Ttulo2"/>
        <w:ind w:left="567"/>
        <w:rPr>
          <w:rFonts w:ascii="Times New Roman" w:hAnsi="Times New Roman" w:cs="Times New Roman"/>
          <w:b/>
          <w:color w:val="000000" w:themeColor="text1"/>
          <w:lang w:val="es-MX"/>
        </w:rPr>
      </w:pPr>
      <w:bookmarkStart w:id="19" w:name="_Toc225865947"/>
      <w:bookmarkStart w:id="20" w:name="_Toc225888199"/>
      <w:r w:rsidRPr="000B3AC1">
        <w:rPr>
          <w:rFonts w:ascii="Times New Roman" w:hAnsi="Times New Roman" w:cs="Times New Roman"/>
          <w:b/>
          <w:color w:val="000000" w:themeColor="text1"/>
          <w:shd w:val="clear" w:color="auto" w:fill="EEF2F5"/>
          <w:lang w:val="es-MX"/>
        </w:rPr>
        <w:t>2.1 ¿Cuáles son las funciones principales de un SGBD?</w:t>
      </w:r>
      <w:bookmarkEnd w:id="19"/>
      <w:bookmarkEnd w:id="20"/>
    </w:p>
    <w:p w14:paraId="5A0DAC05" w14:textId="77777777" w:rsidR="000B3AC1" w:rsidRPr="00845CD9" w:rsidRDefault="000B3AC1" w:rsidP="000B3AC1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Un Sistema Gestor de Bases de Datos (SGBD) es el software principal que interactúa con los usuarios finales, las aplicaciones y la propia base de datos. </w:t>
      </w:r>
      <w:r w:rsidRPr="00845CD9">
        <w:rPr>
          <w:rFonts w:ascii="Times New Roman" w:eastAsia="Times New Roman" w:hAnsi="Times New Roman" w:cs="Times New Roman"/>
          <w:color w:val="333333"/>
          <w:lang w:val="es-MX"/>
        </w:rPr>
        <w:t>Sus funciones principales incluyen:</w:t>
      </w:r>
    </w:p>
    <w:p w14:paraId="598D144E" w14:textId="77777777" w:rsidR="000B3AC1" w:rsidRDefault="000B3AC1" w:rsidP="000B3AC1">
      <w:pPr>
        <w:pStyle w:val="Listaconvietas"/>
        <w:tabs>
          <w:tab w:val="clear" w:pos="360"/>
          <w:tab w:val="num" w:pos="851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Gestión del Diccionario de Datos: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Almacena las definiciones de los elementos de datos y sus relaciones (metadatos).</w:t>
      </w:r>
    </w:p>
    <w:p w14:paraId="1450E209" w14:textId="77777777" w:rsidR="000B3AC1" w:rsidRPr="006C3ACA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1134"/>
        <w:jc w:val="both"/>
        <w:rPr>
          <w:lang w:val="es-MX"/>
        </w:rPr>
      </w:pPr>
    </w:p>
    <w:p w14:paraId="7DFC23BF" w14:textId="77777777" w:rsidR="000B3AC1" w:rsidRPr="006C3ACA" w:rsidRDefault="000B3AC1" w:rsidP="000B3AC1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Gestión del Almacenamiento de Datos: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Crea y administra las estructuras complejas requeridas para el almacenamiento de datos.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4CF4443B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14:paraId="51EA705C" w14:textId="77777777" w:rsidR="000B3AC1" w:rsidRPr="006C3ACA" w:rsidRDefault="000B3AC1" w:rsidP="000B3AC1">
      <w:pPr>
        <w:pStyle w:val="Listaconvietas"/>
        <w:tabs>
          <w:tab w:val="clear" w:pos="360"/>
          <w:tab w:val="num" w:pos="709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Transformación y Presentación de Datos: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Transforma los datos ingresados para que coincidan con las estructuras de datos físicas.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29E56CF7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14:paraId="6191F6A7" w14:textId="77777777" w:rsidR="000B3AC1" w:rsidRPr="006C3ACA" w:rsidRDefault="000B3AC1" w:rsidP="000B3AC1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Gestión de Seguridad: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Crea un sistema de seguridad que impone la privacidad y seguridad de los usuarios.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37B043FA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14:paraId="002CA976" w14:textId="77777777" w:rsidR="000B3AC1" w:rsidRPr="006C3ACA" w:rsidRDefault="000B3AC1" w:rsidP="000B3AC1">
      <w:pPr>
        <w:pStyle w:val="Listaconvietas"/>
        <w:tabs>
          <w:tab w:val="clear" w:pos="360"/>
          <w:tab w:val="num" w:pos="1134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lastRenderedPageBreak/>
        <w:t>Control de Acceso Multiusuario: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Permite que múltiples usuarios accedan a la base de datos simultáneamente sin comprometer la integridad.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4C6DCCF6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14:paraId="2B5CE2F2" w14:textId="77777777" w:rsidR="000B3AC1" w:rsidRPr="006C3ACA" w:rsidRDefault="000B3AC1" w:rsidP="000B3AC1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Gestión de Respaldo y Recuperación: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Proporciona mecanismos para recuperar la base de datos en caso de fallos de hardware o software.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 </w:t>
      </w:r>
    </w:p>
    <w:p w14:paraId="257B1D28" w14:textId="77777777" w:rsidR="000B3AC1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14:paraId="7F1A46B1" w14:textId="77777777" w:rsidR="000B3AC1" w:rsidRPr="000B3AC1" w:rsidRDefault="000B3AC1" w:rsidP="000B3AC1">
      <w:pPr>
        <w:pStyle w:val="Ttulo2"/>
        <w:ind w:left="567"/>
        <w:rPr>
          <w:rFonts w:ascii="Times New Roman" w:hAnsi="Times New Roman" w:cs="Times New Roman"/>
          <w:b/>
          <w:color w:val="000000" w:themeColor="text1"/>
          <w:lang w:val="es-MX"/>
        </w:rPr>
      </w:pPr>
      <w:bookmarkStart w:id="21" w:name="_Toc225865948"/>
      <w:bookmarkStart w:id="22" w:name="_Toc225888200"/>
      <w:r w:rsidRPr="000B3AC1">
        <w:rPr>
          <w:rFonts w:ascii="Times New Roman" w:hAnsi="Times New Roman" w:cs="Times New Roman"/>
          <w:b/>
          <w:color w:val="000000" w:themeColor="text1"/>
          <w:shd w:val="clear" w:color="auto" w:fill="EEF2F5"/>
          <w:lang w:val="es-MX"/>
        </w:rPr>
        <w:t>2.2 ¿Cómo asegura la integridad, seguridad y concurrencia?</w:t>
      </w:r>
      <w:bookmarkEnd w:id="21"/>
      <w:bookmarkEnd w:id="22"/>
    </w:p>
    <w:p w14:paraId="2E16F93A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14:paraId="4263E28A" w14:textId="77777777" w:rsidR="000B3AC1" w:rsidRPr="000F6ABD" w:rsidRDefault="000B3AC1" w:rsidP="000B3AC1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El SGBD utiliza mecanismos altamente sofisticados para garantizar estos tres pilares:</w:t>
      </w:r>
    </w:p>
    <w:p w14:paraId="0CF69204" w14:textId="77777777" w:rsidR="000B3AC1" w:rsidRPr="006C3ACA" w:rsidRDefault="000B3AC1" w:rsidP="000B3AC1">
      <w:pPr>
        <w:pStyle w:val="Listaconvietas"/>
        <w:tabs>
          <w:tab w:val="clear" w:pos="360"/>
        </w:tabs>
        <w:spacing w:after="150" w:line="304" w:lineRule="auto"/>
        <w:ind w:left="1276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Integridad: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Se asegura mediante la implementación de restricciones (</w:t>
      </w:r>
      <w:proofErr w:type="spellStart"/>
      <w:r w:rsidRPr="000F6ABD">
        <w:rPr>
          <w:rFonts w:ascii="Times New Roman" w:eastAsia="Times New Roman" w:hAnsi="Times New Roman" w:cs="Times New Roman"/>
          <w:color w:val="333333"/>
          <w:lang w:val="es-MX"/>
        </w:rPr>
        <w:t>Constraints</w:t>
      </w:r>
      <w:proofErr w:type="spellEnd"/>
      <w:r w:rsidRPr="000F6ABD">
        <w:rPr>
          <w:rFonts w:ascii="Times New Roman" w:eastAsia="Times New Roman" w:hAnsi="Times New Roman" w:cs="Times New Roman"/>
          <w:color w:val="333333"/>
          <w:lang w:val="es-MX"/>
        </w:rPr>
        <w:t>) como PRIMARY KEY (evita duplicados), FOREIGN KEY (asegura la integridad referencial entre tablas), y TRIGGERS (disparadores que ejecutan validaciones automáticas antes de insertar o modificar un dato).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6A4C5AAC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1276"/>
        <w:jc w:val="both"/>
        <w:rPr>
          <w:lang w:val="es-MX"/>
        </w:rPr>
      </w:pPr>
    </w:p>
    <w:p w14:paraId="0E3F73AB" w14:textId="77777777" w:rsidR="000B3AC1" w:rsidRPr="006C3ACA" w:rsidRDefault="000B3AC1" w:rsidP="000B3AC1">
      <w:pPr>
        <w:pStyle w:val="Listaconvietas"/>
        <w:tabs>
          <w:tab w:val="clear" w:pos="360"/>
        </w:tabs>
        <w:spacing w:after="150" w:line="304" w:lineRule="auto"/>
        <w:ind w:left="1276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Seguridad: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Se logra a través de la Autenticación (verificar quién es el usuario mediante credenciales) y la Autorización (Control de Acceso Basado en Roles - RBAC). El SGBD otorga privilegios específicos (GRANT SELECT, INSERT, UPDATE) a usuarios o roles determinados, encriptando además los datos sensibles tanto en reposo como en tránsito.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33453246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14:paraId="00A68864" w14:textId="77777777" w:rsidR="000B3AC1" w:rsidRPr="00DB0AEC" w:rsidRDefault="000B3AC1" w:rsidP="000B3AC1">
      <w:pPr>
        <w:pStyle w:val="Listaconvietas"/>
        <w:tabs>
          <w:tab w:val="clear" w:pos="360"/>
        </w:tabs>
        <w:spacing w:after="150" w:line="304" w:lineRule="auto"/>
        <w:ind w:left="1276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Concurrencia: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Se maneja mediante el concepto de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Transacciones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y las propiedades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ACID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(Atomicidad, Consistencia, Aislamiento, Durabilidad). El SGBD utiliza sistemas de bloqueo (</w:t>
      </w:r>
      <w:proofErr w:type="spellStart"/>
      <w:r w:rsidRPr="000F6ABD">
        <w:rPr>
          <w:rFonts w:ascii="Times New Roman" w:eastAsia="Times New Roman" w:hAnsi="Times New Roman" w:cs="Times New Roman"/>
          <w:color w:val="333333"/>
          <w:lang w:val="es-MX"/>
        </w:rPr>
        <w:t>Locks</w:t>
      </w:r>
      <w:proofErr w:type="spellEnd"/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) y control de concurrencia </w:t>
      </w:r>
      <w:proofErr w:type="spellStart"/>
      <w:r w:rsidRPr="000F6ABD">
        <w:rPr>
          <w:rFonts w:ascii="Times New Roman" w:eastAsia="Times New Roman" w:hAnsi="Times New Roman" w:cs="Times New Roman"/>
          <w:color w:val="333333"/>
          <w:lang w:val="es-MX"/>
        </w:rPr>
        <w:t>multiversión</w:t>
      </w:r>
      <w:proofErr w:type="spellEnd"/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(MVCC) para evitar que dos usuarios modifiquen el mismo dato exactamente al mismo tiempo, previniendo lecturas sucias o pérdida de actualizaciones.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0FCB1975" w14:textId="77777777" w:rsidR="000B3AC1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14:paraId="7D9C48A9" w14:textId="77777777" w:rsidR="000B3AC1" w:rsidRPr="000B3AC1" w:rsidRDefault="000B3AC1" w:rsidP="000B3AC1">
      <w:pPr>
        <w:pStyle w:val="Ttulo2"/>
        <w:ind w:left="567"/>
        <w:rPr>
          <w:rFonts w:ascii="Times New Roman" w:hAnsi="Times New Roman" w:cs="Times New Roman"/>
          <w:b/>
          <w:color w:val="000000" w:themeColor="text1"/>
          <w:lang w:val="es-MX"/>
        </w:rPr>
      </w:pPr>
      <w:bookmarkStart w:id="23" w:name="_Toc225865949"/>
      <w:bookmarkStart w:id="24" w:name="_Toc225888201"/>
      <w:r w:rsidRPr="000B3AC1">
        <w:rPr>
          <w:rFonts w:ascii="Times New Roman" w:hAnsi="Times New Roman" w:cs="Times New Roman"/>
          <w:b/>
          <w:color w:val="000000" w:themeColor="text1"/>
          <w:shd w:val="clear" w:color="auto" w:fill="EEF2F5"/>
          <w:lang w:val="es-MX"/>
        </w:rPr>
        <w:t>2.3 ¿Qué funciones permiten el manejo eficiente de datos?</w:t>
      </w:r>
      <w:bookmarkEnd w:id="23"/>
      <w:bookmarkEnd w:id="24"/>
    </w:p>
    <w:p w14:paraId="6F9C78B6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14:paraId="60CFC358" w14:textId="77777777" w:rsidR="000B3AC1" w:rsidRPr="000F6ABD" w:rsidRDefault="000B3AC1" w:rsidP="000B3AC1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Para que una base de datos responda en milisegundos incluso con millones de registros, el SGBD emplea:</w:t>
      </w:r>
    </w:p>
    <w:p w14:paraId="1D85F018" w14:textId="77777777" w:rsidR="000B3AC1" w:rsidRPr="006C3ACA" w:rsidRDefault="000B3AC1" w:rsidP="000B3AC1">
      <w:pPr>
        <w:pStyle w:val="Listaconvietas"/>
        <w:tabs>
          <w:tab w:val="clear" w:pos="360"/>
          <w:tab w:val="num" w:pos="851"/>
        </w:tabs>
        <w:spacing w:after="150" w:line="304" w:lineRule="auto"/>
        <w:ind w:left="1276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Optimizador de Consultas (</w:t>
      </w:r>
      <w:proofErr w:type="spellStart"/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Query</w:t>
      </w:r>
      <w:proofErr w:type="spellEnd"/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 xml:space="preserve"> </w:t>
      </w:r>
      <w:proofErr w:type="spellStart"/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Optimizer</w:t>
      </w:r>
      <w:proofErr w:type="spellEnd"/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Analiza las sentencias SQL y determina el plan de ejecución más rápido y menos costoso en términos de CPU y memoria.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36589C7D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1276"/>
        <w:jc w:val="both"/>
        <w:rPr>
          <w:lang w:val="es-MX"/>
        </w:rPr>
      </w:pPr>
    </w:p>
    <w:p w14:paraId="0078441A" w14:textId="77777777" w:rsidR="000B3AC1" w:rsidRPr="006C3ACA" w:rsidRDefault="000B3AC1" w:rsidP="000B3AC1">
      <w:pPr>
        <w:pStyle w:val="Listaconvietas"/>
        <w:tabs>
          <w:tab w:val="clear" w:pos="360"/>
        </w:tabs>
        <w:spacing w:after="150" w:line="304" w:lineRule="auto"/>
        <w:ind w:left="1276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Gestión de Índices: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Crea estructuras de datos adicionales (como índices Hash o B-</w:t>
      </w:r>
      <w:proofErr w:type="spellStart"/>
      <w:r w:rsidRPr="000F6ABD">
        <w:rPr>
          <w:rFonts w:ascii="Times New Roman" w:eastAsia="Times New Roman" w:hAnsi="Times New Roman" w:cs="Times New Roman"/>
          <w:color w:val="333333"/>
          <w:lang w:val="es-MX"/>
        </w:rPr>
        <w:t>Trees</w:t>
      </w:r>
      <w:proofErr w:type="spellEnd"/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) que permiten encontrar filas específicas sin tener que escanear toda la tabla (Full </w:t>
      </w:r>
      <w:proofErr w:type="spellStart"/>
      <w:r w:rsidRPr="000F6ABD">
        <w:rPr>
          <w:rFonts w:ascii="Times New Roman" w:eastAsia="Times New Roman" w:hAnsi="Times New Roman" w:cs="Times New Roman"/>
          <w:color w:val="333333"/>
          <w:lang w:val="es-MX"/>
        </w:rPr>
        <w:t>Table</w:t>
      </w:r>
      <w:proofErr w:type="spellEnd"/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  <w:proofErr w:type="spellStart"/>
      <w:r w:rsidRPr="000F6ABD">
        <w:rPr>
          <w:rFonts w:ascii="Times New Roman" w:eastAsia="Times New Roman" w:hAnsi="Times New Roman" w:cs="Times New Roman"/>
          <w:color w:val="333333"/>
          <w:lang w:val="es-MX"/>
        </w:rPr>
        <w:t>Scan</w:t>
      </w:r>
      <w:proofErr w:type="spellEnd"/>
      <w:r w:rsidRPr="000F6ABD">
        <w:rPr>
          <w:rFonts w:ascii="Times New Roman" w:eastAsia="Times New Roman" w:hAnsi="Times New Roman" w:cs="Times New Roman"/>
          <w:color w:val="333333"/>
          <w:lang w:val="es-MX"/>
        </w:rPr>
        <w:t>).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20D94102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14:paraId="499FBFF8" w14:textId="77777777" w:rsidR="000B3AC1" w:rsidRPr="006C3ACA" w:rsidRDefault="000B3AC1" w:rsidP="000B3AC1">
      <w:pPr>
        <w:pStyle w:val="Listaconvietas"/>
        <w:tabs>
          <w:tab w:val="clear" w:pos="360"/>
        </w:tabs>
        <w:spacing w:after="150" w:line="304" w:lineRule="auto"/>
        <w:ind w:left="1276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Gestión de Memoria Caché (Buffer Management):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Mantiene los datos y consultas accedidos frecuentemente en la memoria RAM (Buffer Pool) para evitar la lectura lenta desde el disco duro físico.</w:t>
      </w:r>
    </w:p>
    <w:p w14:paraId="1094750F" w14:textId="77777777" w:rsidR="000B3AC1" w:rsidRDefault="000B3AC1" w:rsidP="000B3AC1">
      <w:pPr>
        <w:pStyle w:val="Prrafodelista"/>
        <w:rPr>
          <w:lang w:val="es-MX"/>
        </w:rPr>
      </w:pPr>
    </w:p>
    <w:p w14:paraId="2A5B8815" w14:textId="77777777" w:rsidR="000B3AC1" w:rsidRPr="006C3ACA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14:paraId="148059FC" w14:textId="77777777" w:rsidR="000B3AC1" w:rsidRPr="000B3AC1" w:rsidRDefault="000B3AC1" w:rsidP="000B3AC1">
      <w:pPr>
        <w:pStyle w:val="Ttulo1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  <w:lang w:val="es-MX"/>
        </w:rPr>
      </w:pPr>
      <w:bookmarkStart w:id="25" w:name="section-3"/>
      <w:bookmarkStart w:id="26" w:name="_Toc225865950"/>
      <w:bookmarkStart w:id="27" w:name="_Toc225888202"/>
      <w:r w:rsidRPr="000B3AC1">
        <w:rPr>
          <w:rFonts w:ascii="Times New Roman" w:hAnsi="Times New Roman" w:cs="Times New Roman"/>
          <w:b/>
          <w:color w:val="000000" w:themeColor="text1"/>
          <w:sz w:val="36"/>
          <w:szCs w:val="36"/>
          <w:lang w:val="es-MX"/>
        </w:rPr>
        <w:t>3. Componentes de un SGBD</w:t>
      </w:r>
      <w:bookmarkEnd w:id="25"/>
      <w:bookmarkEnd w:id="26"/>
      <w:bookmarkEnd w:id="27"/>
      <w:r w:rsidRPr="000B3AC1">
        <w:rPr>
          <w:rFonts w:ascii="Times New Roman" w:hAnsi="Times New Roman" w:cs="Times New Roman"/>
          <w:b/>
          <w:color w:val="000000" w:themeColor="text1"/>
          <w:sz w:val="36"/>
          <w:szCs w:val="36"/>
          <w:lang w:val="es-MX"/>
        </w:rPr>
        <w:t xml:space="preserve"> </w:t>
      </w:r>
    </w:p>
    <w:p w14:paraId="1B08CF8C" w14:textId="77777777" w:rsidR="000B3AC1" w:rsidRPr="000B3AC1" w:rsidRDefault="000B3AC1" w:rsidP="000B3AC1">
      <w:pPr>
        <w:jc w:val="both"/>
        <w:rPr>
          <w:b/>
          <w:lang w:val="es-MX"/>
        </w:rPr>
      </w:pPr>
    </w:p>
    <w:p w14:paraId="3C0EEDC6" w14:textId="77777777" w:rsidR="000B3AC1" w:rsidRPr="000B3AC1" w:rsidRDefault="000B3AC1" w:rsidP="000B3AC1">
      <w:pPr>
        <w:pStyle w:val="Ttulo2"/>
        <w:ind w:left="567"/>
        <w:rPr>
          <w:b/>
          <w:color w:val="000000" w:themeColor="text1"/>
          <w:lang w:val="es-MX"/>
        </w:rPr>
      </w:pPr>
      <w:bookmarkStart w:id="28" w:name="_Toc225865951"/>
      <w:bookmarkStart w:id="29" w:name="_Toc225888203"/>
      <w:r w:rsidRPr="000B3AC1">
        <w:rPr>
          <w:b/>
          <w:color w:val="000000" w:themeColor="text1"/>
          <w:shd w:val="clear" w:color="auto" w:fill="EEF2F5"/>
          <w:lang w:val="es-MX"/>
        </w:rPr>
        <w:t>3.1 ¿Qué es el motor de base de datos y cuál es su función?</w:t>
      </w:r>
      <w:bookmarkEnd w:id="28"/>
      <w:bookmarkEnd w:id="29"/>
    </w:p>
    <w:p w14:paraId="23C49C73" w14:textId="77777777" w:rsidR="000B3AC1" w:rsidRPr="00DB0AEC" w:rsidRDefault="000B3AC1" w:rsidP="000B3AC1">
      <w:pPr>
        <w:jc w:val="both"/>
        <w:rPr>
          <w:lang w:val="es-MX"/>
        </w:rPr>
      </w:pPr>
    </w:p>
    <w:p w14:paraId="572F8729" w14:textId="3FE21A1E" w:rsidR="000B3AC1" w:rsidRPr="000B3AC1" w:rsidRDefault="000B3AC1" w:rsidP="000B3AC1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El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motor de base de datos (Database Engine)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es el componente central y subyacente del SGBD. Es el servicio principal responsable de almacenar, procesar y asegurar los datos. Su función es recibir las peticiones lógicas (consultas SQL) del usuario o aplicación, traducirlas a operaciones físicas, interactuar con el sistema operativo para leer o escribir en los discos, y devolver los resultados. Está compuesto típicamente por un motor de almacenamiento (Storage Engine) y un procesador de consultas (Query Processor).</w:t>
      </w:r>
    </w:p>
    <w:p w14:paraId="55611C17" w14:textId="77777777" w:rsidR="000B3AC1" w:rsidRPr="000B3AC1" w:rsidRDefault="000B3AC1" w:rsidP="000B3AC1">
      <w:pPr>
        <w:pStyle w:val="Ttulo2"/>
        <w:ind w:left="567"/>
        <w:rPr>
          <w:rFonts w:ascii="Times New Roman" w:hAnsi="Times New Roman" w:cs="Times New Roman"/>
          <w:b/>
          <w:color w:val="000000" w:themeColor="text1"/>
          <w:lang w:val="es-MX"/>
        </w:rPr>
      </w:pPr>
      <w:bookmarkStart w:id="30" w:name="_Toc225865952"/>
      <w:bookmarkStart w:id="31" w:name="_Toc225888204"/>
      <w:r w:rsidRPr="000B3AC1">
        <w:rPr>
          <w:rFonts w:ascii="Times New Roman" w:hAnsi="Times New Roman" w:cs="Times New Roman"/>
          <w:b/>
          <w:color w:val="000000" w:themeColor="text1"/>
          <w:shd w:val="clear" w:color="auto" w:fill="EEF2F5"/>
          <w:lang w:val="es-MX"/>
        </w:rPr>
        <w:t>3.2 ¿Qué incluye la interfaz de usuario y cómo ayuda al usuario?</w:t>
      </w:r>
      <w:bookmarkEnd w:id="30"/>
      <w:bookmarkEnd w:id="31"/>
    </w:p>
    <w:p w14:paraId="097F834A" w14:textId="77777777" w:rsidR="000B3AC1" w:rsidRPr="000F6ABD" w:rsidRDefault="000B3AC1" w:rsidP="000B3AC1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La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interfaz de usuario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incluye todas las herramientas gráficas (GUI) o de línea de comandos (CLI) que permiten a los humanos interactuar con el motor de la base de datos. Ejemplos comunes son SQL Server Management Studio (SSMS), pgAdmin, o MySQL Workbench. </w:t>
      </w:r>
      <w:r w:rsidRPr="000F6ABD">
        <w:rPr>
          <w:lang w:val="es-MX"/>
        </w:rPr>
        <w:br/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Ayuda al usuario al:</w:t>
      </w:r>
    </w:p>
    <w:p w14:paraId="7BDC54B1" w14:textId="77777777" w:rsidR="000B3AC1" w:rsidRPr="000F6ABD" w:rsidRDefault="000B3AC1" w:rsidP="000B3AC1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Abstraer la complejidad de la línea de comandos mediante menús visuales.</w:t>
      </w:r>
    </w:p>
    <w:p w14:paraId="4EAA0DF3" w14:textId="77777777" w:rsidR="000B3AC1" w:rsidRPr="000F6ABD" w:rsidRDefault="000B3AC1" w:rsidP="000B3AC1">
      <w:pPr>
        <w:pStyle w:val="Listaconvietas"/>
        <w:tabs>
          <w:tab w:val="clear" w:pos="360"/>
          <w:tab w:val="num" w:pos="1134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Proporcionar editores de código con resaltado de sintaxis y autocompletado para escribir consultas SQL.</w:t>
      </w:r>
    </w:p>
    <w:p w14:paraId="6CE602A9" w14:textId="77777777" w:rsidR="000B3AC1" w:rsidRPr="000F6ABD" w:rsidRDefault="000B3AC1" w:rsidP="000B3AC1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Permitir la visualización de resultados en formato de cuadrícula (tablas) exportables a Excel o CSV.</w:t>
      </w:r>
    </w:p>
    <w:p w14:paraId="4F00F000" w14:textId="77777777" w:rsidR="000B3AC1" w:rsidRPr="00F94ABE" w:rsidRDefault="000B3AC1" w:rsidP="000B3AC1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Generar diagramas Entidad-Relación de forma automática a partir de bases de datos existentes (Ingeniería Inversa).</w:t>
      </w:r>
      <w:r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14:paraId="72040B56" w14:textId="77777777" w:rsidR="000B3AC1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rFonts w:ascii="Times New Roman" w:eastAsia="Times New Roman" w:hAnsi="Times New Roman" w:cs="Times New Roman"/>
          <w:color w:val="333333"/>
          <w:lang w:val="es-MX"/>
        </w:rPr>
      </w:pPr>
    </w:p>
    <w:p w14:paraId="2033CC31" w14:textId="77777777" w:rsidR="000B3AC1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rFonts w:ascii="Times New Roman" w:eastAsia="Times New Roman" w:hAnsi="Times New Roman" w:cs="Times New Roman"/>
          <w:color w:val="333333"/>
          <w:lang w:val="es-MX"/>
        </w:rPr>
      </w:pPr>
    </w:p>
    <w:p w14:paraId="7E2D47A4" w14:textId="77777777" w:rsidR="000B3AC1" w:rsidRPr="000B3AC1" w:rsidRDefault="000B3AC1" w:rsidP="000B3AC1">
      <w:pPr>
        <w:pStyle w:val="Ttulo2"/>
        <w:ind w:left="567"/>
        <w:jc w:val="both"/>
        <w:rPr>
          <w:rFonts w:ascii="Times New Roman" w:hAnsi="Times New Roman" w:cs="Times New Roman"/>
          <w:b/>
          <w:color w:val="000000" w:themeColor="text1"/>
          <w:lang w:val="es-MX"/>
        </w:rPr>
      </w:pPr>
      <w:bookmarkStart w:id="32" w:name="_Toc225865953"/>
      <w:bookmarkStart w:id="33" w:name="_Toc225888205"/>
      <w:r w:rsidRPr="000B3AC1">
        <w:rPr>
          <w:rFonts w:ascii="Times New Roman" w:hAnsi="Times New Roman" w:cs="Times New Roman"/>
          <w:b/>
          <w:color w:val="000000" w:themeColor="text1"/>
          <w:shd w:val="clear" w:color="auto" w:fill="EEF2F5"/>
          <w:lang w:val="es-MX"/>
        </w:rPr>
        <w:lastRenderedPageBreak/>
        <w:t>3.3 ¿Qué herramientas de administración existen y para qué sirven?</w:t>
      </w:r>
      <w:bookmarkEnd w:id="32"/>
      <w:bookmarkEnd w:id="33"/>
    </w:p>
    <w:p w14:paraId="2A226899" w14:textId="77777777" w:rsidR="000B3AC1" w:rsidRPr="000F6ABD" w:rsidRDefault="000B3AC1" w:rsidP="000B3AC1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14:paraId="05137F8A" w14:textId="77777777" w:rsidR="000B3AC1" w:rsidRPr="00F94ABE" w:rsidRDefault="000B3AC1" w:rsidP="000B3AC1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Las herramientas de administración son utilidades diseñadas específicamente para el Administrador de Base de Datos (DBA) para mantener la salud del sistema. </w:t>
      </w:r>
      <w:r w:rsidRPr="00F94ABE">
        <w:rPr>
          <w:rFonts w:ascii="Times New Roman" w:eastAsia="Times New Roman" w:hAnsi="Times New Roman" w:cs="Times New Roman"/>
          <w:color w:val="333333"/>
          <w:lang w:val="es-MX"/>
        </w:rPr>
        <w:t>Incluyen:</w:t>
      </w:r>
    </w:p>
    <w:p w14:paraId="58108F52" w14:textId="77777777" w:rsidR="000B3AC1" w:rsidRPr="000F6ABD" w:rsidRDefault="000B3AC1" w:rsidP="000B3AC1">
      <w:pPr>
        <w:pStyle w:val="Listaconvietas"/>
        <w:tabs>
          <w:tab w:val="clear" w:pos="360"/>
          <w:tab w:val="num" w:pos="851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Herramientas de Respaldo (</w:t>
      </w:r>
      <w:proofErr w:type="spellStart"/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Backup</w:t>
      </w:r>
      <w:proofErr w:type="spellEnd"/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 xml:space="preserve"> &amp; </w:t>
      </w:r>
      <w:proofErr w:type="spellStart"/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Restore</w:t>
      </w:r>
      <w:proofErr w:type="spellEnd"/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Sirven para programar copias de seguridad automáticas (completas, diferenciales o transaccionales) y restaurarlas en caso de desastre.</w:t>
      </w:r>
    </w:p>
    <w:p w14:paraId="0E5733DA" w14:textId="77777777" w:rsidR="000B3AC1" w:rsidRPr="000F6ABD" w:rsidRDefault="000B3AC1" w:rsidP="000B3AC1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 xml:space="preserve">Monitores de Rendimiento (Performance </w:t>
      </w:r>
      <w:proofErr w:type="spellStart"/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Profilers</w:t>
      </w:r>
      <w:proofErr w:type="spellEnd"/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Sirven para identificar "cuellos de botella", mostrando qué consultas están consumiendo demasiada CPU o memoria, permitiendo al DBA optimizarlas.</w:t>
      </w:r>
    </w:p>
    <w:p w14:paraId="426CFDB9" w14:textId="77777777" w:rsidR="000B3AC1" w:rsidRPr="000F6ABD" w:rsidRDefault="000B3AC1" w:rsidP="000B3AC1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Consolas de Seguridad: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Sirven para auditar accesos, crear nuevos usuarios, asignar roles y revocar permisos de manera centralizada.</w:t>
      </w:r>
    </w:p>
    <w:p w14:paraId="3530A90C" w14:textId="57DEB920" w:rsidR="000B3AC1" w:rsidRPr="000B3AC1" w:rsidRDefault="000B3AC1" w:rsidP="000B3AC1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Herramientas de Importación/Exportación (ETL):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Sirven para migrar datos masivamente entre diferentes sistemas o formatos.</w:t>
      </w:r>
    </w:p>
    <w:p w14:paraId="63F8CA34" w14:textId="59DF2AC6" w:rsidR="000B3AC1" w:rsidRPr="000B3AC1" w:rsidRDefault="000B3AC1" w:rsidP="000B3AC1">
      <w:pPr>
        <w:pStyle w:val="Ttulo1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  <w:lang w:val="es-MX"/>
        </w:rPr>
      </w:pPr>
      <w:bookmarkStart w:id="34" w:name="section-4"/>
      <w:bookmarkStart w:id="35" w:name="_Toc225865954"/>
      <w:bookmarkStart w:id="36" w:name="_Toc225888206"/>
      <w:r w:rsidRPr="000B3AC1">
        <w:rPr>
          <w:rFonts w:ascii="Times New Roman" w:hAnsi="Times New Roman" w:cs="Times New Roman"/>
          <w:b/>
          <w:color w:val="000000" w:themeColor="text1"/>
          <w:sz w:val="36"/>
          <w:szCs w:val="36"/>
          <w:lang w:val="es-MX"/>
        </w:rPr>
        <w:t>Apoyos Visuales y Diagramas</w:t>
      </w:r>
      <w:bookmarkEnd w:id="34"/>
      <w:bookmarkEnd w:id="35"/>
      <w:bookmarkEnd w:id="36"/>
    </w:p>
    <w:p w14:paraId="5A72279F" w14:textId="77777777" w:rsidR="000B3AC1" w:rsidRPr="000F6ABD" w:rsidRDefault="000B3AC1" w:rsidP="000B3AC1">
      <w:pPr>
        <w:spacing w:after="225" w:line="304" w:lineRule="auto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A continuación, se presentan diagramas conceptuales que ilustran los temas desarrollados en esta investigación.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629"/>
      </w:tblGrid>
      <w:tr w:rsidR="000B3AC1" w:rsidRPr="000F6ABD" w14:paraId="0B54400F" w14:textId="77777777" w:rsidTr="00841669">
        <w:trPr>
          <w:jc w:val="center"/>
        </w:trPr>
        <w:tc>
          <w:tcPr>
            <w:tcW w:w="10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CFCFC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866ECD4" w14:textId="77777777" w:rsidR="000B3AC1" w:rsidRPr="000B3AC1" w:rsidRDefault="000B3AC1" w:rsidP="00841669">
            <w:pPr>
              <w:pStyle w:val="Ttulo2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bookmarkStart w:id="37" w:name="section-0-1"/>
            <w:bookmarkStart w:id="38" w:name="_Toc225865955"/>
            <w:bookmarkStart w:id="39" w:name="_Toc225888207"/>
            <w:r w:rsidRPr="000B3AC1">
              <w:rPr>
                <w:rFonts w:ascii="Times New Roman" w:hAnsi="Times New Roman" w:cs="Times New Roman"/>
                <w:b/>
                <w:color w:val="000000" w:themeColor="text1"/>
              </w:rPr>
              <w:lastRenderedPageBreak/>
              <w:t>Diagrama 1: Arquitectura de Tres Niveles (ANSI/SPARC)</w:t>
            </w:r>
            <w:bookmarkEnd w:id="37"/>
            <w:bookmarkEnd w:id="38"/>
            <w:bookmarkEnd w:id="39"/>
          </w:p>
          <w:p w14:paraId="4F987AB3" w14:textId="77777777" w:rsidR="000B3AC1" w:rsidRPr="00F94ABE" w:rsidRDefault="000B3AC1" w:rsidP="00841669">
            <w:pPr>
              <w:rPr>
                <w:lang w:val="es-MX"/>
              </w:rPr>
            </w:pPr>
          </w:p>
          <w:p w14:paraId="27A7FE45" w14:textId="77777777" w:rsidR="000B3AC1" w:rsidRDefault="000B3AC1" w:rsidP="00841669">
            <w:pPr>
              <w:jc w:val="both"/>
            </w:pPr>
            <w:r>
              <w:drawing>
                <wp:inline distT="0" distB="0" distL="0" distR="0" wp14:anchorId="756BBCD9" wp14:editId="01AD0767">
                  <wp:extent cx="5014128" cy="4895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126" cy="492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25D5A" w14:textId="77777777" w:rsidR="000B3AC1" w:rsidRPr="000F6ABD" w:rsidRDefault="000B3AC1" w:rsidP="00841669">
            <w:pPr>
              <w:spacing w:before="150" w:after="600" w:line="304" w:lineRule="auto"/>
              <w:jc w:val="both"/>
              <w:rPr>
                <w:lang w:val="es-MX"/>
              </w:rPr>
            </w:pPr>
            <w:r w:rsidRPr="000F6ABD">
              <w:rPr>
                <w:rFonts w:ascii="Times New Roman" w:eastAsia="Times New Roman" w:hAnsi="Times New Roman" w:cs="Times New Roman"/>
                <w:i/>
                <w:color w:val="666666"/>
                <w:sz w:val="21"/>
                <w:lang w:val="es-MX"/>
              </w:rPr>
              <w:t>Figura 1: Representación de la abstracción de datos y la independencia lógica/física.</w:t>
            </w:r>
          </w:p>
        </w:tc>
      </w:tr>
      <w:tr w:rsidR="000B3AC1" w:rsidRPr="000F6ABD" w14:paraId="064B9AF9" w14:textId="77777777" w:rsidTr="00841669">
        <w:trPr>
          <w:jc w:val="center"/>
        </w:trPr>
        <w:tc>
          <w:tcPr>
            <w:tcW w:w="10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CFCFC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A2A2464" w14:textId="77777777" w:rsidR="000B3AC1" w:rsidRPr="000B3AC1" w:rsidRDefault="000B3AC1" w:rsidP="00841669">
            <w:pPr>
              <w:pStyle w:val="Ttulo2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bookmarkStart w:id="40" w:name="section-0-2"/>
            <w:bookmarkStart w:id="41" w:name="_Toc225865956"/>
            <w:bookmarkStart w:id="42" w:name="_Toc225888208"/>
            <w:r w:rsidRPr="000B3AC1">
              <w:rPr>
                <w:rFonts w:ascii="Times New Roman" w:hAnsi="Times New Roman" w:cs="Times New Roman"/>
                <w:b/>
                <w:color w:val="000000" w:themeColor="text1"/>
              </w:rPr>
              <w:t>Diagrama 2: Componentes Principales de un SGBD</w:t>
            </w:r>
            <w:bookmarkEnd w:id="40"/>
            <w:bookmarkEnd w:id="41"/>
            <w:bookmarkEnd w:id="42"/>
          </w:p>
          <w:p w14:paraId="7DC2D8DB" w14:textId="77777777" w:rsidR="000B3AC1" w:rsidRDefault="000B3AC1" w:rsidP="00841669">
            <w:pPr>
              <w:jc w:val="both"/>
            </w:pPr>
            <w:r>
              <w:drawing>
                <wp:inline distT="0" distB="0" distL="0" distR="0" wp14:anchorId="3CE02AC5" wp14:editId="59265E0C">
                  <wp:extent cx="5194998" cy="613410"/>
                  <wp:effectExtent l="0" t="0" r="571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175" cy="615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6432B" w14:textId="77777777" w:rsidR="000B3AC1" w:rsidRPr="000F6ABD" w:rsidRDefault="000B3AC1" w:rsidP="00841669">
            <w:pPr>
              <w:spacing w:before="150" w:after="600" w:line="304" w:lineRule="auto"/>
              <w:jc w:val="both"/>
              <w:rPr>
                <w:lang w:val="es-MX"/>
              </w:rPr>
            </w:pPr>
            <w:r w:rsidRPr="000F6ABD">
              <w:rPr>
                <w:rFonts w:ascii="Times New Roman" w:eastAsia="Times New Roman" w:hAnsi="Times New Roman" w:cs="Times New Roman"/>
                <w:i/>
                <w:color w:val="666666"/>
                <w:sz w:val="21"/>
                <w:lang w:val="es-MX"/>
              </w:rPr>
              <w:t>Figura 2: Flujo de interacción entre el usuario, los componentes del SGBD y el hardware físico.</w:t>
            </w:r>
          </w:p>
        </w:tc>
      </w:tr>
    </w:tbl>
    <w:p w14:paraId="1D84E779" w14:textId="77777777" w:rsidR="000B3AC1" w:rsidRPr="000F6ABD" w:rsidRDefault="000B3AC1" w:rsidP="000B3AC1">
      <w:pPr>
        <w:pBdr>
          <w:top w:val="single" w:sz="6" w:space="0" w:color="CCCCCC"/>
        </w:pBdr>
        <w:spacing w:before="1200" w:line="304" w:lineRule="auto"/>
        <w:jc w:val="both"/>
        <w:rPr>
          <w:lang w:val="es-MX"/>
        </w:rPr>
      </w:pPr>
    </w:p>
    <w:p w14:paraId="0EB0DC76" w14:textId="77777777" w:rsidR="000B3AC1" w:rsidRPr="000B3AC1" w:rsidRDefault="000B3AC1" w:rsidP="000B3AC1">
      <w:pPr>
        <w:pStyle w:val="Ttulo1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bookmarkStart w:id="43" w:name="section-5"/>
      <w:bookmarkStart w:id="44" w:name="_Toc225865957"/>
      <w:bookmarkStart w:id="45" w:name="_Toc225888209"/>
      <w:r w:rsidRPr="000B3AC1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Conclusión</w:t>
      </w:r>
      <w:bookmarkEnd w:id="43"/>
      <w:bookmarkEnd w:id="44"/>
      <w:bookmarkEnd w:id="45"/>
    </w:p>
    <w:p w14:paraId="320643A1" w14:textId="77777777" w:rsidR="000B3AC1" w:rsidRPr="006C3ACA" w:rsidRDefault="000B3AC1" w:rsidP="000B3AC1"/>
    <w:p w14:paraId="355D4A23" w14:textId="77777777" w:rsidR="000B3AC1" w:rsidRPr="000F6ABD" w:rsidRDefault="000B3AC1" w:rsidP="000B3AC1">
      <w:pPr>
        <w:spacing w:after="225" w:line="304" w:lineRule="auto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La investigación realizada evidencia que la arquitectura de sistemas de bases de datos es un pilar fundamental en la ingeniería de software y la gestión de la información. La adopción del modelo de tres niveles (interno, conceptual y externo) no es una mera formalidad teórica, sino una necesidad práctica que garantiza la independencia de los datos. Esta separación permite a las organizaciones adaptar su infraestructura física y evolucionar sus modelos de negocio sin interrumpir la experiencia del usuario final ni requerir la reescritura masiva de aplicaciones.</w:t>
      </w:r>
    </w:p>
    <w:p w14:paraId="56F1E19A" w14:textId="77777777" w:rsidR="000B3AC1" w:rsidRPr="000F6ABD" w:rsidRDefault="000B3AC1" w:rsidP="000B3AC1">
      <w:pPr>
        <w:spacing w:after="225" w:line="304" w:lineRule="auto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Asimismo, se ha comprendido que un Sistema Gestor de Bases de Datos (SGBD) es una pieza de software sumamente compleja y robusta. Sus funciones van mucho más allá del simple almacenamiento; actúa como un árbitro que asegura la integridad de la información, protege los datos contra accesos no autorizados y gestiona la concurrencia para que miles de usuarios puedan operar simultáneamente sin conflictos. Todo esto se logra gracias a la sinergia de sus componentes: un motor de base de datos eficiente, interfaces de usuario intuitivas y herramientas de administración avanzadas.</w:t>
      </w:r>
    </w:p>
    <w:p w14:paraId="1868B653" w14:textId="77777777" w:rsidR="000B3AC1" w:rsidRPr="000F6ABD" w:rsidRDefault="000B3AC1" w:rsidP="000B3AC1">
      <w:pPr>
        <w:spacing w:after="225" w:line="304" w:lineRule="auto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En resumen, el dominio de estos conceptos teóricos prepara el terreno para las futuras prácticas de laboratorio. Comprender cómo el SGBD optimiza consultas, maneja la memoria y estructura los datos físicamente, permitirá diseñar bases de datos más eficientes, seguras y escalables, cumpliendo con los estándares exigidos en el ámbito profesional de la ingeniería de sistemas.</w:t>
      </w:r>
    </w:p>
    <w:p w14:paraId="04275EC7" w14:textId="77777777" w:rsidR="000B3AC1" w:rsidRPr="000F6ABD" w:rsidRDefault="000B3AC1" w:rsidP="000B3AC1">
      <w:pPr>
        <w:jc w:val="both"/>
        <w:rPr>
          <w:lang w:val="es-MX"/>
        </w:rPr>
      </w:pPr>
    </w:p>
    <w:p w14:paraId="1C9E454C" w14:textId="77777777" w:rsidR="000B3AC1" w:rsidRPr="000B3AC1" w:rsidRDefault="000B3AC1" w:rsidP="000B3AC1">
      <w:pPr>
        <w:rPr>
          <w:lang w:val="es-MX"/>
        </w:rPr>
      </w:pPr>
    </w:p>
    <w:sectPr w:rsidR="000B3AC1" w:rsidRPr="000B3AC1" w:rsidSect="00605A46">
      <w:headerReference w:type="default" r:id="rId13"/>
      <w:footerReference w:type="default" r:id="rId14"/>
      <w:pgSz w:w="11906" w:h="16838"/>
      <w:pgMar w:top="1417" w:right="1701" w:bottom="1417" w:left="1560" w:header="720" w:footer="720" w:gutter="0"/>
      <w:pgBorders w:offsetFrom="page">
        <w:top w:val="thickThinMediumGap" w:sz="18" w:space="24" w:color="auto"/>
        <w:left w:val="thickThinMediumGap" w:sz="18" w:space="24" w:color="auto"/>
        <w:bottom w:val="thickThinMediumGap" w:sz="18" w:space="24" w:color="auto"/>
        <w:right w:val="thickThinMediumGap" w:sz="18" w:space="24" w:color="auto"/>
      </w:pgBorders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82E232" w14:textId="77777777" w:rsidR="00183C63" w:rsidRDefault="00183C63" w:rsidP="00AA1531">
      <w:pPr>
        <w:spacing w:after="0" w:line="240" w:lineRule="auto"/>
      </w:pPr>
      <w:r>
        <w:separator/>
      </w:r>
    </w:p>
  </w:endnote>
  <w:endnote w:type="continuationSeparator" w:id="0">
    <w:p w14:paraId="5E691EAC" w14:textId="77777777" w:rsidR="00183C63" w:rsidRDefault="00183C63" w:rsidP="00AA1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swiss"/>
    <w:notTrueType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969736" w14:textId="1B8A32E0" w:rsidR="005F734A" w:rsidRDefault="005F734A">
    <w:pPr>
      <w:pStyle w:val="Piedepgina"/>
      <w:jc w:val="center"/>
    </w:pPr>
  </w:p>
  <w:p w14:paraId="33E797ED" w14:textId="77777777" w:rsidR="005F734A" w:rsidRDefault="005F734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1765DE" w14:textId="77777777" w:rsidR="005F734A" w:rsidRDefault="005F734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FD4844" w14:textId="77777777" w:rsidR="00183C63" w:rsidRDefault="00183C63" w:rsidP="00AA1531">
      <w:pPr>
        <w:spacing w:after="0" w:line="240" w:lineRule="auto"/>
      </w:pPr>
      <w:r>
        <w:separator/>
      </w:r>
    </w:p>
  </w:footnote>
  <w:footnote w:type="continuationSeparator" w:id="0">
    <w:p w14:paraId="2BC4F05B" w14:textId="77777777" w:rsidR="00183C63" w:rsidRDefault="00183C63" w:rsidP="00AA1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5AE80" w14:textId="6AF3DA2F" w:rsidR="005F734A" w:rsidRDefault="005F734A">
    <w:pPr>
      <w:pStyle w:val="Encabezado"/>
      <w:jc w:val="right"/>
    </w:pPr>
  </w:p>
  <w:p w14:paraId="48A380C6" w14:textId="77777777" w:rsidR="005F734A" w:rsidRDefault="005F734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0141603"/>
      <w:docPartObj>
        <w:docPartGallery w:val="Page Numbers (Top of Page)"/>
        <w:docPartUnique/>
      </w:docPartObj>
    </w:sdtPr>
    <w:sdtEndPr/>
    <w:sdtContent>
      <w:p w14:paraId="0F391E4F" w14:textId="7324A2E9" w:rsidR="005F734A" w:rsidRDefault="005F734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3AC1" w:rsidRPr="000B3AC1">
          <w:rPr>
            <w:lang w:val="es-ES"/>
          </w:rPr>
          <w:t>8</w:t>
        </w:r>
        <w:r>
          <w:fldChar w:fldCharType="end"/>
        </w:r>
      </w:p>
    </w:sdtContent>
  </w:sdt>
  <w:p w14:paraId="1D4C6FBA" w14:textId="77777777" w:rsidR="005F734A" w:rsidRDefault="005F734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7FEFC9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F1467"/>
    <w:multiLevelType w:val="hybridMultilevel"/>
    <w:tmpl w:val="E37A5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64404"/>
    <w:multiLevelType w:val="multilevel"/>
    <w:tmpl w:val="376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932A5"/>
    <w:multiLevelType w:val="hybridMultilevel"/>
    <w:tmpl w:val="6890F89E"/>
    <w:lvl w:ilvl="0" w:tplc="8E12AC4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7239C4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1A0DC8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760CD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F00278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008384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68E102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FEF904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1CF38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8C387F"/>
    <w:multiLevelType w:val="hybridMultilevel"/>
    <w:tmpl w:val="2DAC764E"/>
    <w:lvl w:ilvl="0" w:tplc="26C8278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80A67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221EA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98D7C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18DF4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B4B92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9AD1E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1C30F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36E1E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D0A6965"/>
    <w:multiLevelType w:val="hybridMultilevel"/>
    <w:tmpl w:val="39222462"/>
    <w:lvl w:ilvl="0" w:tplc="4D32F36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CA9C6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1A93F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2CD15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3AC42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DE842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5C139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D43F8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6A397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3C57A7"/>
    <w:multiLevelType w:val="hybridMultilevel"/>
    <w:tmpl w:val="1EBA3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30CC1"/>
    <w:multiLevelType w:val="hybridMultilevel"/>
    <w:tmpl w:val="EE3AA54A"/>
    <w:lvl w:ilvl="0" w:tplc="876E0D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44EA4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024F7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AACC3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047D5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C6C0A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ACC3A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6A53B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C28AC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CE20E7A"/>
    <w:multiLevelType w:val="hybridMultilevel"/>
    <w:tmpl w:val="2F345720"/>
    <w:lvl w:ilvl="0" w:tplc="C312214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D08596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C200F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DC79E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4FF9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5C26DE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10F8E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703D2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66BF72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781C75"/>
    <w:multiLevelType w:val="multilevel"/>
    <w:tmpl w:val="E17E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12EB6"/>
    <w:multiLevelType w:val="hybridMultilevel"/>
    <w:tmpl w:val="8C643A9A"/>
    <w:lvl w:ilvl="0" w:tplc="77C8A9E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A2783E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C490BA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9AC07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FED3E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CCF0F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E2AFAA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6468B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96377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0CD3B78"/>
    <w:multiLevelType w:val="hybridMultilevel"/>
    <w:tmpl w:val="6742ACA6"/>
    <w:lvl w:ilvl="0" w:tplc="D9CE63F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8EE4E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40780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72129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4C88A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CE4FD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86F22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0C060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4ACDA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525BD2"/>
    <w:multiLevelType w:val="multilevel"/>
    <w:tmpl w:val="71BE0D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3" w15:restartNumberingAfterBreak="0">
    <w:nsid w:val="43B95D55"/>
    <w:multiLevelType w:val="hybridMultilevel"/>
    <w:tmpl w:val="9B34A200"/>
    <w:lvl w:ilvl="0" w:tplc="55F4F5E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0A750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FC7F3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0C006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86278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E256D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E0F08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CE768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10553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4553050"/>
    <w:multiLevelType w:val="multilevel"/>
    <w:tmpl w:val="364A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A11F37"/>
    <w:multiLevelType w:val="hybridMultilevel"/>
    <w:tmpl w:val="68CAAF36"/>
    <w:lvl w:ilvl="0" w:tplc="1CB0D650">
      <w:start w:val="1"/>
      <w:numFmt w:val="decimal"/>
      <w:lvlText w:val="%1."/>
      <w:lvlJc w:val="left"/>
      <w:pPr>
        <w:ind w:left="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9C3A54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8AA8F2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C8D776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9E53D2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7C907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B2D95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F0F598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20E57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9F690D"/>
    <w:multiLevelType w:val="hybridMultilevel"/>
    <w:tmpl w:val="CAB884F8"/>
    <w:lvl w:ilvl="0" w:tplc="B9B60C24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90E39A">
      <w:start w:val="1"/>
      <w:numFmt w:val="lowerLetter"/>
      <w:lvlText w:val="%2"/>
      <w:lvlJc w:val="left"/>
      <w:pPr>
        <w:ind w:left="1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E82070">
      <w:start w:val="1"/>
      <w:numFmt w:val="lowerRoman"/>
      <w:lvlText w:val="%3"/>
      <w:lvlJc w:val="left"/>
      <w:pPr>
        <w:ind w:left="19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2C32">
      <w:start w:val="1"/>
      <w:numFmt w:val="decimal"/>
      <w:lvlText w:val="%4"/>
      <w:lvlJc w:val="left"/>
      <w:pPr>
        <w:ind w:left="26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6C6E26">
      <w:start w:val="1"/>
      <w:numFmt w:val="lowerLetter"/>
      <w:lvlText w:val="%5"/>
      <w:lvlJc w:val="left"/>
      <w:pPr>
        <w:ind w:left="3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1CFE6C">
      <w:start w:val="1"/>
      <w:numFmt w:val="lowerRoman"/>
      <w:lvlText w:val="%6"/>
      <w:lvlJc w:val="left"/>
      <w:pPr>
        <w:ind w:left="4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10FEC2">
      <w:start w:val="1"/>
      <w:numFmt w:val="decimal"/>
      <w:lvlText w:val="%7"/>
      <w:lvlJc w:val="left"/>
      <w:pPr>
        <w:ind w:left="4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2C43FC">
      <w:start w:val="1"/>
      <w:numFmt w:val="lowerLetter"/>
      <w:lvlText w:val="%8"/>
      <w:lvlJc w:val="left"/>
      <w:pPr>
        <w:ind w:left="5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982A7E">
      <w:start w:val="1"/>
      <w:numFmt w:val="lowerRoman"/>
      <w:lvlText w:val="%9"/>
      <w:lvlJc w:val="left"/>
      <w:pPr>
        <w:ind w:left="6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F45207A"/>
    <w:multiLevelType w:val="hybridMultilevel"/>
    <w:tmpl w:val="4ECC5372"/>
    <w:lvl w:ilvl="0" w:tplc="93EC422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12231A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EEF5E8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EEF4E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10869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AA2AA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3C841C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1088BC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5A683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5704F28"/>
    <w:multiLevelType w:val="hybridMultilevel"/>
    <w:tmpl w:val="D5D85488"/>
    <w:lvl w:ilvl="0" w:tplc="45649F52">
      <w:start w:val="1"/>
      <w:numFmt w:val="decimal"/>
      <w:lvlText w:val="%1.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70D868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1097EA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4A80A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0A9F5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AD04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6002D2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7CED74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9EF47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45A755E"/>
    <w:multiLevelType w:val="hybridMultilevel"/>
    <w:tmpl w:val="AD82E554"/>
    <w:lvl w:ilvl="0" w:tplc="59D00E8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30DAF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ACF31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361B2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84810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FC10C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681A6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F2FA1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324C3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D9F0798"/>
    <w:multiLevelType w:val="hybridMultilevel"/>
    <w:tmpl w:val="EB4ED438"/>
    <w:lvl w:ilvl="0" w:tplc="E4A093A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6043E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E2CE9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F6E7E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74425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C6085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5E00C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8E951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FA51E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E793D4F"/>
    <w:multiLevelType w:val="multilevel"/>
    <w:tmpl w:val="7D8C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7"/>
  </w:num>
  <w:num w:numId="5">
    <w:abstractNumId w:val="10"/>
  </w:num>
  <w:num w:numId="6">
    <w:abstractNumId w:val="15"/>
  </w:num>
  <w:num w:numId="7">
    <w:abstractNumId w:val="20"/>
  </w:num>
  <w:num w:numId="8">
    <w:abstractNumId w:val="13"/>
  </w:num>
  <w:num w:numId="9">
    <w:abstractNumId w:val="17"/>
  </w:num>
  <w:num w:numId="10">
    <w:abstractNumId w:val="16"/>
  </w:num>
  <w:num w:numId="11">
    <w:abstractNumId w:val="9"/>
  </w:num>
  <w:num w:numId="12">
    <w:abstractNumId w:val="2"/>
  </w:num>
  <w:num w:numId="13">
    <w:abstractNumId w:val="14"/>
  </w:num>
  <w:num w:numId="14">
    <w:abstractNumId w:val="21"/>
  </w:num>
  <w:num w:numId="15">
    <w:abstractNumId w:val="19"/>
  </w:num>
  <w:num w:numId="16">
    <w:abstractNumId w:val="8"/>
  </w:num>
  <w:num w:numId="17">
    <w:abstractNumId w:val="5"/>
  </w:num>
  <w:num w:numId="18">
    <w:abstractNumId w:val="4"/>
  </w:num>
  <w:num w:numId="19">
    <w:abstractNumId w:val="18"/>
  </w:num>
  <w:num w:numId="20">
    <w:abstractNumId w:val="0"/>
  </w:num>
  <w:num w:numId="21">
    <w:abstractNumId w:val="12"/>
  </w:num>
  <w:num w:numId="22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148"/>
    <w:rsid w:val="00001B7D"/>
    <w:rsid w:val="00025605"/>
    <w:rsid w:val="000B3AC1"/>
    <w:rsid w:val="000E4D31"/>
    <w:rsid w:val="00116172"/>
    <w:rsid w:val="0014109F"/>
    <w:rsid w:val="00183C63"/>
    <w:rsid w:val="001A0E71"/>
    <w:rsid w:val="00222035"/>
    <w:rsid w:val="00242108"/>
    <w:rsid w:val="002E4C16"/>
    <w:rsid w:val="002E5011"/>
    <w:rsid w:val="00312941"/>
    <w:rsid w:val="00390245"/>
    <w:rsid w:val="00395172"/>
    <w:rsid w:val="00395B04"/>
    <w:rsid w:val="003D2D35"/>
    <w:rsid w:val="0040420F"/>
    <w:rsid w:val="00445844"/>
    <w:rsid w:val="00473357"/>
    <w:rsid w:val="005B7AE0"/>
    <w:rsid w:val="005E7F13"/>
    <w:rsid w:val="005F734A"/>
    <w:rsid w:val="00605A46"/>
    <w:rsid w:val="00613148"/>
    <w:rsid w:val="00623284"/>
    <w:rsid w:val="0062706D"/>
    <w:rsid w:val="006455E9"/>
    <w:rsid w:val="007A2F77"/>
    <w:rsid w:val="00884CC1"/>
    <w:rsid w:val="0093312D"/>
    <w:rsid w:val="009350F0"/>
    <w:rsid w:val="0094096E"/>
    <w:rsid w:val="0095687F"/>
    <w:rsid w:val="009741BE"/>
    <w:rsid w:val="009A483C"/>
    <w:rsid w:val="009B13A2"/>
    <w:rsid w:val="009B4917"/>
    <w:rsid w:val="009E7748"/>
    <w:rsid w:val="00A079E3"/>
    <w:rsid w:val="00A37ACE"/>
    <w:rsid w:val="00A4403D"/>
    <w:rsid w:val="00A44528"/>
    <w:rsid w:val="00AA1531"/>
    <w:rsid w:val="00AB37E3"/>
    <w:rsid w:val="00AD3C86"/>
    <w:rsid w:val="00AF7B6E"/>
    <w:rsid w:val="00B31B8A"/>
    <w:rsid w:val="00BD283F"/>
    <w:rsid w:val="00BE42D1"/>
    <w:rsid w:val="00BF3E5F"/>
    <w:rsid w:val="00C1163F"/>
    <w:rsid w:val="00C16DAC"/>
    <w:rsid w:val="00C60B06"/>
    <w:rsid w:val="00C80581"/>
    <w:rsid w:val="00C965D9"/>
    <w:rsid w:val="00CA253C"/>
    <w:rsid w:val="00CB5207"/>
    <w:rsid w:val="00CC1C3B"/>
    <w:rsid w:val="00CF5965"/>
    <w:rsid w:val="00D32095"/>
    <w:rsid w:val="00E04EE8"/>
    <w:rsid w:val="00E20C15"/>
    <w:rsid w:val="00E33A2C"/>
    <w:rsid w:val="00E46FAE"/>
    <w:rsid w:val="00E9654E"/>
    <w:rsid w:val="00EE1BAA"/>
    <w:rsid w:val="00EF67D0"/>
    <w:rsid w:val="00F37A0E"/>
    <w:rsid w:val="00F56ABB"/>
    <w:rsid w:val="00F864A2"/>
    <w:rsid w:val="00FA6DCE"/>
    <w:rsid w:val="00FE0B39"/>
    <w:rsid w:val="00FE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40B325"/>
  <w15:chartTrackingRefBased/>
  <w15:docId w15:val="{02C505D1-3EA7-C142-94E4-FB3E1891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613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3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3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3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13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13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1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3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3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1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3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1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1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314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3148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13148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C80581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8058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8058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80581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AA15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1531"/>
  </w:style>
  <w:style w:type="paragraph" w:styleId="Piedepgina">
    <w:name w:val="footer"/>
    <w:basedOn w:val="Normal"/>
    <w:link w:val="PiedepginaCar"/>
    <w:uiPriority w:val="99"/>
    <w:unhideWhenUsed/>
    <w:rsid w:val="00AA15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1531"/>
  </w:style>
  <w:style w:type="paragraph" w:styleId="Textodeglobo">
    <w:name w:val="Balloon Text"/>
    <w:basedOn w:val="Normal"/>
    <w:link w:val="TextodegloboCar"/>
    <w:uiPriority w:val="99"/>
    <w:semiHidden/>
    <w:unhideWhenUsed/>
    <w:rsid w:val="009E77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774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5E7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styleId="Textoennegrita">
    <w:name w:val="Strong"/>
    <w:basedOn w:val="Fuentedeprrafopredeter"/>
    <w:uiPriority w:val="22"/>
    <w:qFormat/>
    <w:rsid w:val="009B13A2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9B13A2"/>
    <w:rPr>
      <w:color w:val="808080"/>
    </w:rPr>
  </w:style>
  <w:style w:type="character" w:customStyle="1" w:styleId="mord">
    <w:name w:val="mord"/>
    <w:basedOn w:val="Fuentedeprrafopredeter"/>
    <w:rsid w:val="009B13A2"/>
  </w:style>
  <w:style w:type="character" w:customStyle="1" w:styleId="mbin">
    <w:name w:val="mbin"/>
    <w:basedOn w:val="Fuentedeprrafopredeter"/>
    <w:rsid w:val="009B13A2"/>
  </w:style>
  <w:style w:type="character" w:customStyle="1" w:styleId="mrel">
    <w:name w:val="mrel"/>
    <w:basedOn w:val="Fuentedeprrafopredeter"/>
    <w:rsid w:val="009B13A2"/>
  </w:style>
  <w:style w:type="character" w:customStyle="1" w:styleId="vlist-s">
    <w:name w:val="vlist-s"/>
    <w:basedOn w:val="Fuentedeprrafopredeter"/>
    <w:rsid w:val="00395B04"/>
  </w:style>
  <w:style w:type="character" w:customStyle="1" w:styleId="katex-mathml">
    <w:name w:val="katex-mathml"/>
    <w:basedOn w:val="Fuentedeprrafopredeter"/>
    <w:rsid w:val="00395B04"/>
  </w:style>
  <w:style w:type="character" w:customStyle="1" w:styleId="mopen">
    <w:name w:val="mopen"/>
    <w:basedOn w:val="Fuentedeprrafopredeter"/>
    <w:rsid w:val="00395B04"/>
  </w:style>
  <w:style w:type="character" w:customStyle="1" w:styleId="mclose">
    <w:name w:val="mclose"/>
    <w:basedOn w:val="Fuentedeprrafopredeter"/>
    <w:rsid w:val="00395B0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E5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 w:eastAsia="en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E5110"/>
    <w:rPr>
      <w:rFonts w:ascii="Courier New" w:eastAsia="Times New Roman" w:hAnsi="Courier New" w:cs="Courier New"/>
      <w:kern w:val="0"/>
      <w:sz w:val="20"/>
      <w:szCs w:val="20"/>
      <w:lang w:val="en-US" w:eastAsia="en-U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E5110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uentedeprrafopredeter"/>
    <w:rsid w:val="00FE5110"/>
  </w:style>
  <w:style w:type="character" w:customStyle="1" w:styleId="hljs-number">
    <w:name w:val="hljs-number"/>
    <w:basedOn w:val="Fuentedeprrafopredeter"/>
    <w:rsid w:val="00FE5110"/>
  </w:style>
  <w:style w:type="character" w:customStyle="1" w:styleId="hljs-builtin">
    <w:name w:val="hljs-built_in"/>
    <w:basedOn w:val="Fuentedeprrafopredeter"/>
    <w:rsid w:val="00FE5110"/>
  </w:style>
  <w:style w:type="character" w:customStyle="1" w:styleId="hljs-comment">
    <w:name w:val="hljs-comment"/>
    <w:basedOn w:val="Fuentedeprrafopredeter"/>
    <w:rsid w:val="00FE5110"/>
  </w:style>
  <w:style w:type="character" w:customStyle="1" w:styleId="hljs-attr">
    <w:name w:val="hljs-attr"/>
    <w:basedOn w:val="Fuentedeprrafopredeter"/>
    <w:rsid w:val="00FE5110"/>
  </w:style>
  <w:style w:type="paragraph" w:styleId="Sinespaciado">
    <w:name w:val="No Spacing"/>
    <w:uiPriority w:val="1"/>
    <w:qFormat/>
    <w:rsid w:val="00EF67D0"/>
    <w:pPr>
      <w:spacing w:after="0" w:line="240" w:lineRule="auto"/>
    </w:pPr>
    <w:rPr>
      <w:noProof/>
      <w:lang w:val="es-BO"/>
    </w:rPr>
  </w:style>
  <w:style w:type="character" w:customStyle="1" w:styleId="mop">
    <w:name w:val="mop"/>
    <w:basedOn w:val="Fuentedeprrafopredeter"/>
    <w:rsid w:val="007A2F77"/>
  </w:style>
  <w:style w:type="character" w:styleId="nfasis">
    <w:name w:val="Emphasis"/>
    <w:basedOn w:val="Fuentedeprrafopredeter"/>
    <w:uiPriority w:val="20"/>
    <w:qFormat/>
    <w:rsid w:val="007A2F77"/>
    <w:rPr>
      <w:i/>
      <w:iCs/>
    </w:rPr>
  </w:style>
  <w:style w:type="table" w:customStyle="1" w:styleId="TableGrid">
    <w:name w:val="TableGrid"/>
    <w:rsid w:val="005F734A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582">
    <w:name w:val="citation-582"/>
    <w:basedOn w:val="Fuentedeprrafopredeter"/>
    <w:rsid w:val="00CF5965"/>
  </w:style>
  <w:style w:type="character" w:customStyle="1" w:styleId="citation-607">
    <w:name w:val="citation-607"/>
    <w:basedOn w:val="Fuentedeprrafopredeter"/>
    <w:rsid w:val="00CF5965"/>
  </w:style>
  <w:style w:type="character" w:customStyle="1" w:styleId="citation-606">
    <w:name w:val="citation-606"/>
    <w:basedOn w:val="Fuentedeprrafopredeter"/>
    <w:rsid w:val="00CF5965"/>
  </w:style>
  <w:style w:type="character" w:customStyle="1" w:styleId="citation-605">
    <w:name w:val="citation-605"/>
    <w:basedOn w:val="Fuentedeprrafopredeter"/>
    <w:rsid w:val="00CF5965"/>
  </w:style>
  <w:style w:type="paragraph" w:styleId="Listaconvietas">
    <w:name w:val="List Bullet"/>
    <w:basedOn w:val="Normal"/>
    <w:uiPriority w:val="99"/>
    <w:unhideWhenUsed/>
    <w:rsid w:val="000B3AC1"/>
    <w:pPr>
      <w:numPr>
        <w:numId w:val="20"/>
      </w:numPr>
      <w:spacing w:after="200" w:line="276" w:lineRule="auto"/>
      <w:contextualSpacing/>
    </w:pPr>
    <w:rPr>
      <w:noProof w:val="0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2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8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0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425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7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1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2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75F53-6541-49A7-B229-02CB31366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2170</Words>
  <Characters>12372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mobilsecund@gmail.com</dc:creator>
  <cp:keywords/>
  <dc:description/>
  <cp:lastModifiedBy>Windows 10</cp:lastModifiedBy>
  <cp:revision>2</cp:revision>
  <cp:lastPrinted>2025-07-24T02:21:00Z</cp:lastPrinted>
  <dcterms:created xsi:type="dcterms:W3CDTF">2026-04-01T02:23:00Z</dcterms:created>
  <dcterms:modified xsi:type="dcterms:W3CDTF">2026-04-01T02:23:00Z</dcterms:modified>
</cp:coreProperties>
</file>