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jc w:val="center"/>
        <w:rPr>
          <w:sz w:val="22"/>
          <w:szCs w:val="22"/>
        </w:rPr>
      </w:pPr>
      <w:r w:rsidDel="00000000" w:rsidR="00000000" w:rsidRPr="00000000">
        <w:rPr>
          <w:b w:val="1"/>
          <w:bCs w:val="1"/>
          <w:color w:val="1b3a6b"/>
          <w:sz w:val="26"/>
          <w:szCs w:val="26"/>
          <w:rtl w:val="0"/>
        </w:rPr>
        <w:t xml:space="preserve">UNIVERSIDAD DE LOS ANDES - </w:t>
      </w:r>
      <w:r w:rsidDel="00000000" w:rsidR="00000000" w:rsidRPr="00000000">
        <w:rPr>
          <w:b w:val="1"/>
          <w:bCs w:val="1"/>
          <w:color w:val="1b3a6b"/>
          <w:sz w:val="26"/>
          <w:szCs w:val="26"/>
          <w:rtl w:val="0"/>
        </w:rPr>
        <w:t xml:space="preserve">UNANDES</w:t>
      </w:r>
      <w:r w:rsidDel="00000000" w:rsidR="00000000" w:rsidRPr="00000000">
        <w:rPr>
          <w:rtl w:val="0"/>
        </w:rPr>
      </w:r>
    </w:p>
    <w:p w:rsidR="00000000" w:rsidDel="00000000" w:rsidP="00000000" w:rsidRDefault="00000000" w:rsidRPr="00000000" w14:paraId="00000002">
      <w:pPr>
        <w:spacing w:after="200" w:before="40" w:line="276" w:lineRule="auto"/>
        <w:jc w:val="center"/>
        <w:rPr>
          <w:sz w:val="22"/>
          <w:szCs w:val="22"/>
        </w:rPr>
      </w:pPr>
      <w:r w:rsidDel="00000000" w:rsidR="00000000" w:rsidRPr="00000000">
        <w:rPr>
          <w:color w:val="374151"/>
          <w:sz w:val="24"/>
          <w:szCs w:val="24"/>
          <w:rtl w:val="0"/>
        </w:rPr>
        <w:t xml:space="preserve">Facultad de Ingeniería</w:t>
      </w:r>
      <w:r w:rsidDel="00000000" w:rsidR="00000000" w:rsidRPr="00000000">
        <w:rPr>
          <w:rtl w:val="0"/>
        </w:rPr>
      </w:r>
    </w:p>
    <w:p w:rsidR="00000000" w:rsidDel="00000000" w:rsidP="00000000" w:rsidRDefault="00000000" w:rsidRPr="00000000" w14:paraId="00000003">
      <w:pPr>
        <w:spacing w:after="200" w:before="40" w:line="276" w:lineRule="auto"/>
        <w:jc w:val="center"/>
        <w:rPr>
          <w:sz w:val="22"/>
          <w:szCs w:val="22"/>
        </w:rPr>
      </w:pPr>
      <w:r w:rsidDel="00000000" w:rsidR="00000000" w:rsidRPr="00000000">
        <w:rPr>
          <w:color w:val="374151"/>
          <w:sz w:val="24"/>
          <w:szCs w:val="24"/>
        </w:rPr>
        <w:drawing>
          <wp:inline distB="114300" distT="114300" distL="114300" distR="114300">
            <wp:extent cx="2697376" cy="3140904"/>
            <wp:effectExtent b="0" l="0" r="0" t="0"/>
            <wp:docPr id="1" name="image1.jpg"/>
            <a:graphic>
              <a:graphicData uri="http://schemas.openxmlformats.org/drawingml/2006/picture">
                <pic:pic>
                  <pic:nvPicPr>
                    <pic:cNvPr id="0" name="image1.jpg"/>
                    <pic:cNvPicPr preferRelativeResize="0"/>
                  </pic:nvPicPr>
                  <pic:blipFill>
                    <a:blip r:embed="rId6"/>
                    <a:srcRect b="18229" l="23798" r="21955" t="18640"/>
                    <a:stretch>
                      <a:fillRect/>
                    </a:stretch>
                  </pic:blipFill>
                  <pic:spPr>
                    <a:xfrm>
                      <a:off x="0" y="0"/>
                      <a:ext cx="2697376" cy="314090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before="500" w:line="276" w:lineRule="auto"/>
        <w:jc w:val="center"/>
        <w:rPr>
          <w:color w:val="1b3a6b"/>
          <w:sz w:val="36"/>
          <w:szCs w:val="36"/>
        </w:rPr>
      </w:pPr>
      <w:r w:rsidDel="00000000" w:rsidR="00000000" w:rsidRPr="00000000">
        <w:rPr>
          <w:b w:val="1"/>
          <w:bCs w:val="1"/>
          <w:color w:val="1b3a6b"/>
          <w:sz w:val="36"/>
          <w:szCs w:val="36"/>
          <w:rtl w:val="0"/>
        </w:rPr>
        <w:t xml:space="preserve">ARQUITECTURA DE SISTEMAS DE</w:t>
      </w:r>
      <w:r w:rsidDel="00000000" w:rsidR="00000000" w:rsidRPr="00000000">
        <w:rPr>
          <w:rtl w:val="0"/>
        </w:rPr>
      </w:r>
    </w:p>
    <w:p w:rsidR="00000000" w:rsidDel="00000000" w:rsidP="00000000" w:rsidRDefault="00000000" w:rsidRPr="00000000" w14:paraId="00000005">
      <w:pPr>
        <w:spacing w:after="200" w:before="40" w:line="276" w:lineRule="auto"/>
        <w:jc w:val="center"/>
        <w:rPr>
          <w:color w:val="1b3a6b"/>
          <w:sz w:val="36"/>
          <w:szCs w:val="36"/>
        </w:rPr>
      </w:pPr>
      <w:r w:rsidDel="00000000" w:rsidR="00000000" w:rsidRPr="00000000">
        <w:rPr>
          <w:b w:val="1"/>
          <w:bCs w:val="1"/>
          <w:color w:val="1b3a6b"/>
          <w:sz w:val="36"/>
          <w:szCs w:val="36"/>
          <w:rtl w:val="0"/>
        </w:rPr>
        <w:t xml:space="preserve">BASES DE DATOS</w:t>
      </w:r>
      <w:r w:rsidDel="00000000" w:rsidR="00000000" w:rsidRPr="00000000">
        <w:rPr>
          <w:rtl w:val="0"/>
        </w:rPr>
      </w:r>
    </w:p>
    <w:p w:rsidR="00000000" w:rsidDel="00000000" w:rsidP="00000000" w:rsidRDefault="00000000" w:rsidRPr="00000000" w14:paraId="00000006">
      <w:pPr>
        <w:spacing w:after="200" w:before="80" w:line="276" w:lineRule="auto"/>
        <w:jc w:val="center"/>
        <w:rPr>
          <w:b w:val="1"/>
          <w:bCs w:val="1"/>
          <w:sz w:val="22"/>
          <w:szCs w:val="22"/>
        </w:rPr>
      </w:pPr>
      <w:r w:rsidDel="00000000" w:rsidR="00000000" w:rsidRPr="00000000">
        <w:rPr>
          <w:b w:val="1"/>
          <w:bCs w:val="1"/>
          <w:i w:val="1"/>
          <w:iCs w:val="1"/>
          <w:sz w:val="28"/>
          <w:szCs w:val="28"/>
          <w:rtl w:val="0"/>
        </w:rPr>
        <w:t xml:space="preserve">Trabajo de Investigación</w:t>
      </w:r>
      <w:r w:rsidDel="00000000" w:rsidR="00000000" w:rsidRPr="00000000">
        <w:rPr>
          <w:rtl w:val="0"/>
        </w:rPr>
      </w:r>
    </w:p>
    <w:p w:rsidR="00000000" w:rsidDel="00000000" w:rsidP="00000000" w:rsidRDefault="00000000" w:rsidRPr="00000000" w14:paraId="00000007">
      <w:pPr>
        <w:spacing w:after="200" w:before="400" w:line="276" w:lineRule="auto"/>
        <w:ind w:left="0" w:firstLine="0"/>
        <w:jc w:val="center"/>
        <w:rPr>
          <w:sz w:val="22"/>
          <w:szCs w:val="22"/>
        </w:rPr>
      </w:pPr>
      <w:r w:rsidDel="00000000" w:rsidR="00000000" w:rsidRPr="00000000">
        <w:rPr>
          <w:b w:val="1"/>
          <w:bCs w:val="1"/>
          <w:color w:val="1b3a6b"/>
          <w:sz w:val="24"/>
          <w:szCs w:val="24"/>
          <w:rtl w:val="0"/>
        </w:rPr>
        <w:t xml:space="preserve">MATERIA:</w:t>
      </w:r>
      <w:r w:rsidDel="00000000" w:rsidR="00000000" w:rsidRPr="00000000">
        <w:rPr>
          <w:rtl w:val="0"/>
        </w:rPr>
      </w:r>
    </w:p>
    <w:p w:rsidR="00000000" w:rsidDel="00000000" w:rsidP="00000000" w:rsidRDefault="00000000" w:rsidRPr="00000000" w14:paraId="00000008">
      <w:pPr>
        <w:spacing w:after="200" w:before="40" w:line="276" w:lineRule="auto"/>
        <w:jc w:val="center"/>
        <w:rPr>
          <w:sz w:val="22"/>
          <w:szCs w:val="22"/>
        </w:rPr>
      </w:pPr>
      <w:r w:rsidDel="00000000" w:rsidR="00000000" w:rsidRPr="00000000">
        <w:rPr>
          <w:color w:val="374151"/>
          <w:sz w:val="24"/>
          <w:szCs w:val="24"/>
          <w:rtl w:val="0"/>
        </w:rPr>
        <w:t xml:space="preserve">Bases de Datos I</w:t>
      </w:r>
      <w:r w:rsidDel="00000000" w:rsidR="00000000" w:rsidRPr="00000000">
        <w:rPr>
          <w:rtl w:val="0"/>
        </w:rPr>
      </w:r>
    </w:p>
    <w:p w:rsidR="00000000" w:rsidDel="00000000" w:rsidP="00000000" w:rsidRDefault="00000000" w:rsidRPr="00000000" w14:paraId="00000009">
      <w:pPr>
        <w:spacing w:after="200" w:before="200" w:line="276" w:lineRule="auto"/>
        <w:jc w:val="center"/>
        <w:rPr>
          <w:sz w:val="22"/>
          <w:szCs w:val="22"/>
        </w:rPr>
      </w:pPr>
      <w:r w:rsidDel="00000000" w:rsidR="00000000" w:rsidRPr="00000000">
        <w:rPr>
          <w:b w:val="1"/>
          <w:bCs w:val="1"/>
          <w:color w:val="1b3a6b"/>
          <w:sz w:val="24"/>
          <w:szCs w:val="24"/>
          <w:rtl w:val="0"/>
        </w:rPr>
        <w:t xml:space="preserve">DOCENTE:</w:t>
      </w:r>
      <w:r w:rsidDel="00000000" w:rsidR="00000000" w:rsidRPr="00000000">
        <w:rPr>
          <w:rtl w:val="0"/>
        </w:rPr>
      </w:r>
    </w:p>
    <w:p w:rsidR="00000000" w:rsidDel="00000000" w:rsidP="00000000" w:rsidRDefault="00000000" w:rsidRPr="00000000" w14:paraId="0000000A">
      <w:pPr>
        <w:spacing w:after="200" w:before="40" w:line="276" w:lineRule="auto"/>
        <w:jc w:val="center"/>
        <w:rPr>
          <w:sz w:val="22"/>
          <w:szCs w:val="22"/>
        </w:rPr>
      </w:pPr>
      <w:r w:rsidDel="00000000" w:rsidR="00000000" w:rsidRPr="00000000">
        <w:rPr>
          <w:color w:val="374151"/>
          <w:sz w:val="24"/>
          <w:szCs w:val="24"/>
          <w:rtl w:val="0"/>
        </w:rPr>
        <w:t xml:space="preserve">Lic.ALEJANDRO MARCO CORTES MONTES</w:t>
      </w:r>
      <w:r w:rsidDel="00000000" w:rsidR="00000000" w:rsidRPr="00000000">
        <w:rPr>
          <w:rtl w:val="0"/>
        </w:rPr>
      </w:r>
    </w:p>
    <w:p w:rsidR="00000000" w:rsidDel="00000000" w:rsidP="00000000" w:rsidRDefault="00000000" w:rsidRPr="00000000" w14:paraId="0000000B">
      <w:pPr>
        <w:spacing w:after="200" w:before="200" w:line="276" w:lineRule="auto"/>
        <w:jc w:val="center"/>
        <w:rPr>
          <w:sz w:val="22"/>
          <w:szCs w:val="22"/>
        </w:rPr>
      </w:pPr>
      <w:r w:rsidDel="00000000" w:rsidR="00000000" w:rsidRPr="00000000">
        <w:rPr>
          <w:b w:val="1"/>
          <w:bCs w:val="1"/>
          <w:color w:val="1b3a6b"/>
          <w:sz w:val="24"/>
          <w:szCs w:val="24"/>
          <w:rtl w:val="0"/>
        </w:rPr>
        <w:t xml:space="preserve">INTEGRANTES DEL GRUPO:</w:t>
      </w:r>
      <w:r w:rsidDel="00000000" w:rsidR="00000000" w:rsidRPr="00000000">
        <w:rPr>
          <w:rtl w:val="0"/>
        </w:rPr>
      </w:r>
    </w:p>
    <w:p w:rsidR="00000000" w:rsidDel="00000000" w:rsidP="00000000" w:rsidRDefault="00000000" w:rsidRPr="00000000" w14:paraId="0000000C">
      <w:pPr>
        <w:spacing w:after="200" w:before="20" w:line="276" w:lineRule="auto"/>
        <w:jc w:val="center"/>
        <w:rPr>
          <w:sz w:val="22"/>
          <w:szCs w:val="22"/>
        </w:rPr>
      </w:pPr>
      <w:r w:rsidDel="00000000" w:rsidR="00000000" w:rsidRPr="00000000">
        <w:rPr>
          <w:color w:val="374151"/>
          <w:sz w:val="22"/>
          <w:szCs w:val="22"/>
          <w:rtl w:val="0"/>
        </w:rPr>
        <w:t xml:space="preserve">Walter Fernando Aguilar Mayta</w:t>
      </w:r>
      <w:r w:rsidDel="00000000" w:rsidR="00000000" w:rsidRPr="00000000">
        <w:rPr>
          <w:rtl w:val="0"/>
        </w:rPr>
      </w:r>
    </w:p>
    <w:p w:rsidR="00000000" w:rsidDel="00000000" w:rsidP="00000000" w:rsidRDefault="00000000" w:rsidRPr="00000000" w14:paraId="0000000D">
      <w:pPr>
        <w:spacing w:after="200" w:before="300" w:line="276" w:lineRule="auto"/>
        <w:jc w:val="center"/>
        <w:rPr>
          <w:sz w:val="22"/>
          <w:szCs w:val="22"/>
        </w:rPr>
      </w:pPr>
      <w:r w:rsidDel="00000000" w:rsidR="00000000" w:rsidRPr="00000000">
        <w:rPr>
          <w:b w:val="1"/>
          <w:bCs w:val="1"/>
          <w:color w:val="1b3a6b"/>
          <w:sz w:val="24"/>
          <w:szCs w:val="24"/>
          <w:rtl w:val="0"/>
        </w:rPr>
        <w:t xml:space="preserve">La Paz – Bolivia</w:t>
      </w:r>
      <w:r w:rsidDel="00000000" w:rsidR="00000000" w:rsidRPr="00000000">
        <w:rPr>
          <w:rtl w:val="0"/>
        </w:rPr>
      </w:r>
    </w:p>
    <w:p w:rsidR="00000000" w:rsidDel="00000000" w:rsidP="00000000" w:rsidRDefault="00000000" w:rsidRPr="00000000" w14:paraId="0000000E">
      <w:pPr>
        <w:spacing w:after="200" w:before="40" w:line="276" w:lineRule="auto"/>
        <w:jc w:val="center"/>
        <w:rPr>
          <w:sz w:val="22"/>
          <w:szCs w:val="22"/>
        </w:rPr>
        <w:sectPr>
          <w:pgSz w:h="15840" w:w="12240" w:orient="portrait"/>
          <w:pgMar w:bottom="1440" w:top="1440" w:left="1440" w:right="1440" w:header="708" w:footer="708"/>
          <w:pgNumType w:start="1"/>
        </w:sectPr>
      </w:pPr>
      <w:r w:rsidDel="00000000" w:rsidR="00000000" w:rsidRPr="00000000">
        <w:rPr>
          <w:color w:val="374151"/>
          <w:sz w:val="24"/>
          <w:szCs w:val="24"/>
          <w:rtl w:val="0"/>
        </w:rPr>
        <w:t xml:space="preserve">Abril, 2026</w:t>
      </w:r>
      <w:r w:rsidDel="00000000" w:rsidR="00000000" w:rsidRPr="00000000">
        <w:rPr>
          <w:rtl w:val="0"/>
        </w:rPr>
      </w:r>
    </w:p>
    <w:p w:rsidR="00000000" w:rsidDel="00000000" w:rsidP="00000000" w:rsidRDefault="00000000" w:rsidRPr="00000000" w14:paraId="0000000F">
      <w:pPr>
        <w:pStyle w:val="Heading1"/>
        <w:pBdr>
          <w:bottom w:color="2563eb" w:space="4" w:sz="6" w:val="single"/>
        </w:pBdr>
        <w:spacing w:after="200" w:before="300" w:line="276" w:lineRule="auto"/>
        <w:rPr>
          <w:sz w:val="34"/>
          <w:szCs w:val="34"/>
        </w:rPr>
      </w:pPr>
      <w:r w:rsidDel="00000000" w:rsidR="00000000" w:rsidRPr="00000000">
        <w:rPr>
          <w:sz w:val="34"/>
          <w:szCs w:val="34"/>
          <w:rtl w:val="0"/>
        </w:rPr>
        <w:t xml:space="preserve">Índice</w:t>
      </w:r>
    </w:p>
    <w:sdt>
      <w:sdtPr>
        <w:id w:val="1880051004"/>
        <w:docPartObj>
          <w:docPartGallery w:val="Table of Contents"/>
          <w:docPartUnique w:val="1"/>
        </w:docPartObj>
      </w:sdtPr>
      <w:sdtContent>
        <w:p w:rsidR="00000000" w:rsidDel="00000000" w:rsidP="00000000" w:rsidRDefault="00000000" w:rsidRPr="00000000" w14:paraId="00000010">
          <w:pPr>
            <w:widowControl w:val="0"/>
            <w:tabs>
              <w:tab w:val="right" w:leader="none" w:pos="9360"/>
            </w:tabs>
            <w:spacing w:before="60" w:lineRule="auto"/>
            <w:rPr>
              <w:b w:val="1"/>
              <w:bCs w:val="1"/>
              <w:color w:val="000000"/>
              <w:sz w:val="22"/>
              <w:szCs w:val="22"/>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sz w:val="22"/>
                <w:szCs w:val="22"/>
                <w:u w:val="none"/>
                <w:rtl w:val="0"/>
              </w:rPr>
              <w:t xml:space="preserve">1. Introducción</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2. Arquitectura de Tres Niveles (ANSI/SPARC)</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2.1 Nivel Interno (Físico)</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ind w:left="720" w:firstLine="0"/>
            <w:rPr>
              <w:color w:val="000000"/>
              <w:sz w:val="22"/>
              <w:szCs w:val="22"/>
              <w:u w:val="none"/>
            </w:rPr>
          </w:pPr>
          <w:hyperlink w:anchor="">
            <w:r w:rsidDel="00000000" w:rsidR="00000000" w:rsidRPr="00000000">
              <w:rPr>
                <w:color w:val="000000"/>
                <w:sz w:val="22"/>
                <w:szCs w:val="22"/>
                <w:u w:val="none"/>
                <w:rtl w:val="0"/>
              </w:rPr>
              <w:t xml:space="preserve">¿Por qué es importante separar este nivel?</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ind w:left="720" w:firstLine="0"/>
            <w:rPr>
              <w:color w:val="000000"/>
              <w:sz w:val="22"/>
              <w:szCs w:val="22"/>
              <w:u w:val="none"/>
            </w:rPr>
          </w:pPr>
          <w:hyperlink w:anchor="">
            <w:r w:rsidDel="00000000" w:rsidR="00000000" w:rsidRPr="00000000">
              <w:rPr>
                <w:color w:val="000000"/>
                <w:sz w:val="22"/>
                <w:szCs w:val="22"/>
                <w:u w:val="none"/>
                <w:rtl w:val="0"/>
              </w:rPr>
              <w:t xml:space="preserve">Ejemplo práctico</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2.2 Nivel Conceptual (Lógico)</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ind w:left="720" w:firstLine="0"/>
            <w:rPr>
              <w:color w:val="000000"/>
              <w:sz w:val="22"/>
              <w:szCs w:val="22"/>
              <w:u w:val="none"/>
            </w:rPr>
          </w:pPr>
          <w:hyperlink w:anchor="">
            <w:r w:rsidDel="00000000" w:rsidR="00000000" w:rsidRPr="00000000">
              <w:rPr>
                <w:color w:val="000000"/>
                <w:sz w:val="22"/>
                <w:szCs w:val="22"/>
                <w:u w:val="none"/>
                <w:rtl w:val="0"/>
              </w:rPr>
              <w:t xml:space="preserve">¿Por qué es importante separar este nivel?</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ind w:left="720" w:firstLine="0"/>
            <w:rPr>
              <w:color w:val="000000"/>
              <w:sz w:val="22"/>
              <w:szCs w:val="22"/>
              <w:u w:val="none"/>
            </w:rPr>
          </w:pPr>
          <w:hyperlink w:anchor="">
            <w:r w:rsidDel="00000000" w:rsidR="00000000" w:rsidRPr="00000000">
              <w:rPr>
                <w:color w:val="000000"/>
                <w:sz w:val="22"/>
                <w:szCs w:val="22"/>
                <w:u w:val="none"/>
                <w:rtl w:val="0"/>
              </w:rPr>
              <w:t xml:space="preserve">Ejemplo práctico</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2.3 Nivel Externo (Vistas)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ind w:left="720" w:firstLine="0"/>
            <w:rPr>
              <w:color w:val="000000"/>
              <w:sz w:val="22"/>
              <w:szCs w:val="22"/>
              <w:u w:val="none"/>
            </w:rPr>
          </w:pPr>
          <w:hyperlink w:anchor="">
            <w:r w:rsidDel="00000000" w:rsidR="00000000" w:rsidRPr="00000000">
              <w:rPr>
                <w:color w:val="000000"/>
                <w:sz w:val="22"/>
                <w:szCs w:val="22"/>
                <w:u w:val="none"/>
                <w:rtl w:val="0"/>
              </w:rPr>
              <w:t xml:space="preserve">¿Por qué es importante separar este nivel?</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720" w:firstLine="0"/>
            <w:rPr>
              <w:color w:val="000000"/>
              <w:sz w:val="22"/>
              <w:szCs w:val="22"/>
              <w:u w:val="none"/>
            </w:rPr>
          </w:pPr>
          <w:hyperlink w:anchor="">
            <w:r w:rsidDel="00000000" w:rsidR="00000000" w:rsidRPr="00000000">
              <w:rPr>
                <w:color w:val="000000"/>
                <w:sz w:val="22"/>
                <w:szCs w:val="22"/>
                <w:u w:val="none"/>
                <w:rtl w:val="0"/>
              </w:rPr>
              <w:t xml:space="preserve">Ejemplo práctico</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3. Funciones de un SGBD</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3.1 Funciones Principales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3.2 Integridad de Datos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3.3 Seguridad</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3.4 Concurrencia</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4. Componentes de un SGBD</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4.1 Motor de Base de Datos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720" w:firstLine="0"/>
            <w:rPr>
              <w:color w:val="000000"/>
              <w:sz w:val="22"/>
              <w:szCs w:val="22"/>
              <w:u w:val="none"/>
            </w:rPr>
          </w:pPr>
          <w:hyperlink w:anchor="">
            <w:r w:rsidDel="00000000" w:rsidR="00000000" w:rsidRPr="00000000">
              <w:rPr>
                <w:color w:val="000000"/>
                <w:sz w:val="22"/>
                <w:szCs w:val="22"/>
                <w:u w:val="none"/>
                <w:rtl w:val="0"/>
              </w:rPr>
              <w:t xml:space="preserve">Propiedades ACID del motor transaccional</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4.2 Interfaz de Usuario</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4.3 Herramientas de Administración</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5. Conclusiones</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6. Referencias Bibliográficas</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pBdr>
          <w:bottom w:color="2563eb" w:space="4" w:sz="6" w:val="single"/>
        </w:pBdr>
        <w:spacing w:after="200" w:before="300" w:line="276" w:lineRule="auto"/>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2563eb" w:space="4" w:sz="6" w:val="single"/>
        </w:pBdr>
        <w:spacing w:after="200" w:before="300" w:line="276" w:lineRule="auto"/>
        <w:rPr>
          <w:sz w:val="34"/>
          <w:szCs w:val="34"/>
        </w:rPr>
      </w:pPr>
      <w:r w:rsidDel="00000000" w:rsidR="00000000" w:rsidRPr="00000000">
        <w:rPr>
          <w:color w:val="1b3a6b"/>
          <w:sz w:val="34"/>
          <w:szCs w:val="34"/>
          <w:rtl w:val="0"/>
        </w:rPr>
        <w:t xml:space="preserve">1. Introducción</w:t>
      </w:r>
      <w:r w:rsidDel="00000000" w:rsidR="00000000" w:rsidRPr="00000000">
        <w:rPr>
          <w:rtl w:val="0"/>
        </w:rPr>
      </w:r>
    </w:p>
    <w:p w:rsidR="00000000" w:rsidDel="00000000" w:rsidP="00000000" w:rsidRDefault="00000000" w:rsidRPr="00000000" w14:paraId="00000029">
      <w:pPr>
        <w:spacing w:after="200" w:before="80" w:line="276" w:lineRule="auto"/>
        <w:jc w:val="both"/>
        <w:rPr>
          <w:sz w:val="22"/>
          <w:szCs w:val="22"/>
        </w:rPr>
      </w:pPr>
      <w:r w:rsidDel="00000000" w:rsidR="00000000" w:rsidRPr="00000000">
        <w:rPr>
          <w:i w:val="0"/>
          <w:iCs w:val="0"/>
          <w:color w:val="374151"/>
          <w:sz w:val="22"/>
          <w:szCs w:val="22"/>
          <w:rtl w:val="0"/>
        </w:rPr>
        <w:t xml:space="preserve">Las bases de datos constituyen el pilar fundamental de los sistemas de información modernos. Desde aplicaciones bancarias hasta plataformas de comercio electrónico, la organización, almacenamiento y recuperación eficiente de datos es un desafío que requiere soluciones arquitectónicas bien definidas.</w:t>
      </w:r>
      <w:r w:rsidDel="00000000" w:rsidR="00000000" w:rsidRPr="00000000">
        <w:rPr>
          <w:rtl w:val="0"/>
        </w:rPr>
      </w:r>
    </w:p>
    <w:p w:rsidR="00000000" w:rsidDel="00000000" w:rsidP="00000000" w:rsidRDefault="00000000" w:rsidRPr="00000000" w14:paraId="0000002A">
      <w:pPr>
        <w:spacing w:after="200" w:before="80" w:line="276" w:lineRule="auto"/>
        <w:jc w:val="both"/>
        <w:rPr>
          <w:sz w:val="22"/>
          <w:szCs w:val="22"/>
        </w:rPr>
      </w:pPr>
      <w:r w:rsidDel="00000000" w:rsidR="00000000" w:rsidRPr="00000000">
        <w:rPr>
          <w:i w:val="0"/>
          <w:iCs w:val="0"/>
          <w:color w:val="374151"/>
          <w:sz w:val="22"/>
          <w:szCs w:val="22"/>
          <w:rtl w:val="0"/>
        </w:rPr>
        <w:t xml:space="preserve">Comprender cómo está estructurado un Sistema Gestor de Bases de Datos (SGBD) no es un lujo académico, sino una necesidad práctica. Cuando un desarrollador diseña una tabla, cuando un administrador optimiza consultas o cuando un usuario accede a un reporte, cada uno interactúa con el sistema desde una perspectiva distinta, pero todos confían en que la arquitectura subyacente mantendrá la coherencia, integridad y disponibilidad de los datos.</w:t>
      </w:r>
      <w:r w:rsidDel="00000000" w:rsidR="00000000" w:rsidRPr="00000000">
        <w:rPr>
          <w:rtl w:val="0"/>
        </w:rPr>
      </w:r>
    </w:p>
    <w:p w:rsidR="00000000" w:rsidDel="00000000" w:rsidP="00000000" w:rsidRDefault="00000000" w:rsidRPr="00000000" w14:paraId="0000002B">
      <w:pPr>
        <w:spacing w:after="200" w:before="80" w:line="276" w:lineRule="auto"/>
        <w:jc w:val="both"/>
        <w:rPr>
          <w:sz w:val="22"/>
          <w:szCs w:val="22"/>
        </w:rPr>
      </w:pPr>
      <w:r w:rsidDel="00000000" w:rsidR="00000000" w:rsidRPr="00000000">
        <w:rPr>
          <w:i w:val="0"/>
          <w:iCs w:val="0"/>
          <w:color w:val="374151"/>
          <w:sz w:val="22"/>
          <w:szCs w:val="22"/>
          <w:rtl w:val="0"/>
        </w:rPr>
        <w:t xml:space="preserve">El presente trabajo de investigación aborda dos grandes pilares: la Arquitectura de Tres Niveles (ANSI/SPARC) que organiza la separación de responsabilidades dentro de una base de datos, y los componentes y funciones de un SGBD que hacen posible esa separación. A lo largo del documento se responden las preguntas orientadoras planteadas en la guía de investigación, acompañadas de diagramas, tablas comparativas y ejemplos del mundo real.</w:t>
      </w:r>
      <w:r w:rsidDel="00000000" w:rsidR="00000000" w:rsidRPr="00000000">
        <w:rPr>
          <w:rtl w:val="0"/>
        </w:rPr>
      </w:r>
    </w:p>
    <w:p w:rsidR="00000000" w:rsidDel="00000000" w:rsidP="00000000" w:rsidRDefault="00000000" w:rsidRPr="00000000" w14:paraId="0000002C">
      <w:pPr>
        <w:spacing w:after="200" w:line="276" w:lineRule="auto"/>
        <w:rPr>
          <w:sz w:val="22"/>
          <w:szCs w:val="22"/>
        </w:rPr>
      </w:pPr>
      <w:r w:rsidDel="00000000" w:rsidR="00000000" w:rsidRPr="00000000">
        <w:rPr>
          <w:rtl w:val="0"/>
        </w:rPr>
      </w:r>
    </w:p>
    <w:p w:rsidR="00000000" w:rsidDel="00000000" w:rsidP="00000000" w:rsidRDefault="00000000" w:rsidRPr="00000000" w14:paraId="0000002D">
      <w:pPr>
        <w:spacing w:after="200"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00" w:line="276" w:lineRule="auto"/>
        <w:rPr>
          <w:sz w:val="22"/>
          <w:szCs w:val="22"/>
        </w:rPr>
      </w:pPr>
      <w:r w:rsidDel="00000000" w:rsidR="00000000" w:rsidRPr="00000000">
        <w:rPr>
          <w:rtl w:val="0"/>
        </w:rPr>
      </w:r>
    </w:p>
    <w:p w:rsidR="00000000" w:rsidDel="00000000" w:rsidP="00000000" w:rsidRDefault="00000000" w:rsidRPr="00000000" w14:paraId="0000002F">
      <w:pPr>
        <w:pStyle w:val="Heading1"/>
        <w:pBdr>
          <w:bottom w:color="2563eb" w:space="4" w:sz="6" w:val="single"/>
        </w:pBdr>
        <w:spacing w:after="200" w:before="300" w:line="276" w:lineRule="auto"/>
        <w:rPr>
          <w:sz w:val="34"/>
          <w:szCs w:val="34"/>
        </w:rPr>
      </w:pPr>
      <w:r w:rsidDel="00000000" w:rsidR="00000000" w:rsidRPr="00000000">
        <w:rPr>
          <w:color w:val="1b3a6b"/>
          <w:sz w:val="34"/>
          <w:szCs w:val="34"/>
          <w:rtl w:val="0"/>
        </w:rPr>
        <w:t xml:space="preserve">2. Arquitectura de Tres Niveles (ANSI/SPARC)</w:t>
      </w:r>
      <w:r w:rsidDel="00000000" w:rsidR="00000000" w:rsidRPr="00000000">
        <w:rPr>
          <w:rtl w:val="0"/>
        </w:rPr>
      </w:r>
    </w:p>
    <w:p w:rsidR="00000000" w:rsidDel="00000000" w:rsidP="00000000" w:rsidRDefault="00000000" w:rsidRPr="00000000" w14:paraId="00000030">
      <w:pPr>
        <w:spacing w:after="200" w:before="80" w:line="276" w:lineRule="auto"/>
        <w:jc w:val="both"/>
        <w:rPr>
          <w:sz w:val="22"/>
          <w:szCs w:val="22"/>
        </w:rPr>
      </w:pPr>
      <w:r w:rsidDel="00000000" w:rsidR="00000000" w:rsidRPr="00000000">
        <w:rPr>
          <w:i w:val="0"/>
          <w:iCs w:val="0"/>
          <w:color w:val="374151"/>
          <w:sz w:val="22"/>
          <w:szCs w:val="22"/>
          <w:rtl w:val="0"/>
        </w:rPr>
        <w:t xml:space="preserve">En 1975, el comité ANSI/X3/SPARC propuso un modelo de referencia para SGBD que define tres niveles de abstracción. Este modelo permite que múltiples usuarios con diferentes necesidades accedan a los mismos datos sin interferir entre sí, y que los cambios físicos en el almacenamiento no afecten a las aplicaciones.</w:t>
      </w:r>
      <w:r w:rsidDel="00000000" w:rsidR="00000000" w:rsidRPr="00000000">
        <w:rPr>
          <w:rtl w:val="0"/>
        </w:rPr>
      </w:r>
    </w:p>
    <w:p w:rsidR="00000000" w:rsidDel="00000000" w:rsidP="00000000" w:rsidRDefault="00000000" w:rsidRPr="00000000" w14:paraId="00000031">
      <w:pPr>
        <w:spacing w:after="200" w:before="160" w:line="276" w:lineRule="auto"/>
        <w:rPr>
          <w:sz w:val="22"/>
          <w:szCs w:val="22"/>
        </w:rPr>
      </w:pPr>
      <w:r w:rsidDel="00000000" w:rsidR="00000000" w:rsidRPr="00000000">
        <w:rPr>
          <w:b w:val="1"/>
          <w:bCs w:val="1"/>
          <w:color w:val="1b3a6b"/>
          <w:sz w:val="22"/>
          <w:szCs w:val="22"/>
          <w:rtl w:val="0"/>
        </w:rPr>
        <w:t xml:space="preserve">Resumen comparativo de los tres niveles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2">
            <w:pPr>
              <w:spacing w:after="200" w:line="276" w:lineRule="auto"/>
              <w:jc w:val="center"/>
              <w:rPr>
                <w:sz w:val="22"/>
                <w:szCs w:val="22"/>
              </w:rPr>
            </w:pPr>
            <w:r w:rsidDel="00000000" w:rsidR="00000000" w:rsidRPr="00000000">
              <w:rPr>
                <w:b w:val="1"/>
                <w:bCs w:val="1"/>
                <w:color w:val="ffffff"/>
                <w:sz w:val="22"/>
                <w:szCs w:val="22"/>
                <w:rtl w:val="0"/>
              </w:rPr>
              <w:t xml:space="preserve">Aspecto</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3">
            <w:pPr>
              <w:spacing w:after="200" w:line="276" w:lineRule="auto"/>
              <w:jc w:val="center"/>
              <w:rPr>
                <w:sz w:val="22"/>
                <w:szCs w:val="22"/>
              </w:rPr>
            </w:pPr>
            <w:r w:rsidDel="00000000" w:rsidR="00000000" w:rsidRPr="00000000">
              <w:rPr>
                <w:b w:val="1"/>
                <w:bCs w:val="1"/>
                <w:color w:val="ffffff"/>
                <w:sz w:val="22"/>
                <w:szCs w:val="22"/>
                <w:rtl w:val="0"/>
              </w:rPr>
              <w:t xml:space="preserve">Nivel Interno</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4">
            <w:pPr>
              <w:spacing w:after="200" w:line="276" w:lineRule="auto"/>
              <w:jc w:val="center"/>
              <w:rPr>
                <w:sz w:val="22"/>
                <w:szCs w:val="22"/>
              </w:rPr>
            </w:pPr>
            <w:r w:rsidDel="00000000" w:rsidR="00000000" w:rsidRPr="00000000">
              <w:rPr>
                <w:b w:val="1"/>
                <w:bCs w:val="1"/>
                <w:color w:val="ffffff"/>
                <w:sz w:val="22"/>
                <w:szCs w:val="22"/>
                <w:rtl w:val="0"/>
              </w:rPr>
              <w:t xml:space="preserve">Nivel Conceptual</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5">
            <w:pPr>
              <w:spacing w:after="200" w:line="276" w:lineRule="auto"/>
              <w:jc w:val="center"/>
              <w:rPr>
                <w:sz w:val="22"/>
                <w:szCs w:val="22"/>
              </w:rPr>
            </w:pPr>
            <w:r w:rsidDel="00000000" w:rsidR="00000000" w:rsidRPr="00000000">
              <w:rPr>
                <w:b w:val="1"/>
                <w:bCs w:val="1"/>
                <w:color w:val="ffffff"/>
                <w:sz w:val="22"/>
                <w:szCs w:val="22"/>
                <w:rtl w:val="0"/>
              </w:rPr>
              <w:t xml:space="preserve">Nivel Externo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36">
            <w:pPr>
              <w:spacing w:after="200" w:line="276" w:lineRule="auto"/>
              <w:jc w:val="left"/>
              <w:rPr>
                <w:sz w:val="22"/>
                <w:szCs w:val="22"/>
              </w:rPr>
            </w:pPr>
            <w:r w:rsidDel="00000000" w:rsidR="00000000" w:rsidRPr="00000000">
              <w:rPr>
                <w:b w:val="1"/>
                <w:bCs w:val="1"/>
                <w:color w:val="000000"/>
                <w:sz w:val="22"/>
                <w:szCs w:val="22"/>
                <w:rtl w:val="0"/>
              </w:rPr>
              <w:t xml:space="preserve">¿Quién lo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37">
            <w:pPr>
              <w:spacing w:after="200" w:line="276" w:lineRule="auto"/>
              <w:jc w:val="left"/>
              <w:rPr>
                <w:sz w:val="22"/>
                <w:szCs w:val="22"/>
              </w:rPr>
            </w:pPr>
            <w:r w:rsidDel="00000000" w:rsidR="00000000" w:rsidRPr="00000000">
              <w:rPr>
                <w:color w:val="000000"/>
                <w:sz w:val="22"/>
                <w:szCs w:val="22"/>
                <w:rtl w:val="0"/>
              </w:rPr>
              <w:t xml:space="preserve">DBA / Motor del SGBD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38">
            <w:pPr>
              <w:spacing w:after="200" w:line="276" w:lineRule="auto"/>
              <w:jc w:val="left"/>
              <w:rPr>
                <w:sz w:val="22"/>
                <w:szCs w:val="22"/>
              </w:rPr>
            </w:pPr>
            <w:r w:rsidDel="00000000" w:rsidR="00000000" w:rsidRPr="00000000">
              <w:rPr>
                <w:color w:val="000000"/>
                <w:sz w:val="22"/>
                <w:szCs w:val="22"/>
                <w:rtl w:val="0"/>
              </w:rPr>
              <w:t xml:space="preserve">DBA / Diseñador de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39">
            <w:pPr>
              <w:spacing w:after="200" w:line="276" w:lineRule="auto"/>
              <w:jc w:val="left"/>
              <w:rPr>
                <w:sz w:val="22"/>
                <w:szCs w:val="22"/>
              </w:rPr>
            </w:pPr>
            <w:r w:rsidDel="00000000" w:rsidR="00000000" w:rsidRPr="00000000">
              <w:rPr>
                <w:color w:val="000000"/>
                <w:sz w:val="22"/>
                <w:szCs w:val="22"/>
                <w:rtl w:val="0"/>
              </w:rPr>
              <w:t xml:space="preserve">Usuarios / Aplicaciones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spacing w:after="200" w:line="276" w:lineRule="auto"/>
              <w:jc w:val="left"/>
              <w:rPr>
                <w:sz w:val="22"/>
                <w:szCs w:val="22"/>
              </w:rPr>
            </w:pPr>
            <w:r w:rsidDel="00000000" w:rsidR="00000000" w:rsidRPr="00000000">
              <w:rPr>
                <w:b w:val="1"/>
                <w:bCs w:val="1"/>
                <w:color w:val="000000"/>
                <w:sz w:val="22"/>
                <w:szCs w:val="22"/>
                <w:rtl w:val="0"/>
              </w:rPr>
              <w:t xml:space="preserve">¿Qué describe?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3B">
            <w:pPr>
              <w:spacing w:after="200" w:line="276" w:lineRule="auto"/>
              <w:jc w:val="left"/>
              <w:rPr>
                <w:sz w:val="22"/>
                <w:szCs w:val="22"/>
              </w:rPr>
            </w:pPr>
            <w:r w:rsidDel="00000000" w:rsidR="00000000" w:rsidRPr="00000000">
              <w:rPr>
                <w:color w:val="000000"/>
                <w:sz w:val="22"/>
                <w:szCs w:val="22"/>
                <w:rtl w:val="0"/>
              </w:rPr>
              <w:t xml:space="preserve">Almacenamiento físico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3C">
            <w:pPr>
              <w:spacing w:after="200" w:line="276" w:lineRule="auto"/>
              <w:jc w:val="left"/>
              <w:rPr>
                <w:sz w:val="22"/>
                <w:szCs w:val="22"/>
              </w:rPr>
            </w:pPr>
            <w:r w:rsidDel="00000000" w:rsidR="00000000" w:rsidRPr="00000000">
              <w:rPr>
                <w:color w:val="000000"/>
                <w:sz w:val="22"/>
                <w:szCs w:val="22"/>
                <w:rtl w:val="0"/>
              </w:rPr>
              <w:t xml:space="preserve">Estructura lógica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3D">
            <w:pPr>
              <w:spacing w:after="200" w:line="276" w:lineRule="auto"/>
              <w:jc w:val="left"/>
              <w:rPr>
                <w:sz w:val="22"/>
                <w:szCs w:val="22"/>
              </w:rPr>
            </w:pPr>
            <w:r w:rsidDel="00000000" w:rsidR="00000000" w:rsidRPr="00000000">
              <w:rPr>
                <w:color w:val="000000"/>
                <w:sz w:val="22"/>
                <w:szCs w:val="22"/>
                <w:rtl w:val="0"/>
              </w:rPr>
              <w:t xml:space="preserve">Vista parcial personalizada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3E">
            <w:pPr>
              <w:spacing w:after="200" w:line="276" w:lineRule="auto"/>
              <w:jc w:val="left"/>
              <w:rPr>
                <w:sz w:val="22"/>
                <w:szCs w:val="22"/>
              </w:rPr>
            </w:pPr>
            <w:r w:rsidDel="00000000" w:rsidR="00000000" w:rsidRPr="00000000">
              <w:rPr>
                <w:b w:val="1"/>
                <w:bCs w:val="1"/>
                <w:color w:val="000000"/>
                <w:sz w:val="22"/>
                <w:szCs w:val="22"/>
                <w:rtl w:val="0"/>
              </w:rPr>
              <w:t xml:space="preserve">Lenguaje típico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3F">
            <w:pPr>
              <w:spacing w:after="200" w:line="276" w:lineRule="auto"/>
              <w:jc w:val="left"/>
              <w:rPr>
                <w:sz w:val="22"/>
                <w:szCs w:val="22"/>
              </w:rPr>
            </w:pPr>
            <w:r w:rsidDel="00000000" w:rsidR="00000000" w:rsidRPr="00000000">
              <w:rPr>
                <w:color w:val="000000"/>
                <w:sz w:val="22"/>
                <w:szCs w:val="22"/>
                <w:rtl w:val="0"/>
              </w:rPr>
              <w:t xml:space="preserve">Lenguaje de almacenamiento 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40">
            <w:pPr>
              <w:spacing w:after="200" w:line="276" w:lineRule="auto"/>
              <w:jc w:val="left"/>
              <w:rPr>
                <w:sz w:val="22"/>
                <w:szCs w:val="22"/>
              </w:rPr>
            </w:pPr>
            <w:r w:rsidDel="00000000" w:rsidR="00000000" w:rsidRPr="00000000">
              <w:rPr>
                <w:color w:val="000000"/>
                <w:sz w:val="22"/>
                <w:szCs w:val="22"/>
                <w:rtl w:val="0"/>
              </w:rPr>
              <w:t xml:space="preserve">DDL (CREATE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41">
            <w:pPr>
              <w:spacing w:after="200" w:line="276" w:lineRule="auto"/>
              <w:jc w:val="left"/>
              <w:rPr>
                <w:sz w:val="22"/>
                <w:szCs w:val="22"/>
              </w:rPr>
            </w:pPr>
            <w:r w:rsidDel="00000000" w:rsidR="00000000" w:rsidRPr="00000000">
              <w:rPr>
                <w:color w:val="000000"/>
                <w:sz w:val="22"/>
                <w:szCs w:val="22"/>
                <w:rtl w:val="0"/>
              </w:rPr>
              <w:t xml:space="preserve">SQL (SELECT, vistas)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2">
            <w:pPr>
              <w:spacing w:after="200" w:line="276" w:lineRule="auto"/>
              <w:jc w:val="left"/>
              <w:rPr>
                <w:sz w:val="22"/>
                <w:szCs w:val="22"/>
              </w:rPr>
            </w:pPr>
            <w:r w:rsidDel="00000000" w:rsidR="00000000" w:rsidRPr="00000000">
              <w:rPr>
                <w:b w:val="1"/>
                <w:bCs w:val="1"/>
                <w:color w:val="000000"/>
                <w:sz w:val="22"/>
                <w:szCs w:val="22"/>
                <w:rtl w:val="0"/>
              </w:rPr>
              <w:t xml:space="preserve">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43">
            <w:pPr>
              <w:spacing w:after="200" w:line="276" w:lineRule="auto"/>
              <w:jc w:val="left"/>
              <w:rPr>
                <w:sz w:val="22"/>
                <w:szCs w:val="22"/>
              </w:rPr>
            </w:pPr>
            <w:r w:rsidDel="00000000" w:rsidR="00000000" w:rsidRPr="00000000">
              <w:rPr>
                <w:color w:val="000000"/>
                <w:sz w:val="22"/>
                <w:szCs w:val="22"/>
                <w:rtl w:val="0"/>
              </w:rPr>
              <w:t xml:space="preserve">Archivo .mdf, bloques, índices 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44">
            <w:pPr>
              <w:spacing w:after="200" w:line="276" w:lineRule="auto"/>
              <w:jc w:val="left"/>
              <w:rPr>
                <w:sz w:val="22"/>
                <w:szCs w:val="22"/>
              </w:rPr>
            </w:pPr>
            <w:r w:rsidDel="00000000" w:rsidR="00000000" w:rsidRPr="00000000">
              <w:rPr>
                <w:color w:val="000000"/>
                <w:sz w:val="22"/>
                <w:szCs w:val="22"/>
                <w:rtl w:val="0"/>
              </w:rPr>
              <w:t xml:space="preserve">Esquema E-R / relacional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45">
            <w:pPr>
              <w:spacing w:after="200" w:line="276" w:lineRule="auto"/>
              <w:jc w:val="left"/>
              <w:rPr>
                <w:sz w:val="22"/>
                <w:szCs w:val="22"/>
              </w:rPr>
            </w:pPr>
            <w:r w:rsidDel="00000000" w:rsidR="00000000" w:rsidRPr="00000000">
              <w:rPr>
                <w:color w:val="000000"/>
                <w:sz w:val="22"/>
                <w:szCs w:val="22"/>
                <w:rtl w:val="0"/>
              </w:rPr>
              <w:t xml:space="preserve">Vista VentasPorRegion</w:t>
            </w:r>
            <w:r w:rsidDel="00000000" w:rsidR="00000000" w:rsidRPr="00000000">
              <w:rPr>
                <w:rtl w:val="0"/>
              </w:rPr>
            </w:r>
          </w:p>
        </w:tc>
      </w:tr>
    </w:tbl>
    <w:p w:rsidR="00000000" w:rsidDel="00000000" w:rsidP="00000000" w:rsidRDefault="00000000" w:rsidRPr="00000000" w14:paraId="00000046">
      <w:pPr>
        <w:spacing w:after="200" w:before="80" w:line="276" w:lineRule="auto"/>
        <w:rPr>
          <w:sz w:val="22"/>
          <w:szCs w:val="22"/>
        </w:rPr>
      </w:pPr>
      <w:r w:rsidDel="00000000" w:rsidR="00000000" w:rsidRPr="00000000">
        <w:rPr>
          <w:rtl w:val="0"/>
        </w:rPr>
      </w:r>
    </w:p>
    <w:p w:rsidR="00000000" w:rsidDel="00000000" w:rsidP="00000000" w:rsidRDefault="00000000" w:rsidRPr="00000000" w14:paraId="00000047">
      <w:pPr>
        <w:pStyle w:val="Heading2"/>
        <w:spacing w:after="200" w:before="200" w:line="276" w:lineRule="auto"/>
        <w:rPr>
          <w:color w:val="000000"/>
          <w:sz w:val="28"/>
          <w:szCs w:val="28"/>
        </w:rPr>
      </w:pPr>
      <w:r w:rsidDel="00000000" w:rsidR="00000000" w:rsidRPr="00000000">
        <w:rPr>
          <w:color w:val="000000"/>
          <w:sz w:val="28"/>
          <w:szCs w:val="28"/>
          <w:rtl w:val="0"/>
        </w:rPr>
        <w:t xml:space="preserve">2.1 Nivel Interno (Físico)</w:t>
      </w:r>
    </w:p>
    <w:p w:rsidR="00000000" w:rsidDel="00000000" w:rsidP="00000000" w:rsidRDefault="00000000" w:rsidRPr="00000000" w14:paraId="00000048">
      <w:pPr>
        <w:spacing w:after="200" w:before="80" w:line="276" w:lineRule="auto"/>
        <w:jc w:val="both"/>
        <w:rPr>
          <w:sz w:val="22"/>
          <w:szCs w:val="22"/>
        </w:rPr>
      </w:pPr>
      <w:r w:rsidDel="00000000" w:rsidR="00000000" w:rsidRPr="00000000">
        <w:rPr>
          <w:i w:val="0"/>
          <w:iCs w:val="0"/>
          <w:color w:val="374151"/>
          <w:sz w:val="22"/>
          <w:szCs w:val="22"/>
          <w:rtl w:val="0"/>
        </w:rPr>
        <w:t xml:space="preserve">El nivel interno es el más cercano al hardware. Describe cómo los datos se almacenan realmente en los medios de almacenamiento: discos magnéticos, SSDs o sistemas de almacenamiento en la nube. Su objetivo es maximizar el rendimiento del acceso a datos minimizando operaciones de entrada/salida.</w:t>
      </w:r>
      <w:r w:rsidDel="00000000" w:rsidR="00000000" w:rsidRPr="00000000">
        <w:rPr>
          <w:rtl w:val="0"/>
        </w:rPr>
      </w:r>
    </w:p>
    <w:p w:rsidR="00000000" w:rsidDel="00000000" w:rsidP="00000000" w:rsidRDefault="00000000" w:rsidRPr="00000000" w14:paraId="00000049">
      <w:pPr>
        <w:spacing w:after="200" w:before="80" w:line="276" w:lineRule="auto"/>
        <w:jc w:val="both"/>
        <w:rPr>
          <w:b w:val="1"/>
          <w:bCs w:val="1"/>
          <w:sz w:val="22"/>
          <w:szCs w:val="22"/>
        </w:rPr>
      </w:pPr>
      <w:r w:rsidDel="00000000" w:rsidR="00000000" w:rsidRPr="00000000">
        <w:rPr>
          <w:b w:val="1"/>
          <w:bCs w:val="1"/>
          <w:sz w:val="22"/>
          <w:szCs w:val="22"/>
          <w:rtl w:val="0"/>
        </w:rPr>
        <w:t xml:space="preserve">¿Qué datos maneja?</w:t>
      </w:r>
    </w:p>
    <w:p w:rsidR="00000000" w:rsidDel="00000000" w:rsidP="00000000" w:rsidRDefault="00000000" w:rsidRPr="00000000" w14:paraId="0000004A">
      <w:pPr>
        <w:spacing w:after="200" w:before="80" w:line="276" w:lineRule="auto"/>
        <w:jc w:val="both"/>
        <w:rPr>
          <w:sz w:val="22"/>
          <w:szCs w:val="22"/>
        </w:rPr>
      </w:pPr>
      <w:r w:rsidDel="00000000" w:rsidR="00000000" w:rsidRPr="00000000">
        <w:rPr>
          <w:sz w:val="22"/>
          <w:szCs w:val="22"/>
          <w:rtl w:val="0"/>
        </w:rPr>
        <w:t xml:space="preserve">Gestiona estructuras físicas como páginas de datos (bloques de 8 KB en SQL Server), índices B-Tree y B+Tree, archivos de datos (.mdf, .ibd), registros de longitud fija y variable, mapas de asignación de extensiones, y mecanismos de compresión de datos.</w:t>
      </w:r>
    </w:p>
    <w:p w:rsidR="00000000" w:rsidDel="00000000" w:rsidP="00000000" w:rsidRDefault="00000000" w:rsidRPr="00000000" w14:paraId="0000004B">
      <w:pPr>
        <w:spacing w:after="200" w:before="80" w:line="276" w:lineRule="auto"/>
        <w:jc w:val="both"/>
        <w:rPr>
          <w:sz w:val="22"/>
          <w:szCs w:val="22"/>
        </w:rPr>
      </w:pPr>
      <w:r w:rsidDel="00000000" w:rsidR="00000000" w:rsidRPr="00000000">
        <w:rPr>
          <w:rtl w:val="0"/>
        </w:rPr>
      </w:r>
    </w:p>
    <w:p w:rsidR="00000000" w:rsidDel="00000000" w:rsidP="00000000" w:rsidRDefault="00000000" w:rsidRPr="00000000" w14:paraId="0000004C">
      <w:pPr>
        <w:pStyle w:val="Heading3"/>
        <w:spacing w:after="200" w:before="160" w:line="276" w:lineRule="auto"/>
        <w:rPr>
          <w:sz w:val="24"/>
          <w:szCs w:val="24"/>
        </w:rPr>
      </w:pPr>
      <w:r w:rsidDel="00000000" w:rsidR="00000000" w:rsidRPr="00000000">
        <w:rPr>
          <w:color w:val="2563eb"/>
          <w:sz w:val="24"/>
          <w:szCs w:val="24"/>
          <w:rtl w:val="0"/>
        </w:rPr>
        <w:t xml:space="preserve">¿Por qué es importante separar este nivel?</w:t>
      </w:r>
      <w:r w:rsidDel="00000000" w:rsidR="00000000" w:rsidRPr="00000000">
        <w:rPr>
          <w:rtl w:val="0"/>
        </w:rPr>
      </w:r>
    </w:p>
    <w:p w:rsidR="00000000" w:rsidDel="00000000" w:rsidP="00000000" w:rsidRDefault="00000000" w:rsidRPr="00000000" w14:paraId="0000004D">
      <w:pPr>
        <w:spacing w:after="200" w:before="80" w:line="276" w:lineRule="auto"/>
        <w:jc w:val="both"/>
        <w:rPr>
          <w:sz w:val="22"/>
          <w:szCs w:val="22"/>
        </w:rPr>
      </w:pPr>
      <w:r w:rsidDel="00000000" w:rsidR="00000000" w:rsidRPr="00000000">
        <w:rPr>
          <w:i w:val="0"/>
          <w:iCs w:val="0"/>
          <w:color w:val="374151"/>
          <w:sz w:val="22"/>
          <w:szCs w:val="22"/>
          <w:rtl w:val="0"/>
        </w:rPr>
        <w:t xml:space="preserve">Si las aplicaciones tuvieran que conocer los detalles físicos del almacenamiento, sería imposible migrar de discos HDD a SSD, cambiar de un servidor a otro, o aplicar compresión sin reescribir todo el software. La independencia física garantiza que estos cambios sean transparentes para las capas superiores.</w:t>
      </w:r>
      <w:r w:rsidDel="00000000" w:rsidR="00000000" w:rsidRPr="00000000">
        <w:rPr>
          <w:rtl w:val="0"/>
        </w:rPr>
      </w:r>
    </w:p>
    <w:p w:rsidR="00000000" w:rsidDel="00000000" w:rsidP="00000000" w:rsidRDefault="00000000" w:rsidRPr="00000000" w14:paraId="0000004E">
      <w:pPr>
        <w:pStyle w:val="Heading3"/>
        <w:spacing w:after="200" w:before="160" w:line="276" w:lineRule="auto"/>
        <w:rPr>
          <w:sz w:val="24"/>
          <w:szCs w:val="24"/>
        </w:rPr>
      </w:pPr>
      <w:r w:rsidDel="00000000" w:rsidR="00000000" w:rsidRPr="00000000">
        <w:rPr>
          <w:color w:val="2563eb"/>
          <w:sz w:val="24"/>
          <w:szCs w:val="24"/>
          <w:rtl w:val="0"/>
        </w:rPr>
        <w:t xml:space="preserve">Ejemplo práctico</w:t>
      </w:r>
      <w:r w:rsidDel="00000000" w:rsidR="00000000" w:rsidRPr="00000000">
        <w:rPr>
          <w:rtl w:val="0"/>
        </w:rPr>
      </w:r>
    </w:p>
    <w:p w:rsidR="00000000" w:rsidDel="00000000" w:rsidP="00000000" w:rsidRDefault="00000000" w:rsidRPr="00000000" w14:paraId="0000004F">
      <w:pPr>
        <w:spacing w:after="200" w:before="80" w:line="276" w:lineRule="auto"/>
        <w:jc w:val="both"/>
        <w:rPr>
          <w:sz w:val="22"/>
          <w:szCs w:val="22"/>
        </w:rPr>
      </w:pPr>
      <w:r w:rsidDel="00000000" w:rsidR="00000000" w:rsidRPr="00000000">
        <w:rPr>
          <w:i w:val="0"/>
          <w:iCs w:val="0"/>
          <w:color w:val="374151"/>
          <w:sz w:val="22"/>
          <w:szCs w:val="22"/>
          <w:rtl w:val="0"/>
        </w:rPr>
        <w:t xml:space="preserve">En PostgreSQL, cuando se ejecuta CREATE INDEX idx_cliente ON clientes(apellido), el motor crea internamente un árbol B-Tree en el sistema de archivos del servidor. El archivo físico se llama algo como 16384 dentro del directorio data/base/. El desarrollador no necesita saber nada de esto; solo percibe que sus consultas son más rápidas.</w:t>
      </w:r>
      <w:r w:rsidDel="00000000" w:rsidR="00000000" w:rsidRPr="00000000">
        <w:rPr>
          <w:rtl w:val="0"/>
        </w:rPr>
      </w:r>
    </w:p>
    <w:p w:rsidR="00000000" w:rsidDel="00000000" w:rsidP="00000000" w:rsidRDefault="00000000" w:rsidRPr="00000000" w14:paraId="00000050">
      <w:pPr>
        <w:pStyle w:val="Heading2"/>
        <w:spacing w:after="200" w:before="200" w:line="276" w:lineRule="auto"/>
        <w:rPr>
          <w:color w:val="000000"/>
          <w:sz w:val="28"/>
          <w:szCs w:val="28"/>
        </w:rPr>
      </w:pPr>
      <w:r w:rsidDel="00000000" w:rsidR="00000000" w:rsidRPr="00000000">
        <w:rPr>
          <w:color w:val="000000"/>
          <w:sz w:val="28"/>
          <w:szCs w:val="28"/>
          <w:rtl w:val="0"/>
        </w:rPr>
        <w:t xml:space="preserve">2.2 Nivel Conceptual (Lógico)</w:t>
      </w:r>
    </w:p>
    <w:p w:rsidR="00000000" w:rsidDel="00000000" w:rsidP="00000000" w:rsidRDefault="00000000" w:rsidRPr="00000000" w14:paraId="00000051">
      <w:pPr>
        <w:spacing w:after="200" w:before="80" w:line="276" w:lineRule="auto"/>
        <w:jc w:val="both"/>
        <w:rPr>
          <w:sz w:val="22"/>
          <w:szCs w:val="22"/>
        </w:rPr>
      </w:pPr>
      <w:r w:rsidDel="00000000" w:rsidR="00000000" w:rsidRPr="00000000">
        <w:rPr>
          <w:i w:val="0"/>
          <w:iCs w:val="0"/>
          <w:color w:val="374151"/>
          <w:sz w:val="22"/>
          <w:szCs w:val="22"/>
          <w:rtl w:val="0"/>
        </w:rPr>
        <w:t xml:space="preserve">El nivel conceptual es el corazón de la base de datos. Define qué datos existen, cómo se relacionan entre sí y qué restricciones deben cumplir, de forma independiente tanto del almacenamiento físico como de las necesidades específicas de cada usuario.</w:t>
      </w:r>
      <w:r w:rsidDel="00000000" w:rsidR="00000000" w:rsidRPr="00000000">
        <w:rPr>
          <w:rtl w:val="0"/>
        </w:rPr>
      </w:r>
    </w:p>
    <w:p w:rsidR="00000000" w:rsidDel="00000000" w:rsidP="00000000" w:rsidRDefault="00000000" w:rsidRPr="00000000" w14:paraId="00000052">
      <w:pPr>
        <w:spacing w:after="200" w:before="80" w:line="276" w:lineRule="auto"/>
        <w:jc w:val="both"/>
        <w:rPr>
          <w:b w:val="1"/>
          <w:bCs w:val="1"/>
          <w:sz w:val="22"/>
          <w:szCs w:val="22"/>
        </w:rPr>
      </w:pPr>
      <w:r w:rsidDel="00000000" w:rsidR="00000000" w:rsidRPr="00000000">
        <w:rPr>
          <w:b w:val="1"/>
          <w:bCs w:val="1"/>
          <w:sz w:val="22"/>
          <w:szCs w:val="22"/>
          <w:rtl w:val="0"/>
        </w:rPr>
        <w:t xml:space="preserve">¿Qué datos maneja?</w:t>
      </w:r>
    </w:p>
    <w:p w:rsidR="00000000" w:rsidDel="00000000" w:rsidP="00000000" w:rsidRDefault="00000000" w:rsidRPr="00000000" w14:paraId="00000053">
      <w:pPr>
        <w:spacing w:after="200" w:before="80" w:line="276" w:lineRule="auto"/>
        <w:jc w:val="both"/>
        <w:rPr>
          <w:sz w:val="22"/>
          <w:szCs w:val="22"/>
        </w:rPr>
      </w:pPr>
      <w:r w:rsidDel="00000000" w:rsidR="00000000" w:rsidRPr="00000000">
        <w:rPr>
          <w:sz w:val="22"/>
          <w:szCs w:val="22"/>
          <w:rtl w:val="0"/>
        </w:rPr>
        <w:t xml:space="preserve">Entidades y sus atributos (tablas y columnas), relaciones entre entidades (claves foráneas), restricciones de integridad (NOT NULL, UNIQUE, CHECK, FK), tipos de datos abstractos, y reglas de negocio implementadas como constraints o triggers.</w:t>
      </w:r>
    </w:p>
    <w:p w:rsidR="00000000" w:rsidDel="00000000" w:rsidP="00000000" w:rsidRDefault="00000000" w:rsidRPr="00000000" w14:paraId="00000054">
      <w:pPr>
        <w:spacing w:after="200" w:before="80" w:line="276" w:lineRule="auto"/>
        <w:jc w:val="both"/>
        <w:rPr>
          <w:sz w:val="22"/>
          <w:szCs w:val="22"/>
        </w:rPr>
      </w:pPr>
      <w:r w:rsidDel="00000000" w:rsidR="00000000" w:rsidRPr="00000000">
        <w:rPr>
          <w:rtl w:val="0"/>
        </w:rPr>
      </w:r>
    </w:p>
    <w:p w:rsidR="00000000" w:rsidDel="00000000" w:rsidP="00000000" w:rsidRDefault="00000000" w:rsidRPr="00000000" w14:paraId="00000055">
      <w:pPr>
        <w:pStyle w:val="Heading3"/>
        <w:spacing w:after="200" w:before="160" w:line="276" w:lineRule="auto"/>
        <w:rPr>
          <w:sz w:val="24"/>
          <w:szCs w:val="24"/>
        </w:rPr>
      </w:pPr>
      <w:r w:rsidDel="00000000" w:rsidR="00000000" w:rsidRPr="00000000">
        <w:rPr>
          <w:color w:val="2563eb"/>
          <w:sz w:val="24"/>
          <w:szCs w:val="24"/>
          <w:rtl w:val="0"/>
        </w:rPr>
        <w:t xml:space="preserve">¿Por qué es importante separar este nivel?</w:t>
      </w:r>
      <w:r w:rsidDel="00000000" w:rsidR="00000000" w:rsidRPr="00000000">
        <w:rPr>
          <w:rtl w:val="0"/>
        </w:rPr>
      </w:r>
    </w:p>
    <w:p w:rsidR="00000000" w:rsidDel="00000000" w:rsidP="00000000" w:rsidRDefault="00000000" w:rsidRPr="00000000" w14:paraId="00000056">
      <w:pPr>
        <w:spacing w:after="200" w:before="80" w:line="276" w:lineRule="auto"/>
        <w:jc w:val="both"/>
        <w:rPr>
          <w:sz w:val="22"/>
          <w:szCs w:val="22"/>
        </w:rPr>
      </w:pPr>
      <w:r w:rsidDel="00000000" w:rsidR="00000000" w:rsidRPr="00000000">
        <w:rPr>
          <w:i w:val="0"/>
          <w:iCs w:val="0"/>
          <w:color w:val="374151"/>
          <w:sz w:val="22"/>
          <w:szCs w:val="22"/>
          <w:rtl w:val="0"/>
        </w:rPr>
        <w:t xml:space="preserve">Centralizar la definición lógica permite que múltiples aplicaciones usen los mismos datos de forma consistente. Si cambia la regla de negocio (por ejemplo, el RUC ahora tiene 14 dígitos en lugar de 13), el cambio se hace una sola vez en el nivel conceptual y todas las aplicaciones lo heredan automáticamente.</w:t>
      </w:r>
      <w:r w:rsidDel="00000000" w:rsidR="00000000" w:rsidRPr="00000000">
        <w:rPr>
          <w:rtl w:val="0"/>
        </w:rPr>
      </w:r>
    </w:p>
    <w:p w:rsidR="00000000" w:rsidDel="00000000" w:rsidP="00000000" w:rsidRDefault="00000000" w:rsidRPr="00000000" w14:paraId="00000057">
      <w:pPr>
        <w:pStyle w:val="Heading3"/>
        <w:spacing w:after="200" w:before="160" w:line="276" w:lineRule="auto"/>
        <w:rPr>
          <w:sz w:val="24"/>
          <w:szCs w:val="24"/>
        </w:rPr>
      </w:pPr>
      <w:r w:rsidDel="00000000" w:rsidR="00000000" w:rsidRPr="00000000">
        <w:rPr>
          <w:color w:val="2563eb"/>
          <w:sz w:val="24"/>
          <w:szCs w:val="24"/>
          <w:rtl w:val="0"/>
        </w:rPr>
        <w:t xml:space="preserve">Ejemplo práctico</w:t>
      </w:r>
      <w:r w:rsidDel="00000000" w:rsidR="00000000" w:rsidRPr="00000000">
        <w:rPr>
          <w:rtl w:val="0"/>
        </w:rPr>
      </w:r>
    </w:p>
    <w:p w:rsidR="00000000" w:rsidDel="00000000" w:rsidP="00000000" w:rsidRDefault="00000000" w:rsidRPr="00000000" w14:paraId="00000058">
      <w:pPr>
        <w:spacing w:after="200" w:before="80" w:line="276" w:lineRule="auto"/>
        <w:jc w:val="both"/>
        <w:rPr>
          <w:sz w:val="22"/>
          <w:szCs w:val="22"/>
        </w:rPr>
      </w:pPr>
      <w:r w:rsidDel="00000000" w:rsidR="00000000" w:rsidRPr="00000000">
        <w:rPr>
          <w:i w:val="0"/>
          <w:iCs w:val="0"/>
          <w:color w:val="374151"/>
          <w:sz w:val="22"/>
          <w:szCs w:val="22"/>
          <w:rtl w:val="0"/>
        </w:rPr>
        <w:t xml:space="preserve">En un sistema de seguros (como los que gestiona APS en Bolivia), el nivel conceptual define: tabla POLIZA con atributos (id_poliza, numero, fecha_emision, monto_asegurado, id_asegurado), relación con ASEGURADO mediante clave foránea, y constraint CHECK(monto_asegurado &gt; 0). Estas definiciones son válidas sin importar si la BD corre en PostgreSQL, Oracle o SQL Server.</w:t>
      </w:r>
      <w:r w:rsidDel="00000000" w:rsidR="00000000" w:rsidRPr="00000000">
        <w:rPr>
          <w:rtl w:val="0"/>
        </w:rPr>
      </w:r>
    </w:p>
    <w:p w:rsidR="00000000" w:rsidDel="00000000" w:rsidP="00000000" w:rsidRDefault="00000000" w:rsidRPr="00000000" w14:paraId="00000059">
      <w:pPr>
        <w:pStyle w:val="Heading2"/>
        <w:spacing w:after="200" w:before="200" w:line="276" w:lineRule="auto"/>
        <w:rPr>
          <w:color w:val="000000"/>
          <w:sz w:val="28"/>
          <w:szCs w:val="28"/>
        </w:rPr>
      </w:pPr>
      <w:r w:rsidDel="00000000" w:rsidR="00000000" w:rsidRPr="00000000">
        <w:rPr>
          <w:color w:val="000000"/>
          <w:sz w:val="28"/>
          <w:szCs w:val="28"/>
          <w:rtl w:val="0"/>
        </w:rPr>
        <w:t xml:space="preserve">2.3 Nivel Externo (Vistas)</w:t>
      </w:r>
    </w:p>
    <w:p w:rsidR="00000000" w:rsidDel="00000000" w:rsidP="00000000" w:rsidRDefault="00000000" w:rsidRPr="00000000" w14:paraId="0000005A">
      <w:pPr>
        <w:spacing w:after="200" w:before="80" w:line="276" w:lineRule="auto"/>
        <w:jc w:val="both"/>
        <w:rPr>
          <w:sz w:val="22"/>
          <w:szCs w:val="22"/>
        </w:rPr>
      </w:pPr>
      <w:r w:rsidDel="00000000" w:rsidR="00000000" w:rsidRPr="00000000">
        <w:rPr>
          <w:i w:val="0"/>
          <w:iCs w:val="0"/>
          <w:color w:val="374151"/>
          <w:sz w:val="22"/>
          <w:szCs w:val="22"/>
          <w:rtl w:val="0"/>
        </w:rPr>
        <w:t xml:space="preserve">El nivel externo representa la perspectiva que cada usuario o grupo de usuarios tiene de los datos. Cada vista es un subconjunto del esquema conceptual, adaptado a las necesidades específicas de un rol: el vendedor no ve los salarios, el contador no ve los expedientes médicos.</w:t>
      </w:r>
      <w:r w:rsidDel="00000000" w:rsidR="00000000" w:rsidRPr="00000000">
        <w:rPr>
          <w:rtl w:val="0"/>
        </w:rPr>
      </w:r>
    </w:p>
    <w:p w:rsidR="00000000" w:rsidDel="00000000" w:rsidP="00000000" w:rsidRDefault="00000000" w:rsidRPr="00000000" w14:paraId="0000005B">
      <w:pPr>
        <w:spacing w:after="200" w:before="80" w:line="276" w:lineRule="auto"/>
        <w:jc w:val="both"/>
        <w:rPr>
          <w:b w:val="1"/>
          <w:bCs w:val="1"/>
          <w:sz w:val="22"/>
          <w:szCs w:val="22"/>
        </w:rPr>
      </w:pPr>
      <w:r w:rsidDel="00000000" w:rsidR="00000000" w:rsidRPr="00000000">
        <w:rPr>
          <w:b w:val="1"/>
          <w:bCs w:val="1"/>
          <w:sz w:val="22"/>
          <w:szCs w:val="22"/>
          <w:rtl w:val="0"/>
        </w:rPr>
        <w:t xml:space="preserve">¿Qué datos maneja?</w:t>
      </w:r>
    </w:p>
    <w:p w:rsidR="00000000" w:rsidDel="00000000" w:rsidP="00000000" w:rsidRDefault="00000000" w:rsidRPr="00000000" w14:paraId="0000005C">
      <w:pPr>
        <w:spacing w:after="200" w:before="80" w:line="276" w:lineRule="auto"/>
        <w:jc w:val="both"/>
        <w:rPr>
          <w:sz w:val="22"/>
          <w:szCs w:val="22"/>
        </w:rPr>
      </w:pPr>
      <w:r w:rsidDel="00000000" w:rsidR="00000000" w:rsidRPr="00000000">
        <w:rPr>
          <w:sz w:val="22"/>
          <w:szCs w:val="22"/>
          <w:rtl w:val="0"/>
        </w:rPr>
        <w:t xml:space="preserve">Vistas (VIEW) que seleccionan y filtran columnas y filas, sinónimos y aliases, columnas calculadas o derivadas, datos de múltiples tablas presentados como una sola tabla virtual, y restricciones de acceso por rol.</w:t>
      </w:r>
    </w:p>
    <w:p w:rsidR="00000000" w:rsidDel="00000000" w:rsidP="00000000" w:rsidRDefault="00000000" w:rsidRPr="00000000" w14:paraId="0000005D">
      <w:pPr>
        <w:spacing w:after="200" w:before="80" w:line="276" w:lineRule="auto"/>
        <w:jc w:val="both"/>
        <w:rPr>
          <w:sz w:val="22"/>
          <w:szCs w:val="22"/>
        </w:rPr>
      </w:pPr>
      <w:r w:rsidDel="00000000" w:rsidR="00000000" w:rsidRPr="00000000">
        <w:rPr>
          <w:rtl w:val="0"/>
        </w:rPr>
      </w:r>
    </w:p>
    <w:p w:rsidR="00000000" w:rsidDel="00000000" w:rsidP="00000000" w:rsidRDefault="00000000" w:rsidRPr="00000000" w14:paraId="0000005E">
      <w:pPr>
        <w:pStyle w:val="Heading3"/>
        <w:spacing w:after="200" w:before="160" w:line="276" w:lineRule="auto"/>
        <w:rPr>
          <w:sz w:val="24"/>
          <w:szCs w:val="24"/>
        </w:rPr>
      </w:pPr>
      <w:r w:rsidDel="00000000" w:rsidR="00000000" w:rsidRPr="00000000">
        <w:rPr>
          <w:color w:val="2563eb"/>
          <w:sz w:val="24"/>
          <w:szCs w:val="24"/>
          <w:rtl w:val="0"/>
        </w:rPr>
        <w:t xml:space="preserve">¿Por qué es importante separar este nivel?</w:t>
      </w:r>
      <w:r w:rsidDel="00000000" w:rsidR="00000000" w:rsidRPr="00000000">
        <w:rPr>
          <w:rtl w:val="0"/>
        </w:rPr>
      </w:r>
    </w:p>
    <w:p w:rsidR="00000000" w:rsidDel="00000000" w:rsidP="00000000" w:rsidRDefault="00000000" w:rsidRPr="00000000" w14:paraId="0000005F">
      <w:pPr>
        <w:spacing w:after="200" w:before="80" w:line="276" w:lineRule="auto"/>
        <w:jc w:val="both"/>
        <w:rPr>
          <w:sz w:val="22"/>
          <w:szCs w:val="22"/>
        </w:rPr>
      </w:pPr>
      <w:r w:rsidDel="00000000" w:rsidR="00000000" w:rsidRPr="00000000">
        <w:rPr>
          <w:i w:val="0"/>
          <w:iCs w:val="0"/>
          <w:color w:val="374151"/>
          <w:sz w:val="22"/>
          <w:szCs w:val="22"/>
          <w:rtl w:val="0"/>
        </w:rPr>
        <w:t xml:space="preserve">La separación del nivel externo implementa el principio de mínimo privilegio: cada usuario ve solo lo que necesita ver. Además, permite presentar los mismos datos de formas distintas sin duplicarlos. Un analista de ventas puede ver montos en USD mientras el sistema los almacena en BOB; la conversión ocurre en la vista.</w:t>
      </w:r>
      <w:r w:rsidDel="00000000" w:rsidR="00000000" w:rsidRPr="00000000">
        <w:rPr>
          <w:rtl w:val="0"/>
        </w:rPr>
      </w:r>
    </w:p>
    <w:p w:rsidR="00000000" w:rsidDel="00000000" w:rsidP="00000000" w:rsidRDefault="00000000" w:rsidRPr="00000000" w14:paraId="00000060">
      <w:pPr>
        <w:pStyle w:val="Heading3"/>
        <w:spacing w:after="200" w:before="160" w:line="276" w:lineRule="auto"/>
        <w:rPr>
          <w:sz w:val="24"/>
          <w:szCs w:val="24"/>
        </w:rPr>
      </w:pPr>
      <w:r w:rsidDel="00000000" w:rsidR="00000000" w:rsidRPr="00000000">
        <w:rPr>
          <w:color w:val="2563eb"/>
          <w:sz w:val="24"/>
          <w:szCs w:val="24"/>
          <w:rtl w:val="0"/>
        </w:rPr>
        <w:t xml:space="preserve">Ejemplo práctico</w:t>
      </w:r>
      <w:r w:rsidDel="00000000" w:rsidR="00000000" w:rsidRPr="00000000">
        <w:rPr>
          <w:rtl w:val="0"/>
        </w:rPr>
      </w:r>
    </w:p>
    <w:p w:rsidR="00000000" w:rsidDel="00000000" w:rsidP="00000000" w:rsidRDefault="00000000" w:rsidRPr="00000000" w14:paraId="00000061">
      <w:pPr>
        <w:spacing w:after="200" w:before="80" w:line="276" w:lineRule="auto"/>
        <w:jc w:val="both"/>
        <w:rPr>
          <w:sz w:val="22"/>
          <w:szCs w:val="22"/>
        </w:rPr>
      </w:pPr>
      <w:r w:rsidDel="00000000" w:rsidR="00000000" w:rsidRPr="00000000">
        <w:rPr>
          <w:i w:val="0"/>
          <w:iCs w:val="0"/>
          <w:color w:val="374151"/>
          <w:sz w:val="22"/>
          <w:szCs w:val="22"/>
          <w:rtl w:val="0"/>
        </w:rPr>
        <w:t xml:space="preserve">En un hospital, la vista VISTA_MEDICO muestra (id_paciente, nombre, diagnostico, medicacion), mientras que la vista VISTA_FACTURACION muestra (id_paciente, nombre, servicio, costo_total). Ambas </w:t>
      </w:r>
      <w:r w:rsidDel="00000000" w:rsidR="00000000" w:rsidRPr="00000000">
        <w:rPr>
          <w:color w:val="374151"/>
          <w:sz w:val="22"/>
          <w:szCs w:val="22"/>
          <w:rtl w:val="0"/>
        </w:rPr>
        <w:t xml:space="preserve">leen las</w:t>
      </w:r>
      <w:r w:rsidDel="00000000" w:rsidR="00000000" w:rsidRPr="00000000">
        <w:rPr>
          <w:i w:val="0"/>
          <w:iCs w:val="0"/>
          <w:color w:val="374151"/>
          <w:sz w:val="22"/>
          <w:szCs w:val="22"/>
          <w:rtl w:val="0"/>
        </w:rPr>
        <w:t xml:space="preserve"> mismas tablas físicas, pero cada área ve solo su información relevante.</w:t>
      </w:r>
      <w:r w:rsidDel="00000000" w:rsidR="00000000" w:rsidRPr="00000000">
        <w:rPr>
          <w:rtl w:val="0"/>
        </w:rPr>
      </w:r>
    </w:p>
    <w:p w:rsidR="00000000" w:rsidDel="00000000" w:rsidP="00000000" w:rsidRDefault="00000000" w:rsidRPr="00000000" w14:paraId="00000062">
      <w:pPr>
        <w:spacing w:after="200" w:before="200" w:line="276" w:lineRule="auto"/>
        <w:jc w:val="center"/>
        <w:rPr>
          <w:sz w:val="22"/>
          <w:szCs w:val="22"/>
        </w:rPr>
      </w:pPr>
      <w:r w:rsidDel="00000000" w:rsidR="00000000" w:rsidRPr="00000000">
        <w:rPr>
          <w:b w:val="1"/>
          <w:bCs w:val="1"/>
          <w:color w:val="1b3a6b"/>
          <w:sz w:val="22"/>
          <w:szCs w:val="22"/>
          <w:rtl w:val="0"/>
        </w:rPr>
        <w:t xml:space="preserve">Diagrama: Arquitectura de Tres Niveles ANSI/SPARC</w:t>
      </w:r>
      <w:r w:rsidDel="00000000" w:rsidR="00000000" w:rsidRPr="00000000">
        <w:rPr>
          <w:rtl w:val="0"/>
        </w:rPr>
      </w:r>
    </w:p>
    <w:tbl>
      <w:tblPr>
        <w:tblStyle w:val="Table2"/>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tblGridChange w:id="0">
          <w:tblGrid>
            <w:gridCol w:w="7200"/>
          </w:tblGrid>
        </w:tblGridChange>
      </w:tblGrid>
      <w:tr>
        <w:trPr>
          <w:cantSplit w:val="0"/>
          <w:tblHeader w:val="0"/>
        </w:trPr>
        <w:tc>
          <w:tcPr>
            <w:tcBorders>
              <w:top w:color="2563eb" w:space="0" w:sz="12" w:val="single"/>
              <w:left w:color="2563eb" w:space="0" w:sz="12" w:val="single"/>
              <w:bottom w:color="2563eb" w:space="0" w:sz="12" w:val="single"/>
              <w:right w:color="2563eb" w:space="0" w:sz="12" w:val="single"/>
            </w:tcBorders>
            <w:shd w:fill="dbeafe" w:val="clear"/>
            <w:tcMar>
              <w:top w:w="120.0" w:type="dxa"/>
              <w:left w:w="240.0" w:type="dxa"/>
              <w:bottom w:w="120.0" w:type="dxa"/>
              <w:right w:w="240.0" w:type="dxa"/>
            </w:tcMar>
          </w:tcPr>
          <w:p w:rsidR="00000000" w:rsidDel="00000000" w:rsidP="00000000" w:rsidRDefault="00000000" w:rsidRPr="00000000" w14:paraId="00000063">
            <w:pPr>
              <w:spacing w:after="200" w:before="0" w:line="276" w:lineRule="auto"/>
              <w:jc w:val="center"/>
              <w:rPr>
                <w:sz w:val="22"/>
                <w:szCs w:val="22"/>
              </w:rPr>
            </w:pPr>
            <w:r w:rsidDel="00000000" w:rsidR="00000000" w:rsidRPr="00000000">
              <w:rPr>
                <w:b w:val="1"/>
                <w:bCs w:val="1"/>
                <w:color w:val="2563eb"/>
                <w:sz w:val="24"/>
                <w:szCs w:val="24"/>
                <w:rtl w:val="0"/>
              </w:rPr>
              <w:t xml:space="preserve">NIVEL EXTERNO</w:t>
            </w:r>
            <w:r w:rsidDel="00000000" w:rsidR="00000000" w:rsidRPr="00000000">
              <w:rPr>
                <w:rtl w:val="0"/>
              </w:rPr>
            </w:r>
          </w:p>
          <w:p w:rsidR="00000000" w:rsidDel="00000000" w:rsidP="00000000" w:rsidRDefault="00000000" w:rsidRPr="00000000" w14:paraId="00000064">
            <w:pPr>
              <w:spacing w:after="200" w:before="0" w:line="276" w:lineRule="auto"/>
              <w:jc w:val="center"/>
              <w:rPr>
                <w:sz w:val="22"/>
                <w:szCs w:val="22"/>
              </w:rPr>
            </w:pPr>
            <w:r w:rsidDel="00000000" w:rsidR="00000000" w:rsidRPr="00000000">
              <w:rPr>
                <w:color w:val="374151"/>
                <w:rtl w:val="0"/>
              </w:rPr>
              <w:t xml:space="preserve">Vista A  |  Vista B  |  Vista C  |  Vista N</w:t>
            </w:r>
            <w:r w:rsidDel="00000000" w:rsidR="00000000" w:rsidRPr="00000000">
              <w:rPr>
                <w:rtl w:val="0"/>
              </w:rPr>
            </w:r>
          </w:p>
          <w:p w:rsidR="00000000" w:rsidDel="00000000" w:rsidP="00000000" w:rsidRDefault="00000000" w:rsidRPr="00000000" w14:paraId="00000065">
            <w:pPr>
              <w:spacing w:after="200" w:before="0" w:line="276" w:lineRule="auto"/>
              <w:jc w:val="center"/>
              <w:rPr>
                <w:sz w:val="22"/>
                <w:szCs w:val="22"/>
              </w:rPr>
            </w:pPr>
            <w:r w:rsidDel="00000000" w:rsidR="00000000" w:rsidRPr="00000000">
              <w:rPr>
                <w:i w:val="1"/>
                <w:iCs w:val="1"/>
                <w:color w:val="9ca3af"/>
                <w:sz w:val="18"/>
                <w:szCs w:val="18"/>
                <w:rtl w:val="0"/>
              </w:rPr>
              <w:t xml:space="preserve">(Usuarios, Aplicaciones, Reportes)</w:t>
            </w:r>
            <w:r w:rsidDel="00000000" w:rsidR="00000000" w:rsidRPr="00000000">
              <w:rPr>
                <w:rtl w:val="0"/>
              </w:rPr>
            </w:r>
          </w:p>
        </w:tc>
      </w:tr>
      <w:tr>
        <w:trPr>
          <w:cantSplit w:val="0"/>
          <w:tblHeader w:val="0"/>
        </w:trPr>
        <w:tc>
          <w:tcPr>
            <w:tcBorders>
              <w:top w:color="2563eb" w:space="0" w:sz="4" w:val="single"/>
              <w:left w:color="2563eb" w:space="0" w:sz="4" w:val="single"/>
              <w:bottom w:color="2563eb" w:space="0" w:sz="4" w:val="single"/>
              <w:right w:color="2563eb" w:space="0" w:sz="4" w:val="single"/>
            </w:tcBorders>
            <w:shd w:fill="ffffff" w:val="clear"/>
            <w:tcMar>
              <w:top w:w="60.0" w:type="dxa"/>
              <w:left w:w="240.0" w:type="dxa"/>
              <w:bottom w:w="60.0" w:type="dxa"/>
              <w:right w:w="240.0" w:type="dxa"/>
            </w:tcMar>
          </w:tcPr>
          <w:p w:rsidR="00000000" w:rsidDel="00000000" w:rsidP="00000000" w:rsidRDefault="00000000" w:rsidRPr="00000000" w14:paraId="00000066">
            <w:pPr>
              <w:spacing w:after="200" w:line="276" w:lineRule="auto"/>
              <w:jc w:val="center"/>
              <w:rPr>
                <w:sz w:val="22"/>
                <w:szCs w:val="22"/>
              </w:rPr>
            </w:pPr>
            <w:r w:rsidDel="00000000" w:rsidR="00000000" w:rsidRPr="00000000">
              <w:rPr>
                <w:rFonts w:ascii="Arial Unicode MS" w:cs="Arial Unicode MS" w:eastAsia="Arial Unicode MS" w:hAnsi="Arial Unicode MS"/>
                <w:i w:val="1"/>
                <w:iCs w:val="1"/>
                <w:color w:val="9ca3af"/>
                <w:rtl w:val="0"/>
              </w:rPr>
              <w:t xml:space="preserve">↕  Mapeo Externo/Conceptual  ↕</w:t>
            </w:r>
            <w:r w:rsidDel="00000000" w:rsidR="00000000" w:rsidRPr="00000000">
              <w:rPr>
                <w:rtl w:val="0"/>
              </w:rPr>
            </w:r>
          </w:p>
        </w:tc>
      </w:tr>
      <w:tr>
        <w:trPr>
          <w:cantSplit w:val="0"/>
          <w:tblHeader w:val="0"/>
        </w:trPr>
        <w:tc>
          <w:tcPr>
            <w:tcBorders>
              <w:top w:color="0d9488" w:space="0" w:sz="12" w:val="single"/>
              <w:left w:color="0d9488" w:space="0" w:sz="12" w:val="single"/>
              <w:bottom w:color="0d9488" w:space="0" w:sz="12" w:val="single"/>
              <w:right w:color="0d9488" w:space="0" w:sz="12" w:val="single"/>
            </w:tcBorders>
            <w:shd w:fill="ccfbf1" w:val="clear"/>
            <w:tcMar>
              <w:top w:w="120.0" w:type="dxa"/>
              <w:left w:w="240.0" w:type="dxa"/>
              <w:bottom w:w="120.0" w:type="dxa"/>
              <w:right w:w="240.0" w:type="dxa"/>
            </w:tcMar>
          </w:tcPr>
          <w:p w:rsidR="00000000" w:rsidDel="00000000" w:rsidP="00000000" w:rsidRDefault="00000000" w:rsidRPr="00000000" w14:paraId="00000067">
            <w:pPr>
              <w:spacing w:after="200" w:before="0" w:line="276" w:lineRule="auto"/>
              <w:jc w:val="center"/>
              <w:rPr>
                <w:sz w:val="22"/>
                <w:szCs w:val="22"/>
              </w:rPr>
            </w:pPr>
            <w:r w:rsidDel="00000000" w:rsidR="00000000" w:rsidRPr="00000000">
              <w:rPr>
                <w:b w:val="1"/>
                <w:bCs w:val="1"/>
                <w:color w:val="0d9488"/>
                <w:sz w:val="24"/>
                <w:szCs w:val="24"/>
                <w:rtl w:val="0"/>
              </w:rPr>
              <w:t xml:space="preserve">NIVEL CONCEPTUAL</w:t>
            </w:r>
            <w:r w:rsidDel="00000000" w:rsidR="00000000" w:rsidRPr="00000000">
              <w:rPr>
                <w:rtl w:val="0"/>
              </w:rPr>
            </w:r>
          </w:p>
          <w:p w:rsidR="00000000" w:rsidDel="00000000" w:rsidP="00000000" w:rsidRDefault="00000000" w:rsidRPr="00000000" w14:paraId="00000068">
            <w:pPr>
              <w:spacing w:after="200" w:before="0" w:line="276" w:lineRule="auto"/>
              <w:jc w:val="center"/>
              <w:rPr>
                <w:sz w:val="22"/>
                <w:szCs w:val="22"/>
              </w:rPr>
            </w:pPr>
            <w:r w:rsidDel="00000000" w:rsidR="00000000" w:rsidRPr="00000000">
              <w:rPr>
                <w:color w:val="374151"/>
                <w:rtl w:val="0"/>
              </w:rPr>
              <w:t xml:space="preserve">Esquema Global: Tablas, Relaciones, Restricciones, Reglas de Negocio</w:t>
            </w:r>
            <w:r w:rsidDel="00000000" w:rsidR="00000000" w:rsidRPr="00000000">
              <w:rPr>
                <w:rtl w:val="0"/>
              </w:rPr>
            </w:r>
          </w:p>
        </w:tc>
      </w:tr>
      <w:tr>
        <w:trPr>
          <w:cantSplit w:val="0"/>
          <w:tblHeader w:val="0"/>
        </w:trPr>
        <w:tc>
          <w:tcPr>
            <w:tcBorders>
              <w:top w:color="2563eb" w:space="0" w:sz="4" w:val="single"/>
              <w:left w:color="2563eb" w:space="0" w:sz="4" w:val="single"/>
              <w:bottom w:color="2563eb" w:space="0" w:sz="4" w:val="single"/>
              <w:right w:color="2563eb" w:space="0" w:sz="4" w:val="single"/>
            </w:tcBorders>
            <w:shd w:fill="ffffff" w:val="clear"/>
            <w:tcMar>
              <w:top w:w="60.0" w:type="dxa"/>
              <w:left w:w="240.0" w:type="dxa"/>
              <w:bottom w:w="60.0" w:type="dxa"/>
              <w:right w:w="240.0" w:type="dxa"/>
            </w:tcMar>
          </w:tcPr>
          <w:p w:rsidR="00000000" w:rsidDel="00000000" w:rsidP="00000000" w:rsidRDefault="00000000" w:rsidRPr="00000000" w14:paraId="00000069">
            <w:pPr>
              <w:spacing w:after="200" w:line="276" w:lineRule="auto"/>
              <w:jc w:val="center"/>
              <w:rPr>
                <w:sz w:val="22"/>
                <w:szCs w:val="22"/>
              </w:rPr>
            </w:pPr>
            <w:r w:rsidDel="00000000" w:rsidR="00000000" w:rsidRPr="00000000">
              <w:rPr>
                <w:rFonts w:ascii="Arial Unicode MS" w:cs="Arial Unicode MS" w:eastAsia="Arial Unicode MS" w:hAnsi="Arial Unicode MS"/>
                <w:i w:val="1"/>
                <w:iCs w:val="1"/>
                <w:color w:val="9ca3af"/>
                <w:rtl w:val="0"/>
              </w:rPr>
              <w:t xml:space="preserve">↕  Mapeo Conceptual/Interno  ↕</w:t>
            </w:r>
            <w:r w:rsidDel="00000000" w:rsidR="00000000" w:rsidRPr="00000000">
              <w:rPr>
                <w:rtl w:val="0"/>
              </w:rPr>
            </w:r>
          </w:p>
        </w:tc>
      </w:tr>
      <w:tr>
        <w:trPr>
          <w:cantSplit w:val="0"/>
          <w:tblHeader w:val="0"/>
        </w:trPr>
        <w:tc>
          <w:tcPr>
            <w:tcBorders>
              <w:top w:color="1b3a6b" w:space="0" w:sz="12" w:val="single"/>
              <w:left w:color="1b3a6b" w:space="0" w:sz="12" w:val="single"/>
              <w:bottom w:color="1b3a6b" w:space="0" w:sz="12" w:val="single"/>
              <w:right w:color="1b3a6b" w:space="0" w:sz="12" w:val="single"/>
            </w:tcBorders>
            <w:shd w:fill="1b3a6b" w:val="clear"/>
            <w:tcMar>
              <w:top w:w="120.0" w:type="dxa"/>
              <w:left w:w="240.0" w:type="dxa"/>
              <w:bottom w:w="120.0" w:type="dxa"/>
              <w:right w:w="240.0" w:type="dxa"/>
            </w:tcMar>
          </w:tcPr>
          <w:p w:rsidR="00000000" w:rsidDel="00000000" w:rsidP="00000000" w:rsidRDefault="00000000" w:rsidRPr="00000000" w14:paraId="0000006A">
            <w:pPr>
              <w:spacing w:after="200" w:before="0" w:line="276" w:lineRule="auto"/>
              <w:jc w:val="center"/>
              <w:rPr>
                <w:sz w:val="22"/>
                <w:szCs w:val="22"/>
              </w:rPr>
            </w:pPr>
            <w:r w:rsidDel="00000000" w:rsidR="00000000" w:rsidRPr="00000000">
              <w:rPr>
                <w:b w:val="1"/>
                <w:bCs w:val="1"/>
                <w:color w:val="ffffff"/>
                <w:sz w:val="24"/>
                <w:szCs w:val="24"/>
                <w:rtl w:val="0"/>
              </w:rPr>
              <w:t xml:space="preserve">NIVEL INTERNO</w:t>
            </w:r>
            <w:r w:rsidDel="00000000" w:rsidR="00000000" w:rsidRPr="00000000">
              <w:rPr>
                <w:rtl w:val="0"/>
              </w:rPr>
            </w:r>
          </w:p>
          <w:p w:rsidR="00000000" w:rsidDel="00000000" w:rsidP="00000000" w:rsidRDefault="00000000" w:rsidRPr="00000000" w14:paraId="0000006B">
            <w:pPr>
              <w:spacing w:after="200" w:before="0" w:line="276" w:lineRule="auto"/>
              <w:jc w:val="center"/>
              <w:rPr>
                <w:sz w:val="22"/>
                <w:szCs w:val="22"/>
              </w:rPr>
            </w:pPr>
            <w:r w:rsidDel="00000000" w:rsidR="00000000" w:rsidRPr="00000000">
              <w:rPr>
                <w:color w:val="93c5fd"/>
                <w:rtl w:val="0"/>
              </w:rPr>
              <w:t xml:space="preserve">Archivos físicos, índices, páginas, bloques, almacenamiento</w:t>
            </w:r>
            <w:r w:rsidDel="00000000" w:rsidR="00000000" w:rsidRPr="00000000">
              <w:rPr>
                <w:rtl w:val="0"/>
              </w:rPr>
            </w:r>
          </w:p>
        </w:tc>
      </w:tr>
    </w:tbl>
    <w:p w:rsidR="00000000" w:rsidDel="00000000" w:rsidP="00000000" w:rsidRDefault="00000000" w:rsidRPr="00000000" w14:paraId="0000006C">
      <w:pPr>
        <w:spacing w:after="200"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pBdr>
          <w:bottom w:color="2563eb" w:space="4" w:sz="6" w:val="single"/>
        </w:pBdr>
        <w:spacing w:after="200" w:before="300" w:line="276" w:lineRule="auto"/>
        <w:rPr>
          <w:sz w:val="34"/>
          <w:szCs w:val="34"/>
        </w:rPr>
      </w:pPr>
      <w:r w:rsidDel="00000000" w:rsidR="00000000" w:rsidRPr="00000000">
        <w:rPr>
          <w:color w:val="1b3a6b"/>
          <w:sz w:val="34"/>
          <w:szCs w:val="34"/>
          <w:rtl w:val="0"/>
        </w:rPr>
        <w:t xml:space="preserve">3. Funciones de un SGBD</w:t>
      </w:r>
      <w:r w:rsidDel="00000000" w:rsidR="00000000" w:rsidRPr="00000000">
        <w:rPr>
          <w:rtl w:val="0"/>
        </w:rPr>
      </w:r>
    </w:p>
    <w:p w:rsidR="00000000" w:rsidDel="00000000" w:rsidP="00000000" w:rsidRDefault="00000000" w:rsidRPr="00000000" w14:paraId="0000006E">
      <w:pPr>
        <w:spacing w:after="200" w:before="80" w:line="276" w:lineRule="auto"/>
        <w:jc w:val="both"/>
        <w:rPr>
          <w:sz w:val="22"/>
          <w:szCs w:val="22"/>
        </w:rPr>
      </w:pPr>
      <w:r w:rsidDel="00000000" w:rsidR="00000000" w:rsidRPr="00000000">
        <w:rPr>
          <w:i w:val="0"/>
          <w:iCs w:val="0"/>
          <w:color w:val="374151"/>
          <w:sz w:val="22"/>
          <w:szCs w:val="22"/>
          <w:rtl w:val="0"/>
        </w:rPr>
        <w:t xml:space="preserve">Un Sistema Gestor de Bases de Datos (SGBD) no es simplemente un "lugar donde se guardan datos". Es un sistema de software sofisticado que ofrece una amplia gama de servicios para garantizar que los datos sean correctos, seguros, accesibles y consistentes incluso cuando múltiples usuarios operan simultáneamente.</w:t>
      </w:r>
      <w:r w:rsidDel="00000000" w:rsidR="00000000" w:rsidRPr="00000000">
        <w:rPr>
          <w:rtl w:val="0"/>
        </w:rPr>
      </w:r>
    </w:p>
    <w:p w:rsidR="00000000" w:rsidDel="00000000" w:rsidP="00000000" w:rsidRDefault="00000000" w:rsidRPr="00000000" w14:paraId="0000006F">
      <w:pPr>
        <w:pStyle w:val="Heading2"/>
        <w:spacing w:after="200" w:before="200" w:line="276" w:lineRule="auto"/>
        <w:rPr>
          <w:color w:val="000000"/>
          <w:sz w:val="28"/>
          <w:szCs w:val="28"/>
        </w:rPr>
      </w:pPr>
      <w:r w:rsidDel="00000000" w:rsidR="00000000" w:rsidRPr="00000000">
        <w:rPr>
          <w:color w:val="000000"/>
          <w:sz w:val="28"/>
          <w:szCs w:val="28"/>
          <w:rtl w:val="0"/>
        </w:rPr>
        <w:t xml:space="preserve">3.1 Funciones Principales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80"/>
        <w:gridCol w:w="3080"/>
        <w:tblGridChange w:id="0">
          <w:tblGrid>
            <w:gridCol w:w="2600"/>
            <w:gridCol w:w="3680"/>
            <w:gridCol w:w="308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0">
            <w:pPr>
              <w:spacing w:after="200" w:line="276" w:lineRule="auto"/>
              <w:jc w:val="center"/>
              <w:rPr>
                <w:sz w:val="22"/>
                <w:szCs w:val="22"/>
              </w:rPr>
            </w:pPr>
            <w:r w:rsidDel="00000000" w:rsidR="00000000" w:rsidRPr="00000000">
              <w:rPr>
                <w:b w:val="1"/>
                <w:bCs w:val="1"/>
                <w:color w:val="ffffff"/>
                <w:sz w:val="22"/>
                <w:szCs w:val="22"/>
                <w:rtl w:val="0"/>
              </w:rPr>
              <w:t xml:space="preserve">Función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1">
            <w:pPr>
              <w:spacing w:after="200" w:line="276" w:lineRule="auto"/>
              <w:jc w:val="center"/>
              <w:rPr>
                <w:sz w:val="22"/>
                <w:szCs w:val="22"/>
              </w:rPr>
            </w:pPr>
            <w:r w:rsidDel="00000000" w:rsidR="00000000" w:rsidRPr="00000000">
              <w:rPr>
                <w:b w:val="1"/>
                <w:bCs w:val="1"/>
                <w:color w:val="ffffff"/>
                <w:sz w:val="22"/>
                <w:szCs w:val="22"/>
                <w:rtl w:val="0"/>
              </w:rPr>
              <w:t xml:space="preserve">Descripción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2">
            <w:pPr>
              <w:spacing w:after="200" w:line="276" w:lineRule="auto"/>
              <w:jc w:val="center"/>
              <w:rPr>
                <w:sz w:val="22"/>
                <w:szCs w:val="22"/>
              </w:rPr>
            </w:pPr>
            <w:r w:rsidDel="00000000" w:rsidR="00000000" w:rsidRPr="00000000">
              <w:rPr>
                <w:b w:val="1"/>
                <w:bCs w:val="1"/>
                <w:color w:val="ffffff"/>
                <w:sz w:val="22"/>
                <w:szCs w:val="22"/>
                <w:rtl w:val="0"/>
              </w:rPr>
              <w:t xml:space="preserve">Mecanismo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73">
            <w:pPr>
              <w:spacing w:after="200" w:line="276" w:lineRule="auto"/>
              <w:jc w:val="left"/>
              <w:rPr>
                <w:sz w:val="22"/>
                <w:szCs w:val="22"/>
              </w:rPr>
            </w:pPr>
            <w:r w:rsidDel="00000000" w:rsidR="00000000" w:rsidRPr="00000000">
              <w:rPr>
                <w:b w:val="1"/>
                <w:bCs w:val="1"/>
                <w:color w:val="000000"/>
                <w:sz w:val="22"/>
                <w:szCs w:val="22"/>
                <w:rtl w:val="0"/>
              </w:rPr>
              <w:t xml:space="preserve">Definición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74">
            <w:pPr>
              <w:spacing w:after="200" w:line="276" w:lineRule="auto"/>
              <w:jc w:val="left"/>
              <w:rPr>
                <w:sz w:val="22"/>
                <w:szCs w:val="22"/>
              </w:rPr>
            </w:pPr>
            <w:r w:rsidDel="00000000" w:rsidR="00000000" w:rsidRPr="00000000">
              <w:rPr>
                <w:color w:val="000000"/>
                <w:sz w:val="22"/>
                <w:szCs w:val="22"/>
                <w:rtl w:val="0"/>
              </w:rPr>
              <w:t xml:space="preserve">Permite crear, modificar y eliminar estructuras (tablas, vistas, índices)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75">
            <w:pPr>
              <w:spacing w:after="200" w:line="276" w:lineRule="auto"/>
              <w:jc w:val="left"/>
              <w:rPr>
                <w:sz w:val="22"/>
                <w:szCs w:val="22"/>
              </w:rPr>
            </w:pPr>
            <w:r w:rsidDel="00000000" w:rsidR="00000000" w:rsidRPr="00000000">
              <w:rPr>
                <w:color w:val="000000"/>
                <w:sz w:val="22"/>
                <w:szCs w:val="22"/>
                <w:rtl w:val="0"/>
              </w:rPr>
              <w:t xml:space="preserve">DDL: CREATE, ALTER,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spacing w:after="200" w:line="276" w:lineRule="auto"/>
              <w:jc w:val="left"/>
              <w:rPr>
                <w:sz w:val="22"/>
                <w:szCs w:val="22"/>
              </w:rPr>
            </w:pPr>
            <w:r w:rsidDel="00000000" w:rsidR="00000000" w:rsidRPr="00000000">
              <w:rPr>
                <w:b w:val="1"/>
                <w:bCs w:val="1"/>
                <w:color w:val="000000"/>
                <w:sz w:val="22"/>
                <w:szCs w:val="22"/>
                <w:rtl w:val="0"/>
              </w:rPr>
              <w:t xml:space="preserve">Manipulación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77">
            <w:pPr>
              <w:spacing w:after="200" w:line="276" w:lineRule="auto"/>
              <w:jc w:val="left"/>
              <w:rPr>
                <w:sz w:val="22"/>
                <w:szCs w:val="22"/>
              </w:rPr>
            </w:pPr>
            <w:r w:rsidDel="00000000" w:rsidR="00000000" w:rsidRPr="00000000">
              <w:rPr>
                <w:color w:val="000000"/>
                <w:sz w:val="22"/>
                <w:szCs w:val="22"/>
                <w:rtl w:val="0"/>
              </w:rPr>
              <w:t xml:space="preserve">Permite insertar, actualizar, eliminar y consultar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78">
            <w:pPr>
              <w:spacing w:after="200" w:line="276" w:lineRule="auto"/>
              <w:jc w:val="left"/>
              <w:rPr>
                <w:sz w:val="22"/>
                <w:szCs w:val="22"/>
              </w:rPr>
            </w:pPr>
            <w:r w:rsidDel="00000000" w:rsidR="00000000" w:rsidRPr="00000000">
              <w:rPr>
                <w:color w:val="000000"/>
                <w:sz w:val="22"/>
                <w:szCs w:val="22"/>
                <w:rtl w:val="0"/>
              </w:rPr>
              <w:t xml:space="preserve">DML: SELECT, INSERT, UPDATE,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79">
            <w:pPr>
              <w:spacing w:after="200" w:line="276" w:lineRule="auto"/>
              <w:jc w:val="left"/>
              <w:rPr>
                <w:sz w:val="22"/>
                <w:szCs w:val="22"/>
              </w:rPr>
            </w:pPr>
            <w:r w:rsidDel="00000000" w:rsidR="00000000" w:rsidRPr="00000000">
              <w:rPr>
                <w:b w:val="1"/>
                <w:bCs w:val="1"/>
                <w:color w:val="000000"/>
                <w:sz w:val="22"/>
                <w:szCs w:val="22"/>
                <w:rtl w:val="0"/>
              </w:rPr>
              <w:t xml:space="preserve">Control de acceso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7A">
            <w:pPr>
              <w:spacing w:after="200" w:line="276" w:lineRule="auto"/>
              <w:jc w:val="left"/>
              <w:rPr>
                <w:sz w:val="22"/>
                <w:szCs w:val="22"/>
              </w:rPr>
            </w:pPr>
            <w:r w:rsidDel="00000000" w:rsidR="00000000" w:rsidRPr="00000000">
              <w:rPr>
                <w:color w:val="000000"/>
                <w:sz w:val="22"/>
                <w:szCs w:val="22"/>
                <w:rtl w:val="0"/>
              </w:rPr>
              <w:t xml:space="preserve">Gestiona permisos y roles para proteger datos confidenciales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7B">
            <w:pPr>
              <w:spacing w:after="200" w:line="276" w:lineRule="auto"/>
              <w:jc w:val="left"/>
              <w:rPr>
                <w:sz w:val="22"/>
                <w:szCs w:val="22"/>
              </w:rPr>
            </w:pPr>
            <w:r w:rsidDel="00000000" w:rsidR="00000000" w:rsidRPr="00000000">
              <w:rPr>
                <w:color w:val="000000"/>
                <w:sz w:val="22"/>
                <w:szCs w:val="22"/>
                <w:rtl w:val="0"/>
              </w:rPr>
              <w:t xml:space="preserve">DCL: GRANT, REVOKE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spacing w:after="200" w:line="276" w:lineRule="auto"/>
              <w:jc w:val="left"/>
              <w:rPr>
                <w:sz w:val="22"/>
                <w:szCs w:val="22"/>
              </w:rPr>
            </w:pPr>
            <w:r w:rsidDel="00000000" w:rsidR="00000000" w:rsidRPr="00000000">
              <w:rPr>
                <w:b w:val="1"/>
                <w:bCs w:val="1"/>
                <w:color w:val="000000"/>
                <w:sz w:val="22"/>
                <w:szCs w:val="22"/>
                <w:rtl w:val="0"/>
              </w:rPr>
              <w:t xml:space="preserve">Gestión de transacciones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7D">
            <w:pPr>
              <w:spacing w:after="200" w:line="276" w:lineRule="auto"/>
              <w:jc w:val="left"/>
              <w:rPr>
                <w:sz w:val="22"/>
                <w:szCs w:val="22"/>
              </w:rPr>
            </w:pPr>
            <w:r w:rsidDel="00000000" w:rsidR="00000000" w:rsidRPr="00000000">
              <w:rPr>
                <w:color w:val="000000"/>
                <w:sz w:val="22"/>
                <w:szCs w:val="22"/>
                <w:rtl w:val="0"/>
              </w:rPr>
              <w:t xml:space="preserve">Garantiza que operaciones complejas sean atómicas y consistentes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7E">
            <w:pPr>
              <w:spacing w:after="200" w:line="276" w:lineRule="auto"/>
              <w:jc w:val="left"/>
              <w:rPr>
                <w:sz w:val="22"/>
                <w:szCs w:val="22"/>
              </w:rPr>
            </w:pPr>
            <w:r w:rsidDel="00000000" w:rsidR="00000000" w:rsidRPr="00000000">
              <w:rPr>
                <w:color w:val="000000"/>
                <w:sz w:val="22"/>
                <w:szCs w:val="22"/>
                <w:rtl w:val="0"/>
              </w:rPr>
              <w:t xml:space="preserve">TCL: COMMIT, ROLLBACK, SAVEPOINT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7F">
            <w:pPr>
              <w:spacing w:after="200" w:line="276" w:lineRule="auto"/>
              <w:jc w:val="left"/>
              <w:rPr>
                <w:sz w:val="22"/>
                <w:szCs w:val="22"/>
              </w:rPr>
            </w:pPr>
            <w:r w:rsidDel="00000000" w:rsidR="00000000" w:rsidRPr="00000000">
              <w:rPr>
                <w:b w:val="1"/>
                <w:bCs w:val="1"/>
                <w:color w:val="000000"/>
                <w:sz w:val="22"/>
                <w:szCs w:val="22"/>
                <w:rtl w:val="0"/>
              </w:rPr>
              <w:t xml:space="preserve">Recuperación ante fallos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80">
            <w:pPr>
              <w:spacing w:after="200" w:line="276" w:lineRule="auto"/>
              <w:jc w:val="left"/>
              <w:rPr>
                <w:sz w:val="22"/>
                <w:szCs w:val="22"/>
              </w:rPr>
            </w:pPr>
            <w:r w:rsidDel="00000000" w:rsidR="00000000" w:rsidRPr="00000000">
              <w:rPr>
                <w:color w:val="000000"/>
                <w:sz w:val="22"/>
                <w:szCs w:val="22"/>
                <w:rtl w:val="0"/>
              </w:rPr>
              <w:t xml:space="preserve">Restaura la BD a un estado consistente tras un fallo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81">
            <w:pPr>
              <w:spacing w:after="200" w:line="276" w:lineRule="auto"/>
              <w:jc w:val="left"/>
              <w:rPr>
                <w:sz w:val="22"/>
                <w:szCs w:val="22"/>
              </w:rPr>
            </w:pPr>
            <w:r w:rsidDel="00000000" w:rsidR="00000000" w:rsidRPr="00000000">
              <w:rPr>
                <w:color w:val="000000"/>
                <w:sz w:val="22"/>
                <w:szCs w:val="22"/>
                <w:rtl w:val="0"/>
              </w:rPr>
              <w:t xml:space="preserve">WAL (Write-Ahead Log), checkpoints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spacing w:after="200" w:line="276" w:lineRule="auto"/>
              <w:jc w:val="left"/>
              <w:rPr>
                <w:sz w:val="22"/>
                <w:szCs w:val="22"/>
              </w:rPr>
            </w:pPr>
            <w:r w:rsidDel="00000000" w:rsidR="00000000" w:rsidRPr="00000000">
              <w:rPr>
                <w:b w:val="1"/>
                <w:bCs w:val="1"/>
                <w:color w:val="000000"/>
                <w:sz w:val="22"/>
                <w:szCs w:val="22"/>
                <w:rtl w:val="0"/>
              </w:rPr>
              <w:t xml:space="preserve">Gestión del 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83">
            <w:pPr>
              <w:spacing w:after="200" w:line="276" w:lineRule="auto"/>
              <w:jc w:val="left"/>
              <w:rPr>
                <w:sz w:val="22"/>
                <w:szCs w:val="22"/>
              </w:rPr>
            </w:pPr>
            <w:r w:rsidDel="00000000" w:rsidR="00000000" w:rsidRPr="00000000">
              <w:rPr>
                <w:color w:val="000000"/>
                <w:sz w:val="22"/>
                <w:szCs w:val="22"/>
                <w:rtl w:val="0"/>
              </w:rPr>
              <w:t xml:space="preserve">Administra cómo y dónde se guardan los datos físicamente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84">
            <w:pPr>
              <w:spacing w:after="200" w:line="276" w:lineRule="auto"/>
              <w:jc w:val="left"/>
              <w:rPr>
                <w:sz w:val="22"/>
                <w:szCs w:val="22"/>
              </w:rPr>
            </w:pPr>
            <w:r w:rsidDel="00000000" w:rsidR="00000000" w:rsidRPr="00000000">
              <w:rPr>
                <w:color w:val="000000"/>
                <w:sz w:val="22"/>
                <w:szCs w:val="22"/>
                <w:rtl w:val="0"/>
              </w:rPr>
              <w:t xml:space="preserve">Tablespaces, buffer pool, I/O manager</w:t>
            </w:r>
            <w:r w:rsidDel="00000000" w:rsidR="00000000" w:rsidRPr="00000000">
              <w:rPr>
                <w:rtl w:val="0"/>
              </w:rPr>
            </w:r>
          </w:p>
        </w:tc>
      </w:tr>
    </w:tbl>
    <w:p w:rsidR="00000000" w:rsidDel="00000000" w:rsidP="00000000" w:rsidRDefault="00000000" w:rsidRPr="00000000" w14:paraId="00000085">
      <w:pPr>
        <w:pStyle w:val="Heading2"/>
        <w:spacing w:after="200" w:before="200" w:line="276" w:lineRule="auto"/>
        <w:rPr>
          <w:color w:val="000000"/>
          <w:sz w:val="28"/>
          <w:szCs w:val="28"/>
        </w:rPr>
      </w:pPr>
      <w:r w:rsidDel="00000000" w:rsidR="00000000" w:rsidRPr="00000000">
        <w:rPr>
          <w:color w:val="000000"/>
          <w:sz w:val="28"/>
          <w:szCs w:val="28"/>
          <w:rtl w:val="0"/>
        </w:rPr>
        <w:t xml:space="preserve">3.2 Integridad de Datos</w:t>
      </w:r>
    </w:p>
    <w:p w:rsidR="00000000" w:rsidDel="00000000" w:rsidP="00000000" w:rsidRDefault="00000000" w:rsidRPr="00000000" w14:paraId="00000086">
      <w:pPr>
        <w:spacing w:after="200" w:before="80" w:line="276" w:lineRule="auto"/>
        <w:jc w:val="both"/>
        <w:rPr>
          <w:sz w:val="22"/>
          <w:szCs w:val="22"/>
        </w:rPr>
      </w:pPr>
      <w:r w:rsidDel="00000000" w:rsidR="00000000" w:rsidRPr="00000000">
        <w:rPr>
          <w:i w:val="0"/>
          <w:iCs w:val="0"/>
          <w:color w:val="374151"/>
          <w:sz w:val="22"/>
          <w:szCs w:val="22"/>
          <w:rtl w:val="0"/>
        </w:rPr>
        <w:t xml:space="preserve">La integridad garantiza que los datos en la base de datos sean correctos y coherentes en todo momento. El SGBD implementa varias capas de integridad: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Integridad de entidad: toda fila en una tabla debe tener una clave primaria única y no nula (PRIMARY KEY).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Integridad referencial: las claves foráneas deben apuntar a valores que existen en la tabla referenciada (FOREIGN KEY ... REFERENCES).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Integridad de dominio: los valores deben pertenecer al dominio definido para cada columna (tipos de datos, CHECK constraints).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Integridad de usuario: reglas de negocio específicas implementadas mediante triggers o procedimientos almacenados.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left"/>
        <w:rPr>
          <w:sz w:val="22"/>
          <w:szCs w:val="22"/>
        </w:rPr>
      </w:pPr>
      <w:r w:rsidDel="00000000" w:rsidR="00000000" w:rsidRPr="00000000">
        <w:rPr>
          <w:sz w:val="22"/>
          <w:szCs w:val="22"/>
          <w:rtl w:val="0"/>
        </w:rPr>
        <w:t xml:space="preserve">Ejemplo real — Integridad referencial en seguros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left"/>
        <w:rPr>
          <w:sz w:val="22"/>
          <w:szCs w:val="22"/>
        </w:rPr>
      </w:pPr>
      <w:r w:rsidDel="00000000" w:rsidR="00000000" w:rsidRPr="00000000">
        <w:rPr>
          <w:sz w:val="22"/>
          <w:szCs w:val="22"/>
          <w:rtl w:val="0"/>
        </w:rPr>
        <w:t xml:space="preserve">Si existe una tabla PÓLIZA con id_asegurado como clave foránea de ASEGURADO, el SGBD impedirá eliminar un asegurado que tenga pólizas vigentes. Esto garantiza que nunca exista una póliza huérfana sin propietario.</w:t>
      </w:r>
      <w:r w:rsidDel="00000000" w:rsidR="00000000" w:rsidRPr="00000000">
        <w:rPr>
          <w:rtl w:val="0"/>
        </w:rPr>
      </w:r>
    </w:p>
    <w:p w:rsidR="00000000" w:rsidDel="00000000" w:rsidP="00000000" w:rsidRDefault="00000000" w:rsidRPr="00000000" w14:paraId="0000008D">
      <w:pPr>
        <w:pStyle w:val="Heading2"/>
        <w:spacing w:after="200" w:before="200" w:line="276" w:lineRule="auto"/>
        <w:rPr>
          <w:color w:val="000000"/>
          <w:sz w:val="28"/>
          <w:szCs w:val="28"/>
        </w:rPr>
      </w:pPr>
      <w:r w:rsidDel="00000000" w:rsidR="00000000" w:rsidRPr="00000000">
        <w:rPr>
          <w:color w:val="000000"/>
          <w:sz w:val="28"/>
          <w:szCs w:val="28"/>
          <w:rtl w:val="0"/>
        </w:rPr>
        <w:t xml:space="preserve">3.3 Seguridad</w:t>
      </w:r>
    </w:p>
    <w:p w:rsidR="00000000" w:rsidDel="00000000" w:rsidP="00000000" w:rsidRDefault="00000000" w:rsidRPr="00000000" w14:paraId="0000008E">
      <w:pPr>
        <w:spacing w:after="200" w:before="80" w:line="276" w:lineRule="auto"/>
        <w:jc w:val="both"/>
        <w:rPr>
          <w:sz w:val="22"/>
          <w:szCs w:val="22"/>
        </w:rPr>
      </w:pPr>
      <w:r w:rsidDel="00000000" w:rsidR="00000000" w:rsidRPr="00000000">
        <w:rPr>
          <w:i w:val="0"/>
          <w:iCs w:val="0"/>
          <w:color w:val="374151"/>
          <w:sz w:val="22"/>
          <w:szCs w:val="22"/>
          <w:rtl w:val="0"/>
        </w:rPr>
        <w:t xml:space="preserve">El SGBD implementa seguridad en múltiples dimensiones para proteger los datos de accesos no autorizados: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Autenticación: verificación de la identidad del usuario (contraseña, certificados, LDAP/AD).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Autorización: control de qué operaciones puede realizar cada usuario sobre qué objetos (GRANT SELECT ON ventas TO rol_analista).</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Auditoría: registro de quién accedió a qué datos y cuándo, fundamental para cumplimiento regulatorio (ASFI, UIF en Bolivia).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Cifrado: protección de datos en reposo (TDE - Transparent Data Encryption) y en tránsito (SSL/TLS).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Enmascaramiento de datos: presentar datos sensibles (como números de CI) parcialmente ocultos a ciertos roles.</w:t>
      </w:r>
      <w:r w:rsidDel="00000000" w:rsidR="00000000" w:rsidRPr="00000000">
        <w:rPr>
          <w:rtl w:val="0"/>
        </w:rPr>
      </w:r>
    </w:p>
    <w:p w:rsidR="00000000" w:rsidDel="00000000" w:rsidP="00000000" w:rsidRDefault="00000000" w:rsidRPr="00000000" w14:paraId="00000094">
      <w:pPr>
        <w:pStyle w:val="Heading2"/>
        <w:spacing w:after="200" w:before="200" w:line="276" w:lineRule="auto"/>
        <w:rPr>
          <w:color w:val="000000"/>
          <w:sz w:val="28"/>
          <w:szCs w:val="28"/>
        </w:rPr>
      </w:pPr>
      <w:r w:rsidDel="00000000" w:rsidR="00000000" w:rsidRPr="00000000">
        <w:rPr>
          <w:color w:val="000000"/>
          <w:sz w:val="28"/>
          <w:szCs w:val="28"/>
          <w:rtl w:val="0"/>
        </w:rPr>
        <w:t xml:space="preserve">3.4 Concurrencia</w:t>
      </w:r>
    </w:p>
    <w:p w:rsidR="00000000" w:rsidDel="00000000" w:rsidP="00000000" w:rsidRDefault="00000000" w:rsidRPr="00000000" w14:paraId="00000095">
      <w:pPr>
        <w:spacing w:after="200" w:before="80" w:line="276" w:lineRule="auto"/>
        <w:jc w:val="both"/>
        <w:rPr>
          <w:sz w:val="22"/>
          <w:szCs w:val="22"/>
        </w:rPr>
      </w:pPr>
      <w:r w:rsidDel="00000000" w:rsidR="00000000" w:rsidRPr="00000000">
        <w:rPr>
          <w:i w:val="0"/>
          <w:iCs w:val="0"/>
          <w:color w:val="374151"/>
          <w:sz w:val="22"/>
          <w:szCs w:val="22"/>
          <w:rtl w:val="0"/>
        </w:rPr>
        <w:t xml:space="preserve">Uno de los desafíos más complejos de un SGBD es manejar múltiples usuarios que acceden y modifican datos simultáneamente. Sin control de concurrencia, podrían ocurrir anomalías graves: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6">
            <w:pPr>
              <w:spacing w:after="200" w:line="276" w:lineRule="auto"/>
              <w:jc w:val="center"/>
              <w:rPr>
                <w:sz w:val="22"/>
                <w:szCs w:val="22"/>
              </w:rPr>
            </w:pPr>
            <w:r w:rsidDel="00000000" w:rsidR="00000000" w:rsidRPr="00000000">
              <w:rPr>
                <w:b w:val="1"/>
                <w:bCs w:val="1"/>
                <w:color w:val="ffffff"/>
                <w:sz w:val="22"/>
                <w:szCs w:val="22"/>
                <w:rtl w:val="0"/>
              </w:rPr>
              <w:t xml:space="preserve">Problema</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7">
            <w:pPr>
              <w:spacing w:after="200" w:line="276" w:lineRule="auto"/>
              <w:jc w:val="center"/>
              <w:rPr>
                <w:sz w:val="22"/>
                <w:szCs w:val="22"/>
              </w:rPr>
            </w:pPr>
            <w:r w:rsidDel="00000000" w:rsidR="00000000" w:rsidRPr="00000000">
              <w:rPr>
                <w:b w:val="1"/>
                <w:bCs w:val="1"/>
                <w:color w:val="ffffff"/>
                <w:sz w:val="22"/>
                <w:szCs w:val="22"/>
                <w:rtl w:val="0"/>
              </w:rPr>
              <w:t xml:space="preserve">Descripción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8">
            <w:pPr>
              <w:spacing w:after="200" w:line="276" w:lineRule="auto"/>
              <w:jc w:val="center"/>
              <w:rPr>
                <w:sz w:val="22"/>
                <w:szCs w:val="22"/>
              </w:rPr>
            </w:pPr>
            <w:r w:rsidDel="00000000" w:rsidR="00000000" w:rsidRPr="00000000">
              <w:rPr>
                <w:b w:val="1"/>
                <w:bCs w:val="1"/>
                <w:color w:val="ffffff"/>
                <w:sz w:val="22"/>
                <w:szCs w:val="22"/>
                <w:rtl w:val="0"/>
              </w:rPr>
              <w:t xml:space="preserve">Solución en el SGBD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99">
            <w:pPr>
              <w:spacing w:after="200" w:line="276" w:lineRule="auto"/>
              <w:jc w:val="left"/>
              <w:rPr>
                <w:sz w:val="22"/>
                <w:szCs w:val="22"/>
              </w:rPr>
            </w:pPr>
            <w:r w:rsidDel="00000000" w:rsidR="00000000" w:rsidRPr="00000000">
              <w:rPr>
                <w:b w:val="1"/>
                <w:bCs w:val="1"/>
                <w:color w:val="000000"/>
                <w:sz w:val="22"/>
                <w:szCs w:val="22"/>
                <w:rtl w:val="0"/>
              </w:rPr>
              <w:t xml:space="preserve">Lectura sucia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9A">
            <w:pPr>
              <w:spacing w:after="200" w:line="276" w:lineRule="auto"/>
              <w:jc w:val="left"/>
              <w:rPr>
                <w:sz w:val="22"/>
                <w:szCs w:val="22"/>
              </w:rPr>
            </w:pPr>
            <w:r w:rsidDel="00000000" w:rsidR="00000000" w:rsidRPr="00000000">
              <w:rPr>
                <w:color w:val="000000"/>
                <w:sz w:val="22"/>
                <w:szCs w:val="22"/>
                <w:rtl w:val="0"/>
              </w:rPr>
              <w:t xml:space="preserve">Leer datos de una transacción no confirmada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9B">
            <w:pPr>
              <w:spacing w:after="200" w:line="276" w:lineRule="auto"/>
              <w:jc w:val="left"/>
              <w:rPr>
                <w:sz w:val="22"/>
                <w:szCs w:val="22"/>
              </w:rPr>
            </w:pPr>
            <w:r w:rsidDel="00000000" w:rsidR="00000000" w:rsidRPr="00000000">
              <w:rPr>
                <w:color w:val="000000"/>
                <w:sz w:val="22"/>
                <w:szCs w:val="22"/>
                <w:rtl w:val="0"/>
              </w:rPr>
              <w:t xml:space="preserve">Nivel de aislamiento READ COMMITTED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spacing w:after="200" w:line="276" w:lineRule="auto"/>
              <w:jc w:val="left"/>
              <w:rPr>
                <w:sz w:val="22"/>
                <w:szCs w:val="22"/>
              </w:rPr>
            </w:pPr>
            <w:r w:rsidDel="00000000" w:rsidR="00000000" w:rsidRPr="00000000">
              <w:rPr>
                <w:b w:val="1"/>
                <w:bCs w:val="1"/>
                <w:color w:val="000000"/>
                <w:sz w:val="22"/>
                <w:szCs w:val="22"/>
                <w:rtl w:val="0"/>
              </w:rPr>
              <w:t xml:space="preserve">Lectura no repetible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9D">
            <w:pPr>
              <w:spacing w:after="200" w:line="276" w:lineRule="auto"/>
              <w:jc w:val="left"/>
              <w:rPr>
                <w:sz w:val="22"/>
                <w:szCs w:val="22"/>
              </w:rPr>
            </w:pPr>
            <w:r w:rsidDel="00000000" w:rsidR="00000000" w:rsidRPr="00000000">
              <w:rPr>
                <w:color w:val="000000"/>
                <w:sz w:val="22"/>
                <w:szCs w:val="22"/>
                <w:rtl w:val="0"/>
              </w:rPr>
              <w:t xml:space="preserve">Dos lecturas del mismo dato dan resultados distintos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9E">
            <w:pPr>
              <w:spacing w:after="200" w:line="276" w:lineRule="auto"/>
              <w:jc w:val="left"/>
              <w:rPr>
                <w:sz w:val="22"/>
                <w:szCs w:val="22"/>
              </w:rPr>
            </w:pPr>
            <w:r w:rsidDel="00000000" w:rsidR="00000000" w:rsidRPr="00000000">
              <w:rPr>
                <w:color w:val="000000"/>
                <w:sz w:val="22"/>
                <w:szCs w:val="22"/>
                <w:rtl w:val="0"/>
              </w:rPr>
              <w:t xml:space="preserve">Nivel REPEATABLE READ, bloqueos compartidos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9F">
            <w:pPr>
              <w:spacing w:after="200" w:line="276" w:lineRule="auto"/>
              <w:jc w:val="left"/>
              <w:rPr>
                <w:sz w:val="22"/>
                <w:szCs w:val="22"/>
              </w:rPr>
            </w:pPr>
            <w:r w:rsidDel="00000000" w:rsidR="00000000" w:rsidRPr="00000000">
              <w:rPr>
                <w:b w:val="1"/>
                <w:bCs w:val="1"/>
                <w:color w:val="000000"/>
                <w:sz w:val="22"/>
                <w:szCs w:val="22"/>
                <w:rtl w:val="0"/>
              </w:rPr>
              <w:t xml:space="preserve">Lectura fantasma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A0">
            <w:pPr>
              <w:spacing w:after="200" w:line="276" w:lineRule="auto"/>
              <w:jc w:val="left"/>
              <w:rPr>
                <w:sz w:val="22"/>
                <w:szCs w:val="22"/>
              </w:rPr>
            </w:pPr>
            <w:r w:rsidDel="00000000" w:rsidR="00000000" w:rsidRPr="00000000">
              <w:rPr>
                <w:color w:val="000000"/>
                <w:sz w:val="22"/>
                <w:szCs w:val="22"/>
                <w:rtl w:val="0"/>
              </w:rPr>
              <w:t xml:space="preserve">Aparecen filas nuevas entre dos consultas iguales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A1">
            <w:pPr>
              <w:spacing w:after="200" w:line="276" w:lineRule="auto"/>
              <w:jc w:val="left"/>
              <w:rPr>
                <w:sz w:val="22"/>
                <w:szCs w:val="22"/>
              </w:rPr>
            </w:pPr>
            <w:r w:rsidDel="00000000" w:rsidR="00000000" w:rsidRPr="00000000">
              <w:rPr>
                <w:color w:val="000000"/>
                <w:sz w:val="22"/>
                <w:szCs w:val="22"/>
                <w:rtl w:val="0"/>
              </w:rPr>
              <w:t xml:space="preserve">Nivel SERIALIZABLE, bloqueos de rango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200" w:line="276" w:lineRule="auto"/>
              <w:jc w:val="left"/>
              <w:rPr>
                <w:sz w:val="22"/>
                <w:szCs w:val="22"/>
              </w:rPr>
            </w:pPr>
            <w:r w:rsidDel="00000000" w:rsidR="00000000" w:rsidRPr="00000000">
              <w:rPr>
                <w:b w:val="1"/>
                <w:bCs w:val="1"/>
                <w:color w:val="000000"/>
                <w:sz w:val="22"/>
                <w:szCs w:val="22"/>
                <w:rtl w:val="0"/>
              </w:rPr>
              <w:t xml:space="preserve">Escritura perdida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A3">
            <w:pPr>
              <w:spacing w:after="200" w:line="276" w:lineRule="auto"/>
              <w:jc w:val="left"/>
              <w:rPr>
                <w:sz w:val="22"/>
                <w:szCs w:val="22"/>
              </w:rPr>
            </w:pPr>
            <w:r w:rsidDel="00000000" w:rsidR="00000000" w:rsidRPr="00000000">
              <w:rPr>
                <w:color w:val="000000"/>
                <w:sz w:val="22"/>
                <w:szCs w:val="22"/>
                <w:rtl w:val="0"/>
              </w:rPr>
              <w:t xml:space="preserve">Una actualización sobrescribe otra sin saberlo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A4">
            <w:pPr>
              <w:spacing w:after="200" w:line="276" w:lineRule="auto"/>
              <w:jc w:val="left"/>
              <w:rPr>
                <w:sz w:val="22"/>
                <w:szCs w:val="22"/>
              </w:rPr>
            </w:pPr>
            <w:r w:rsidDel="00000000" w:rsidR="00000000" w:rsidRPr="00000000">
              <w:rPr>
                <w:color w:val="000000"/>
                <w:sz w:val="22"/>
                <w:szCs w:val="22"/>
                <w:rtl w:val="0"/>
              </w:rPr>
              <w:t xml:space="preserve">Bloqueos exclusivos (X-locks), MVCC</w:t>
            </w:r>
            <w:r w:rsidDel="00000000" w:rsidR="00000000" w:rsidRPr="00000000">
              <w:rPr>
                <w:rtl w:val="0"/>
              </w:rPr>
            </w:r>
          </w:p>
        </w:tc>
      </w:tr>
    </w:tbl>
    <w:p w:rsidR="00000000" w:rsidDel="00000000" w:rsidP="00000000" w:rsidRDefault="00000000" w:rsidRPr="00000000" w14:paraId="000000A5">
      <w:pPr>
        <w:spacing w:after="200"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pBdr>
          <w:bottom w:color="2563eb" w:space="4" w:sz="6" w:val="single"/>
        </w:pBdr>
        <w:spacing w:after="200" w:before="300" w:line="276" w:lineRule="auto"/>
        <w:rPr>
          <w:sz w:val="34"/>
          <w:szCs w:val="34"/>
        </w:rPr>
      </w:pPr>
      <w:r w:rsidDel="00000000" w:rsidR="00000000" w:rsidRPr="00000000">
        <w:rPr>
          <w:color w:val="1b3a6b"/>
          <w:sz w:val="34"/>
          <w:szCs w:val="34"/>
          <w:rtl w:val="0"/>
        </w:rPr>
        <w:t xml:space="preserve">4. Componentes de un SGBD</w:t>
      </w:r>
      <w:r w:rsidDel="00000000" w:rsidR="00000000" w:rsidRPr="00000000">
        <w:rPr>
          <w:rtl w:val="0"/>
        </w:rPr>
      </w:r>
    </w:p>
    <w:p w:rsidR="00000000" w:rsidDel="00000000" w:rsidP="00000000" w:rsidRDefault="00000000" w:rsidRPr="00000000" w14:paraId="000000A7">
      <w:pPr>
        <w:spacing w:after="200" w:before="80" w:line="276" w:lineRule="auto"/>
        <w:jc w:val="both"/>
        <w:rPr>
          <w:sz w:val="22"/>
          <w:szCs w:val="22"/>
        </w:rPr>
      </w:pPr>
      <w:r w:rsidDel="00000000" w:rsidR="00000000" w:rsidRPr="00000000">
        <w:rPr>
          <w:i w:val="0"/>
          <w:iCs w:val="0"/>
          <w:color w:val="374151"/>
          <w:sz w:val="22"/>
          <w:szCs w:val="22"/>
          <w:rtl w:val="0"/>
        </w:rPr>
        <w:t xml:space="preserve">Internamente, un SGBD está compuesto por varios subsistemas que trabajan en conjunto. Comprender estos componentes permite diagnosticar problemas de rendimiento, diseñar sistemas más eficientes y tomar mejores decisiones de arquitectura.</w:t>
      </w:r>
      <w:r w:rsidDel="00000000" w:rsidR="00000000" w:rsidRPr="00000000">
        <w:rPr>
          <w:rtl w:val="0"/>
        </w:rPr>
      </w:r>
    </w:p>
    <w:p w:rsidR="00000000" w:rsidDel="00000000" w:rsidP="00000000" w:rsidRDefault="00000000" w:rsidRPr="00000000" w14:paraId="000000A8">
      <w:pPr>
        <w:pStyle w:val="Heading2"/>
        <w:spacing w:after="200" w:before="200" w:line="276" w:lineRule="auto"/>
        <w:rPr>
          <w:color w:val="000000"/>
          <w:sz w:val="28"/>
          <w:szCs w:val="28"/>
        </w:rPr>
      </w:pPr>
      <w:r w:rsidDel="00000000" w:rsidR="00000000" w:rsidRPr="00000000">
        <w:rPr>
          <w:color w:val="000000"/>
          <w:sz w:val="28"/>
          <w:szCs w:val="28"/>
          <w:rtl w:val="0"/>
        </w:rPr>
        <w:t xml:space="preserve">4.1 Motor de Base de Datos</w:t>
      </w:r>
    </w:p>
    <w:p w:rsidR="00000000" w:rsidDel="00000000" w:rsidP="00000000" w:rsidRDefault="00000000" w:rsidRPr="00000000" w14:paraId="000000A9">
      <w:pPr>
        <w:spacing w:after="200" w:before="80" w:line="276" w:lineRule="auto"/>
        <w:jc w:val="both"/>
        <w:rPr>
          <w:sz w:val="22"/>
          <w:szCs w:val="22"/>
        </w:rPr>
      </w:pPr>
      <w:r w:rsidDel="00000000" w:rsidR="00000000" w:rsidRPr="00000000">
        <w:rPr>
          <w:i w:val="0"/>
          <w:iCs w:val="0"/>
          <w:color w:val="374151"/>
          <w:sz w:val="22"/>
          <w:szCs w:val="22"/>
          <w:rtl w:val="0"/>
        </w:rPr>
        <w:t xml:space="preserve">El motor (engine) es el núcleo del SGBD. Es el subsistema responsable de procesar todas las solicitudes de datos, desde la interpretación de una consulta SQL hasta la escritura del resultado en el disco.</w:t>
      </w:r>
      <w:r w:rsidDel="00000000" w:rsidR="00000000" w:rsidRPr="00000000">
        <w:rPr>
          <w:rtl w:val="0"/>
        </w:rPr>
      </w:r>
    </w:p>
    <w:p w:rsidR="00000000" w:rsidDel="00000000" w:rsidP="00000000" w:rsidRDefault="00000000" w:rsidRPr="00000000" w14:paraId="000000AA">
      <w:pPr>
        <w:spacing w:after="200" w:before="160" w:line="276" w:lineRule="auto"/>
        <w:jc w:val="center"/>
        <w:rPr>
          <w:sz w:val="22"/>
          <w:szCs w:val="22"/>
        </w:rPr>
      </w:pPr>
      <w:r w:rsidDel="00000000" w:rsidR="00000000" w:rsidRPr="00000000">
        <w:rPr>
          <w:b w:val="1"/>
          <w:bCs w:val="1"/>
          <w:color w:val="1b3a6b"/>
          <w:sz w:val="22"/>
          <w:szCs w:val="22"/>
          <w:rtl w:val="0"/>
        </w:rPr>
        <w:t xml:space="preserve">Flujo interno del Motor de Base de Datos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93c5fd" w:val="clear"/>
            <w:tcMar>
              <w:top w:w="100.0" w:type="dxa"/>
              <w:left w:w="200.0" w:type="dxa"/>
              <w:bottom w:w="100.0" w:type="dxa"/>
              <w:right w:w="200.0" w:type="dxa"/>
            </w:tcMar>
          </w:tcPr>
          <w:p w:rsidR="00000000" w:rsidDel="00000000" w:rsidP="00000000" w:rsidRDefault="00000000" w:rsidRPr="00000000" w14:paraId="000000AB">
            <w:pPr>
              <w:spacing w:after="200" w:before="0" w:line="276" w:lineRule="auto"/>
              <w:rPr>
                <w:sz w:val="22"/>
                <w:szCs w:val="22"/>
              </w:rPr>
            </w:pPr>
            <w:r w:rsidDel="00000000" w:rsidR="00000000" w:rsidRPr="00000000">
              <w:rPr>
                <w:b w:val="1"/>
                <w:bCs w:val="1"/>
                <w:color w:val="1b3a6b"/>
                <w:sz w:val="22"/>
                <w:szCs w:val="22"/>
                <w:rtl w:val="0"/>
              </w:rPr>
              <w:t xml:space="preserve">1. PARSER / ANALIZADOR SINTÁCTICO</w:t>
            </w:r>
            <w:r w:rsidDel="00000000" w:rsidR="00000000" w:rsidRPr="00000000">
              <w:rPr>
                <w:rtl w:val="0"/>
              </w:rPr>
            </w:r>
          </w:p>
          <w:p w:rsidR="00000000" w:rsidDel="00000000" w:rsidP="00000000" w:rsidRDefault="00000000" w:rsidRPr="00000000" w14:paraId="000000AC">
            <w:pPr>
              <w:spacing w:after="200" w:before="0" w:line="276" w:lineRule="auto"/>
              <w:rPr>
                <w:sz w:val="22"/>
                <w:szCs w:val="22"/>
              </w:rPr>
            </w:pPr>
            <w:r w:rsidDel="00000000" w:rsidR="00000000" w:rsidRPr="00000000">
              <w:rPr>
                <w:color w:val="374151"/>
                <w:rtl w:val="0"/>
              </w:rPr>
              <w:t xml:space="preserve">Verifica que la sentencia SQL sea sintácticamente correcta. Produce un árbol de análisis.</w:t>
            </w:r>
            <w:r w:rsidDel="00000000" w:rsidR="00000000" w:rsidRPr="00000000">
              <w:rPr>
                <w:rtl w:val="0"/>
              </w:rPr>
            </w:r>
          </w:p>
        </w:tc>
      </w:tr>
      <w:tr>
        <w:trPr>
          <w:cantSplit w:val="0"/>
          <w:tblHeader w:val="0"/>
        </w:trPr>
        <w:tc>
          <w:tcPr>
            <w:tcBorders>
              <w:top w:color="2563eb" w:space="0" w:sz="8" w:val="single"/>
              <w:left w:color="2563eb" w:space="0" w:sz="8" w:val="single"/>
              <w:bottom w:color="2563eb" w:space="0" w:sz="8" w:val="single"/>
              <w:right w:color="2563eb" w:space="0" w:sz="8" w:val="single"/>
            </w:tcBorders>
            <w:shd w:fill="dbeafe" w:val="clear"/>
            <w:tcMar>
              <w:top w:w="100.0" w:type="dxa"/>
              <w:left w:w="200.0" w:type="dxa"/>
              <w:bottom w:w="100.0" w:type="dxa"/>
              <w:right w:w="200.0" w:type="dxa"/>
            </w:tcMar>
          </w:tcPr>
          <w:p w:rsidR="00000000" w:rsidDel="00000000" w:rsidP="00000000" w:rsidRDefault="00000000" w:rsidRPr="00000000" w14:paraId="000000AD">
            <w:pPr>
              <w:spacing w:after="200" w:before="0" w:line="276" w:lineRule="auto"/>
              <w:rPr>
                <w:sz w:val="22"/>
                <w:szCs w:val="22"/>
              </w:rPr>
            </w:pPr>
            <w:r w:rsidDel="00000000" w:rsidR="00000000" w:rsidRPr="00000000">
              <w:rPr>
                <w:b w:val="1"/>
                <w:bCs w:val="1"/>
                <w:color w:val="2563eb"/>
                <w:sz w:val="22"/>
                <w:szCs w:val="22"/>
                <w:rtl w:val="0"/>
              </w:rPr>
              <w:t xml:space="preserve">2. ANALIZADOR SEMÁNTICO</w:t>
            </w:r>
            <w:r w:rsidDel="00000000" w:rsidR="00000000" w:rsidRPr="00000000">
              <w:rPr>
                <w:rtl w:val="0"/>
              </w:rPr>
            </w:r>
          </w:p>
          <w:p w:rsidR="00000000" w:rsidDel="00000000" w:rsidP="00000000" w:rsidRDefault="00000000" w:rsidRPr="00000000" w14:paraId="000000AE">
            <w:pPr>
              <w:spacing w:after="200" w:before="0" w:line="276" w:lineRule="auto"/>
              <w:rPr>
                <w:sz w:val="22"/>
                <w:szCs w:val="22"/>
              </w:rPr>
            </w:pPr>
            <w:r w:rsidDel="00000000" w:rsidR="00000000" w:rsidRPr="00000000">
              <w:rPr>
                <w:color w:val="374151"/>
                <w:rtl w:val="0"/>
              </w:rPr>
              <w:t xml:space="preserve">Verifica que tablas y columnas existan, que los tipos sean compatibles.</w:t>
            </w:r>
            <w:r w:rsidDel="00000000" w:rsidR="00000000" w:rsidRPr="00000000">
              <w:rPr>
                <w:rtl w:val="0"/>
              </w:rPr>
            </w:r>
          </w:p>
        </w:tc>
      </w:tr>
      <w:tr>
        <w:trPr>
          <w:cantSplit w:val="0"/>
          <w:tblHeader w:val="0"/>
        </w:trPr>
        <w:tc>
          <w:tcPr>
            <w:tcBorders>
              <w:top w:color="0d9488" w:space="0" w:sz="8" w:val="single"/>
              <w:left w:color="0d9488" w:space="0" w:sz="8" w:val="single"/>
              <w:bottom w:color="0d9488" w:space="0" w:sz="8" w:val="single"/>
              <w:right w:color="0d9488" w:space="0" w:sz="8" w:val="single"/>
            </w:tcBorders>
            <w:shd w:fill="ccfbf1" w:val="clear"/>
            <w:tcMar>
              <w:top w:w="100.0" w:type="dxa"/>
              <w:left w:w="200.0" w:type="dxa"/>
              <w:bottom w:w="100.0" w:type="dxa"/>
              <w:right w:w="200.0" w:type="dxa"/>
            </w:tcMar>
          </w:tcPr>
          <w:p w:rsidR="00000000" w:rsidDel="00000000" w:rsidP="00000000" w:rsidRDefault="00000000" w:rsidRPr="00000000" w14:paraId="000000AF">
            <w:pPr>
              <w:spacing w:after="200" w:before="0" w:line="276" w:lineRule="auto"/>
              <w:rPr>
                <w:sz w:val="22"/>
                <w:szCs w:val="22"/>
              </w:rPr>
            </w:pPr>
            <w:r w:rsidDel="00000000" w:rsidR="00000000" w:rsidRPr="00000000">
              <w:rPr>
                <w:b w:val="1"/>
                <w:bCs w:val="1"/>
                <w:color w:val="0d9488"/>
                <w:sz w:val="22"/>
                <w:szCs w:val="22"/>
                <w:rtl w:val="0"/>
              </w:rPr>
              <w:t xml:space="preserve">3. OPTIMIZADOR DE CONSULTAS</w:t>
            </w:r>
            <w:r w:rsidDel="00000000" w:rsidR="00000000" w:rsidRPr="00000000">
              <w:rPr>
                <w:rtl w:val="0"/>
              </w:rPr>
            </w:r>
          </w:p>
          <w:p w:rsidR="00000000" w:rsidDel="00000000" w:rsidP="00000000" w:rsidRDefault="00000000" w:rsidRPr="00000000" w14:paraId="000000B0">
            <w:pPr>
              <w:spacing w:after="200" w:before="0" w:line="276" w:lineRule="auto"/>
              <w:rPr>
                <w:sz w:val="22"/>
                <w:szCs w:val="22"/>
              </w:rPr>
            </w:pPr>
            <w:r w:rsidDel="00000000" w:rsidR="00000000" w:rsidRPr="00000000">
              <w:rPr>
                <w:color w:val="374151"/>
                <w:rtl w:val="0"/>
              </w:rPr>
              <w:t xml:space="preserve">Genera y evalúa múltiples planes de ejecución. Elige el más eficiente basado en estadísticas y costos.</w:t>
            </w:r>
            <w:r w:rsidDel="00000000" w:rsidR="00000000" w:rsidRPr="00000000">
              <w:rPr>
                <w:rtl w:val="0"/>
              </w:rPr>
            </w:r>
          </w:p>
        </w:tc>
      </w:tr>
      <w:tr>
        <w:trPr>
          <w:cantSplit w:val="0"/>
          <w:tblHeader w:val="0"/>
        </w:trPr>
        <w:tc>
          <w:tcPr>
            <w:tcBorders>
              <w:top w:color="1b3a6b" w:space="0" w:sz="8" w:val="single"/>
              <w:left w:color="1b3a6b" w:space="0" w:sz="8" w:val="single"/>
              <w:bottom w:color="1b3a6b" w:space="0" w:sz="8" w:val="single"/>
              <w:right w:color="1b3a6b" w:space="0" w:sz="8" w:val="single"/>
            </w:tcBorders>
            <w:shd w:fill="93c5fd" w:val="clear"/>
            <w:tcMar>
              <w:top w:w="100.0" w:type="dxa"/>
              <w:left w:w="200.0" w:type="dxa"/>
              <w:bottom w:w="100.0" w:type="dxa"/>
              <w:right w:w="200.0" w:type="dxa"/>
            </w:tcMar>
          </w:tcPr>
          <w:p w:rsidR="00000000" w:rsidDel="00000000" w:rsidP="00000000" w:rsidRDefault="00000000" w:rsidRPr="00000000" w14:paraId="000000B1">
            <w:pPr>
              <w:spacing w:after="200" w:before="0" w:line="276" w:lineRule="auto"/>
              <w:rPr>
                <w:sz w:val="22"/>
                <w:szCs w:val="22"/>
              </w:rPr>
            </w:pPr>
            <w:r w:rsidDel="00000000" w:rsidR="00000000" w:rsidRPr="00000000">
              <w:rPr>
                <w:b w:val="1"/>
                <w:bCs w:val="1"/>
                <w:color w:val="1b3a6b"/>
                <w:sz w:val="22"/>
                <w:szCs w:val="22"/>
                <w:rtl w:val="0"/>
              </w:rPr>
              <w:t xml:space="preserve">4. MOTOR DE EJECUCIÓN</w:t>
            </w:r>
            <w:r w:rsidDel="00000000" w:rsidR="00000000" w:rsidRPr="00000000">
              <w:rPr>
                <w:rtl w:val="0"/>
              </w:rPr>
            </w:r>
          </w:p>
          <w:p w:rsidR="00000000" w:rsidDel="00000000" w:rsidP="00000000" w:rsidRDefault="00000000" w:rsidRPr="00000000" w14:paraId="000000B2">
            <w:pPr>
              <w:spacing w:after="200" w:before="0" w:line="276" w:lineRule="auto"/>
              <w:rPr>
                <w:sz w:val="22"/>
                <w:szCs w:val="22"/>
              </w:rPr>
            </w:pPr>
            <w:r w:rsidDel="00000000" w:rsidR="00000000" w:rsidRPr="00000000">
              <w:rPr>
                <w:color w:val="374151"/>
                <w:rtl w:val="0"/>
              </w:rPr>
              <w:t xml:space="preserve">Ejecuta el plan elegido: accede a índices, realiza joins, aplica filtros.</w:t>
            </w:r>
            <w:r w:rsidDel="00000000" w:rsidR="00000000" w:rsidRPr="00000000">
              <w:rPr>
                <w:rtl w:val="0"/>
              </w:rPr>
            </w:r>
          </w:p>
        </w:tc>
      </w:tr>
      <w:tr>
        <w:trPr>
          <w:cantSplit w:val="0"/>
          <w:tblHeader w:val="0"/>
        </w:trPr>
        <w:tc>
          <w:tcPr>
            <w:tcBorders>
              <w:top w:color="2563eb" w:space="0" w:sz="8" w:val="single"/>
              <w:left w:color="2563eb" w:space="0" w:sz="8" w:val="single"/>
              <w:bottom w:color="2563eb" w:space="0" w:sz="8" w:val="single"/>
              <w:right w:color="2563eb" w:space="0" w:sz="8" w:val="single"/>
            </w:tcBorders>
            <w:shd w:fill="dbeafe" w:val="clear"/>
            <w:tcMar>
              <w:top w:w="100.0" w:type="dxa"/>
              <w:left w:w="200.0" w:type="dxa"/>
              <w:bottom w:w="100.0" w:type="dxa"/>
              <w:right w:w="200.0" w:type="dxa"/>
            </w:tcMar>
          </w:tcPr>
          <w:p w:rsidR="00000000" w:rsidDel="00000000" w:rsidP="00000000" w:rsidRDefault="00000000" w:rsidRPr="00000000" w14:paraId="000000B3">
            <w:pPr>
              <w:spacing w:after="200" w:before="0" w:line="276" w:lineRule="auto"/>
              <w:rPr>
                <w:sz w:val="22"/>
                <w:szCs w:val="22"/>
              </w:rPr>
            </w:pPr>
            <w:r w:rsidDel="00000000" w:rsidR="00000000" w:rsidRPr="00000000">
              <w:rPr>
                <w:b w:val="1"/>
                <w:bCs w:val="1"/>
                <w:color w:val="2563eb"/>
                <w:sz w:val="22"/>
                <w:szCs w:val="22"/>
                <w:rtl w:val="0"/>
              </w:rPr>
              <w:t xml:space="preserve">5. GESTOR DE ALMACENAMIENTO</w:t>
            </w:r>
            <w:r w:rsidDel="00000000" w:rsidR="00000000" w:rsidRPr="00000000">
              <w:rPr>
                <w:rtl w:val="0"/>
              </w:rPr>
            </w:r>
          </w:p>
          <w:p w:rsidR="00000000" w:rsidDel="00000000" w:rsidP="00000000" w:rsidRDefault="00000000" w:rsidRPr="00000000" w14:paraId="000000B4">
            <w:pPr>
              <w:spacing w:after="200" w:before="0" w:line="276" w:lineRule="auto"/>
              <w:rPr>
                <w:sz w:val="22"/>
                <w:szCs w:val="22"/>
              </w:rPr>
            </w:pPr>
            <w:r w:rsidDel="00000000" w:rsidR="00000000" w:rsidRPr="00000000">
              <w:rPr>
                <w:color w:val="374151"/>
                <w:rtl w:val="0"/>
              </w:rPr>
              <w:t xml:space="preserve">Lee/escribe páginas de datos en el buffer pool. Coordina acceso al disco.</w:t>
            </w:r>
            <w:r w:rsidDel="00000000" w:rsidR="00000000" w:rsidRPr="00000000">
              <w:rPr>
                <w:rtl w:val="0"/>
              </w:rPr>
            </w:r>
          </w:p>
        </w:tc>
      </w:tr>
    </w:tbl>
    <w:p w:rsidR="00000000" w:rsidDel="00000000" w:rsidP="00000000" w:rsidRDefault="00000000" w:rsidRPr="00000000" w14:paraId="000000B5">
      <w:pPr>
        <w:spacing w:after="200" w:before="80" w:line="276" w:lineRule="auto"/>
        <w:rPr>
          <w:sz w:val="22"/>
          <w:szCs w:val="22"/>
        </w:rPr>
      </w:pPr>
      <w:r w:rsidDel="00000000" w:rsidR="00000000" w:rsidRPr="00000000">
        <w:rPr>
          <w:rtl w:val="0"/>
        </w:rPr>
      </w:r>
    </w:p>
    <w:p w:rsidR="00000000" w:rsidDel="00000000" w:rsidP="00000000" w:rsidRDefault="00000000" w:rsidRPr="00000000" w14:paraId="000000B6">
      <w:pPr>
        <w:spacing w:after="200" w:before="80" w:line="276" w:lineRule="auto"/>
        <w:jc w:val="both"/>
        <w:rPr>
          <w:sz w:val="22"/>
          <w:szCs w:val="22"/>
        </w:rPr>
      </w:pPr>
      <w:r w:rsidDel="00000000" w:rsidR="00000000" w:rsidRPr="00000000">
        <w:rPr>
          <w:i w:val="0"/>
          <w:iCs w:val="0"/>
          <w:color w:val="374151"/>
          <w:sz w:val="22"/>
          <w:szCs w:val="22"/>
          <w:rtl w:val="0"/>
        </w:rPr>
        <w:t xml:space="preserve">El motor también incluye el Gestor de Transacciones (que implementa las propiedades ACID), el Gestor de Bloqueos (que controla la concurrencia) y el Gestor de Recuperación (que usa el log WAL para restaurar el estado consistente tras un fallo).</w:t>
      </w:r>
      <w:r w:rsidDel="00000000" w:rsidR="00000000" w:rsidRPr="00000000">
        <w:rPr>
          <w:rtl w:val="0"/>
        </w:rPr>
      </w:r>
    </w:p>
    <w:p w:rsidR="00000000" w:rsidDel="00000000" w:rsidP="00000000" w:rsidRDefault="00000000" w:rsidRPr="00000000" w14:paraId="000000B7">
      <w:pPr>
        <w:pStyle w:val="Heading3"/>
        <w:spacing w:after="200" w:before="160" w:line="276" w:lineRule="auto"/>
        <w:rPr>
          <w:sz w:val="24"/>
          <w:szCs w:val="24"/>
        </w:rPr>
      </w:pPr>
      <w:r w:rsidDel="00000000" w:rsidR="00000000" w:rsidRPr="00000000">
        <w:rPr>
          <w:color w:val="2563eb"/>
          <w:sz w:val="24"/>
          <w:szCs w:val="24"/>
          <w:rtl w:val="0"/>
        </w:rPr>
        <w:t xml:space="preserve">Propiedades ACID del motor transaccional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3780"/>
        <w:gridCol w:w="2980"/>
        <w:tblGridChange w:id="0">
          <w:tblGrid>
            <w:gridCol w:w="1200"/>
            <w:gridCol w:w="1400"/>
            <w:gridCol w:w="3780"/>
            <w:gridCol w:w="298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8">
            <w:pPr>
              <w:spacing w:after="200" w:line="276" w:lineRule="auto"/>
              <w:jc w:val="center"/>
              <w:rPr>
                <w:sz w:val="22"/>
                <w:szCs w:val="22"/>
              </w:rPr>
            </w:pPr>
            <w:r w:rsidDel="00000000" w:rsidR="00000000" w:rsidRPr="00000000">
              <w:rPr>
                <w:b w:val="1"/>
                <w:bCs w:val="1"/>
                <w:color w:val="ffffff"/>
                <w:sz w:val="22"/>
                <w:szCs w:val="22"/>
                <w:rtl w:val="0"/>
              </w:rPr>
              <w:t xml:space="preserve">Inicial</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9">
            <w:pPr>
              <w:spacing w:after="200" w:line="276" w:lineRule="auto"/>
              <w:jc w:val="center"/>
              <w:rPr>
                <w:sz w:val="22"/>
                <w:szCs w:val="22"/>
              </w:rPr>
            </w:pPr>
            <w:r w:rsidDel="00000000" w:rsidR="00000000" w:rsidRPr="00000000">
              <w:rPr>
                <w:b w:val="1"/>
                <w:bCs w:val="1"/>
                <w:color w:val="ffffff"/>
                <w:sz w:val="22"/>
                <w:szCs w:val="22"/>
                <w:rtl w:val="0"/>
              </w:rPr>
              <w:t xml:space="preserve">Propiedad</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A">
            <w:pPr>
              <w:spacing w:after="200" w:line="276" w:lineRule="auto"/>
              <w:jc w:val="center"/>
              <w:rPr>
                <w:sz w:val="22"/>
                <w:szCs w:val="22"/>
              </w:rPr>
            </w:pPr>
            <w:r w:rsidDel="00000000" w:rsidR="00000000" w:rsidRPr="00000000">
              <w:rPr>
                <w:b w:val="1"/>
                <w:bCs w:val="1"/>
                <w:color w:val="ffffff"/>
                <w:sz w:val="22"/>
                <w:szCs w:val="22"/>
                <w:rtl w:val="0"/>
              </w:rPr>
              <w:t xml:space="preserve">Significado</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B">
            <w:pPr>
              <w:spacing w:after="200" w:line="276" w:lineRule="auto"/>
              <w:jc w:val="center"/>
              <w:rPr>
                <w:sz w:val="22"/>
                <w:szCs w:val="22"/>
              </w:rPr>
            </w:pPr>
            <w:r w:rsidDel="00000000" w:rsidR="00000000" w:rsidRPr="00000000">
              <w:rPr>
                <w:b w:val="1"/>
                <w:bCs w:val="1"/>
                <w:color w:val="ffffff"/>
                <w:sz w:val="22"/>
                <w:szCs w:val="22"/>
                <w:rtl w:val="0"/>
              </w:rPr>
              <w:t xml:space="preserve">Implementación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BC">
            <w:pPr>
              <w:spacing w:after="200" w:line="276" w:lineRule="auto"/>
              <w:jc w:val="center"/>
              <w:rPr>
                <w:sz w:val="22"/>
                <w:szCs w:val="22"/>
              </w:rPr>
            </w:pPr>
            <w:r w:rsidDel="00000000" w:rsidR="00000000" w:rsidRPr="00000000">
              <w:rPr>
                <w:b w:val="1"/>
                <w:bCs w:val="1"/>
                <w:color w:val="000000"/>
                <w:sz w:val="22"/>
                <w:szCs w:val="22"/>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BD">
            <w:pPr>
              <w:spacing w:after="200" w:line="276" w:lineRule="auto"/>
              <w:jc w:val="left"/>
              <w:rPr>
                <w:sz w:val="22"/>
                <w:szCs w:val="22"/>
              </w:rPr>
            </w:pPr>
            <w:r w:rsidDel="00000000" w:rsidR="00000000" w:rsidRPr="00000000">
              <w:rPr>
                <w:color w:val="000000"/>
                <w:sz w:val="22"/>
                <w:szCs w:val="22"/>
                <w:rtl w:val="0"/>
              </w:rPr>
              <w:t xml:space="preserve">Atomicidad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BE">
            <w:pPr>
              <w:spacing w:after="200" w:line="276" w:lineRule="auto"/>
              <w:jc w:val="left"/>
              <w:rPr>
                <w:sz w:val="22"/>
                <w:szCs w:val="22"/>
              </w:rPr>
            </w:pPr>
            <w:r w:rsidDel="00000000" w:rsidR="00000000" w:rsidRPr="00000000">
              <w:rPr>
                <w:color w:val="000000"/>
                <w:sz w:val="22"/>
                <w:szCs w:val="22"/>
                <w:rtl w:val="0"/>
              </w:rPr>
              <w:t xml:space="preserve">Todo o nada: si una parte falla, todo se revierte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BF">
            <w:pPr>
              <w:spacing w:after="200" w:line="276" w:lineRule="auto"/>
              <w:jc w:val="left"/>
              <w:rPr>
                <w:sz w:val="22"/>
                <w:szCs w:val="22"/>
              </w:rPr>
            </w:pPr>
            <w:r w:rsidDel="00000000" w:rsidR="00000000" w:rsidRPr="00000000">
              <w:rPr>
                <w:color w:val="000000"/>
                <w:sz w:val="22"/>
                <w:szCs w:val="22"/>
                <w:rtl w:val="0"/>
              </w:rPr>
              <w:t xml:space="preserve">ROLLBACK, Undo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C0">
            <w:pPr>
              <w:spacing w:after="200" w:line="276" w:lineRule="auto"/>
              <w:jc w:val="center"/>
              <w:rPr>
                <w:sz w:val="22"/>
                <w:szCs w:val="22"/>
              </w:rPr>
            </w:pPr>
            <w:r w:rsidDel="00000000" w:rsidR="00000000" w:rsidRPr="00000000">
              <w:rPr>
                <w:b w:val="1"/>
                <w:bCs w:val="1"/>
                <w:color w:val="000000"/>
                <w:sz w:val="22"/>
                <w:szCs w:val="22"/>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1">
            <w:pPr>
              <w:spacing w:after="200" w:line="276" w:lineRule="auto"/>
              <w:jc w:val="left"/>
              <w:rPr>
                <w:sz w:val="22"/>
                <w:szCs w:val="22"/>
              </w:rPr>
            </w:pPr>
            <w:r w:rsidDel="00000000" w:rsidR="00000000" w:rsidRPr="00000000">
              <w:rPr>
                <w:color w:val="000000"/>
                <w:sz w:val="22"/>
                <w:szCs w:val="22"/>
                <w:rtl w:val="0"/>
              </w:rPr>
              <w:t xml:space="preserve">Consistencia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C2">
            <w:pPr>
              <w:spacing w:after="200" w:line="276" w:lineRule="auto"/>
              <w:jc w:val="left"/>
              <w:rPr>
                <w:sz w:val="22"/>
                <w:szCs w:val="22"/>
              </w:rPr>
            </w:pPr>
            <w:r w:rsidDel="00000000" w:rsidR="00000000" w:rsidRPr="00000000">
              <w:rPr>
                <w:color w:val="000000"/>
                <w:sz w:val="22"/>
                <w:szCs w:val="22"/>
                <w:rtl w:val="0"/>
              </w:rPr>
              <w:t xml:space="preserve">La BD pasa de un estado válido a otro estado válido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C3">
            <w:pPr>
              <w:spacing w:after="200" w:line="276" w:lineRule="auto"/>
              <w:jc w:val="left"/>
              <w:rPr>
                <w:sz w:val="22"/>
                <w:szCs w:val="22"/>
              </w:rPr>
            </w:pPr>
            <w:r w:rsidDel="00000000" w:rsidR="00000000" w:rsidRPr="00000000">
              <w:rPr>
                <w:color w:val="000000"/>
                <w:sz w:val="22"/>
                <w:szCs w:val="22"/>
                <w:rtl w:val="0"/>
              </w:rPr>
              <w:t xml:space="preserve">Constraints,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C4">
            <w:pPr>
              <w:spacing w:after="200" w:line="276" w:lineRule="auto"/>
              <w:jc w:val="center"/>
              <w:rPr>
                <w:sz w:val="22"/>
                <w:szCs w:val="22"/>
              </w:rPr>
            </w:pPr>
            <w:r w:rsidDel="00000000" w:rsidR="00000000" w:rsidRPr="00000000">
              <w:rPr>
                <w:b w:val="1"/>
                <w:bCs w:val="1"/>
                <w:color w:val="000000"/>
                <w:sz w:val="22"/>
                <w:szCs w:val="22"/>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5">
            <w:pPr>
              <w:spacing w:after="200" w:line="276" w:lineRule="auto"/>
              <w:jc w:val="left"/>
              <w:rPr>
                <w:sz w:val="22"/>
                <w:szCs w:val="22"/>
              </w:rPr>
            </w:pPr>
            <w:r w:rsidDel="00000000" w:rsidR="00000000" w:rsidRPr="00000000">
              <w:rPr>
                <w:color w:val="000000"/>
                <w:sz w:val="22"/>
                <w:szCs w:val="22"/>
                <w:rtl w:val="0"/>
              </w:rPr>
              <w:t xml:space="preserve">Aislamiento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C6">
            <w:pPr>
              <w:spacing w:after="200" w:line="276" w:lineRule="auto"/>
              <w:jc w:val="left"/>
              <w:rPr>
                <w:sz w:val="22"/>
                <w:szCs w:val="22"/>
              </w:rPr>
            </w:pPr>
            <w:r w:rsidDel="00000000" w:rsidR="00000000" w:rsidRPr="00000000">
              <w:rPr>
                <w:color w:val="000000"/>
                <w:sz w:val="22"/>
                <w:szCs w:val="22"/>
                <w:rtl w:val="0"/>
              </w:rPr>
              <w:t xml:space="preserve">Las transacciones concurrentes no se interfieren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C7">
            <w:pPr>
              <w:spacing w:after="200" w:line="276" w:lineRule="auto"/>
              <w:jc w:val="left"/>
              <w:rPr>
                <w:sz w:val="22"/>
                <w:szCs w:val="22"/>
              </w:rPr>
            </w:pPr>
            <w:r w:rsidDel="00000000" w:rsidR="00000000" w:rsidRPr="00000000">
              <w:rPr>
                <w:color w:val="000000"/>
                <w:sz w:val="22"/>
                <w:szCs w:val="22"/>
                <w:rtl w:val="0"/>
              </w:rPr>
              <w:t xml:space="preserve">MVCC, bloqueos, niveles de aislamiento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C8">
            <w:pPr>
              <w:spacing w:after="200" w:line="276" w:lineRule="auto"/>
              <w:jc w:val="center"/>
              <w:rPr>
                <w:sz w:val="22"/>
                <w:szCs w:val="22"/>
              </w:rPr>
            </w:pPr>
            <w:r w:rsidDel="00000000" w:rsidR="00000000" w:rsidRPr="00000000">
              <w:rPr>
                <w:b w:val="1"/>
                <w:bCs w:val="1"/>
                <w:color w:val="000000"/>
                <w:sz w:val="22"/>
                <w:szCs w:val="22"/>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9">
            <w:pPr>
              <w:spacing w:after="200" w:line="276" w:lineRule="auto"/>
              <w:jc w:val="left"/>
              <w:rPr>
                <w:sz w:val="22"/>
                <w:szCs w:val="22"/>
              </w:rPr>
            </w:pPr>
            <w:r w:rsidDel="00000000" w:rsidR="00000000" w:rsidRPr="00000000">
              <w:rPr>
                <w:color w:val="000000"/>
                <w:sz w:val="22"/>
                <w:szCs w:val="22"/>
                <w:rtl w:val="0"/>
              </w:rPr>
              <w:t xml:space="preserve">Durabilidad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CA">
            <w:pPr>
              <w:spacing w:after="200" w:line="276" w:lineRule="auto"/>
              <w:jc w:val="left"/>
              <w:rPr>
                <w:sz w:val="22"/>
                <w:szCs w:val="22"/>
              </w:rPr>
            </w:pPr>
            <w:r w:rsidDel="00000000" w:rsidR="00000000" w:rsidRPr="00000000">
              <w:rPr>
                <w:color w:val="000000"/>
                <w:sz w:val="22"/>
                <w:szCs w:val="22"/>
                <w:rtl w:val="0"/>
              </w:rPr>
              <w:t xml:space="preserve">Los datos confirmados sobreviven a fallos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CB">
            <w:pPr>
              <w:spacing w:after="200" w:line="276" w:lineRule="auto"/>
              <w:jc w:val="left"/>
              <w:rPr>
                <w:sz w:val="22"/>
                <w:szCs w:val="22"/>
              </w:rPr>
            </w:pPr>
            <w:r w:rsidDel="00000000" w:rsidR="00000000" w:rsidRPr="00000000">
              <w:rPr>
                <w:color w:val="000000"/>
                <w:sz w:val="22"/>
                <w:szCs w:val="22"/>
                <w:rtl w:val="0"/>
              </w:rPr>
              <w:t xml:space="preserve">WAL (Write-Ahead Log), checkpoints</w:t>
            </w:r>
            <w:r w:rsidDel="00000000" w:rsidR="00000000" w:rsidRPr="00000000">
              <w:rPr>
                <w:rtl w:val="0"/>
              </w:rPr>
            </w:r>
          </w:p>
        </w:tc>
      </w:tr>
    </w:tbl>
    <w:p w:rsidR="00000000" w:rsidDel="00000000" w:rsidP="00000000" w:rsidRDefault="00000000" w:rsidRPr="00000000" w14:paraId="000000CC">
      <w:pPr>
        <w:pStyle w:val="Heading2"/>
        <w:spacing w:after="200" w:before="200" w:line="276" w:lineRule="auto"/>
        <w:rPr>
          <w:color w:val="000000"/>
          <w:sz w:val="28"/>
          <w:szCs w:val="28"/>
        </w:rPr>
      </w:pPr>
      <w:r w:rsidDel="00000000" w:rsidR="00000000" w:rsidRPr="00000000">
        <w:rPr>
          <w:color w:val="000000"/>
          <w:sz w:val="28"/>
          <w:szCs w:val="28"/>
          <w:rtl w:val="0"/>
        </w:rPr>
        <w:t xml:space="preserve">4.2 Interfaz de Usuario</w:t>
      </w:r>
    </w:p>
    <w:p w:rsidR="00000000" w:rsidDel="00000000" w:rsidP="00000000" w:rsidRDefault="00000000" w:rsidRPr="00000000" w14:paraId="000000CD">
      <w:pPr>
        <w:spacing w:after="200" w:before="80" w:line="276" w:lineRule="auto"/>
        <w:jc w:val="both"/>
        <w:rPr>
          <w:sz w:val="22"/>
          <w:szCs w:val="22"/>
        </w:rPr>
      </w:pPr>
      <w:r w:rsidDel="00000000" w:rsidR="00000000" w:rsidRPr="00000000">
        <w:rPr>
          <w:i w:val="0"/>
          <w:iCs w:val="0"/>
          <w:color w:val="374151"/>
          <w:sz w:val="22"/>
          <w:szCs w:val="22"/>
          <w:rtl w:val="0"/>
        </w:rPr>
        <w:t xml:space="preserve">La interfaz de usuario es el conjunto de herramientas y mecanismos mediante los cuales los diferentes tipos de usuarios interactúan con el SGBD. No existe una sola interfaz, sino varias adaptadas a distintos perfiles: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Interfaz de línea de comandos (CLI): herramientas como psql (PostgreSQL), mysql (MySQL) o sqlcmd (SQL Server) que permiten ejecutar sentencias SQL directamente desde el terminal. Son preferidas por administradores y desarrolladores por su flexibilidad.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Interfaz gráfica (GUI): aplicaciones como pgAdmin (PostgreSQL), MySQL Workbench, DBeaver o SQL Server Management Studio (SSMS). Ofrecen editores visuales de consultas, exploradores de objetos, y herramientas de diseño de esquemas.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Interfaz de programación de aplicaciones (API/Driver): librerías como JDBC (Java), psycopg2 (Python), PDO (PHP) o Eloquent ORM (Laravel) que permiten a las aplicaciones interactuar con la BD de forma programática.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Interfaz de formularios: aplicaciones empresariales (ERP, CRM) que presentan formularios para captura de datos sin que el usuario final escriba SQL.</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Interfaz de reportes: herramientas de Business Intelligence como Power BI, Tableau o Metabase que consultan la BD para generar visualizaciones y reportes.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left"/>
        <w:rPr>
          <w:b w:val="1"/>
          <w:bCs w:val="1"/>
          <w:sz w:val="22"/>
          <w:szCs w:val="22"/>
        </w:rPr>
      </w:pPr>
      <w:r w:rsidDel="00000000" w:rsidR="00000000" w:rsidRPr="00000000">
        <w:rPr>
          <w:b w:val="1"/>
          <w:bCs w:val="1"/>
          <w:sz w:val="22"/>
          <w:szCs w:val="22"/>
          <w:rtl w:val="0"/>
        </w:rPr>
        <w:t xml:space="preserve">¿Cómo ayuda la interfaz al usuario?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left"/>
        <w:rPr>
          <w:sz w:val="22"/>
          <w:szCs w:val="22"/>
        </w:rPr>
      </w:pPr>
      <w:r w:rsidDel="00000000" w:rsidR="00000000" w:rsidRPr="00000000">
        <w:rPr>
          <w:sz w:val="22"/>
          <w:szCs w:val="22"/>
          <w:rtl w:val="0"/>
        </w:rPr>
        <w:t xml:space="preserve">La interfaz abstrae la complejidad del motor y del almacenamiento físico. Un contador que usa un ERP no necesita saber SQL; interactúa con formularios que internamente generan las consultas. Un desarrollador que usa un ORM escribe código en su lenguaje favorito y el driver traduce automáticamente a SQL optimizado.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D6">
      <w:pPr>
        <w:pStyle w:val="Heading2"/>
        <w:spacing w:after="200" w:before="200" w:line="276" w:lineRule="auto"/>
        <w:rPr>
          <w:color w:val="000000"/>
          <w:sz w:val="28"/>
          <w:szCs w:val="28"/>
        </w:rPr>
      </w:pPr>
      <w:r w:rsidDel="00000000" w:rsidR="00000000" w:rsidRPr="00000000">
        <w:rPr>
          <w:color w:val="000000"/>
          <w:sz w:val="28"/>
          <w:szCs w:val="28"/>
          <w:rtl w:val="0"/>
        </w:rPr>
        <w:t xml:space="preserve">4.3 Herramientas de Administración</w:t>
      </w:r>
    </w:p>
    <w:p w:rsidR="00000000" w:rsidDel="00000000" w:rsidP="00000000" w:rsidRDefault="00000000" w:rsidRPr="00000000" w14:paraId="000000D7">
      <w:pPr>
        <w:spacing w:after="200" w:before="80" w:line="276" w:lineRule="auto"/>
        <w:jc w:val="both"/>
        <w:rPr>
          <w:sz w:val="22"/>
          <w:szCs w:val="22"/>
        </w:rPr>
      </w:pPr>
      <w:r w:rsidDel="00000000" w:rsidR="00000000" w:rsidRPr="00000000">
        <w:rPr>
          <w:i w:val="0"/>
          <w:iCs w:val="0"/>
          <w:color w:val="374151"/>
          <w:sz w:val="22"/>
          <w:szCs w:val="22"/>
          <w:rtl w:val="0"/>
        </w:rPr>
        <w:t xml:space="preserve">Las herramientas de administración son esenciales para mantener la salud, el rendimiento y la seguridad de la base de datos en producción. Un DBA (Database Administrator) las utiliza cotidianamente.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D8">
            <w:pPr>
              <w:spacing w:after="200" w:line="276" w:lineRule="auto"/>
              <w:jc w:val="center"/>
              <w:rPr>
                <w:sz w:val="22"/>
                <w:szCs w:val="22"/>
              </w:rPr>
            </w:pPr>
            <w:r w:rsidDel="00000000" w:rsidR="00000000" w:rsidRPr="00000000">
              <w:rPr>
                <w:b w:val="1"/>
                <w:bCs w:val="1"/>
                <w:color w:val="ffffff"/>
                <w:sz w:val="22"/>
                <w:szCs w:val="22"/>
                <w:rtl w:val="0"/>
              </w:rPr>
              <w:t xml:space="preserve">Herramienta / Función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D9">
            <w:pPr>
              <w:spacing w:after="200" w:line="276" w:lineRule="auto"/>
              <w:jc w:val="center"/>
              <w:rPr>
                <w:sz w:val="22"/>
                <w:szCs w:val="22"/>
              </w:rPr>
            </w:pPr>
            <w:r w:rsidDel="00000000" w:rsidR="00000000" w:rsidRPr="00000000">
              <w:rPr>
                <w:b w:val="1"/>
                <w:bCs w:val="1"/>
                <w:color w:val="ffffff"/>
                <w:sz w:val="22"/>
                <w:szCs w:val="22"/>
                <w:rtl w:val="0"/>
              </w:rPr>
              <w:t xml:space="preserve">Descripción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DA">
            <w:pPr>
              <w:spacing w:after="200" w:line="276" w:lineRule="auto"/>
              <w:jc w:val="center"/>
              <w:rPr>
                <w:sz w:val="22"/>
                <w:szCs w:val="22"/>
              </w:rPr>
            </w:pPr>
            <w:r w:rsidDel="00000000" w:rsidR="00000000" w:rsidRPr="00000000">
              <w:rPr>
                <w:b w:val="1"/>
                <w:bCs w:val="1"/>
                <w:color w:val="ffffff"/>
                <w:sz w:val="22"/>
                <w:szCs w:val="22"/>
                <w:rtl w:val="0"/>
              </w:rPr>
              <w:t xml:space="preserve">Ejemplos concretos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DB">
            <w:pPr>
              <w:spacing w:after="200" w:line="276" w:lineRule="auto"/>
              <w:jc w:val="left"/>
              <w:rPr>
                <w:sz w:val="22"/>
                <w:szCs w:val="22"/>
              </w:rPr>
            </w:pPr>
            <w:r w:rsidDel="00000000" w:rsidR="00000000" w:rsidRPr="00000000">
              <w:rPr>
                <w:b w:val="1"/>
                <w:bCs w:val="1"/>
                <w:color w:val="000000"/>
                <w:sz w:val="22"/>
                <w:szCs w:val="22"/>
                <w:rtl w:val="0"/>
              </w:rPr>
              <w:t xml:space="preserve">Backup y Restauración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DC">
            <w:pPr>
              <w:spacing w:after="200" w:line="276" w:lineRule="auto"/>
              <w:jc w:val="left"/>
              <w:rPr>
                <w:sz w:val="22"/>
                <w:szCs w:val="22"/>
              </w:rPr>
            </w:pPr>
            <w:r w:rsidDel="00000000" w:rsidR="00000000" w:rsidRPr="00000000">
              <w:rPr>
                <w:color w:val="000000"/>
                <w:sz w:val="22"/>
                <w:szCs w:val="22"/>
                <w:rtl w:val="0"/>
              </w:rPr>
              <w:t xml:space="preserve">Crea copias de seguridad de los datos para recuperación ante desastres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DD">
            <w:pPr>
              <w:spacing w:after="200" w:line="276" w:lineRule="auto"/>
              <w:jc w:val="left"/>
              <w:rPr>
                <w:sz w:val="22"/>
                <w:szCs w:val="22"/>
              </w:rPr>
            </w:pPr>
            <w:r w:rsidDel="00000000" w:rsidR="00000000" w:rsidRPr="00000000">
              <w:rPr>
                <w:color w:val="000000"/>
                <w:sz w:val="22"/>
                <w:szCs w:val="22"/>
                <w:rtl w:val="0"/>
              </w:rPr>
              <w:t xml:space="preserve">pg_dump, mysqldump, SQL Server Backup, AWS RDS 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spacing w:after="200" w:line="276" w:lineRule="auto"/>
              <w:jc w:val="left"/>
              <w:rPr>
                <w:sz w:val="22"/>
                <w:szCs w:val="22"/>
              </w:rPr>
            </w:pPr>
            <w:r w:rsidDel="00000000" w:rsidR="00000000" w:rsidRPr="00000000">
              <w:rPr>
                <w:b w:val="1"/>
                <w:bCs w:val="1"/>
                <w:color w:val="000000"/>
                <w:sz w:val="22"/>
                <w:szCs w:val="22"/>
                <w:rtl w:val="0"/>
              </w:rPr>
              <w:t xml:space="preserve">Monitor de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DF">
            <w:pPr>
              <w:spacing w:after="200" w:line="276" w:lineRule="auto"/>
              <w:jc w:val="left"/>
              <w:rPr>
                <w:sz w:val="22"/>
                <w:szCs w:val="22"/>
              </w:rPr>
            </w:pPr>
            <w:r w:rsidDel="00000000" w:rsidR="00000000" w:rsidRPr="00000000">
              <w:rPr>
                <w:color w:val="000000"/>
                <w:sz w:val="22"/>
                <w:szCs w:val="22"/>
                <w:rtl w:val="0"/>
              </w:rPr>
              <w:t xml:space="preserve">Identifica consultas lentas, cuellos de botella y uso de recursos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0">
            <w:pPr>
              <w:spacing w:after="200" w:line="276" w:lineRule="auto"/>
              <w:jc w:val="left"/>
              <w:rPr>
                <w:sz w:val="22"/>
                <w:szCs w:val="22"/>
              </w:rPr>
            </w:pPr>
            <w:r w:rsidDel="00000000" w:rsidR="00000000" w:rsidRPr="00000000">
              <w:rPr>
                <w:color w:val="000000"/>
                <w:sz w:val="22"/>
                <w:szCs w:val="22"/>
                <w:rtl w:val="0"/>
              </w:rPr>
              <w:t xml:space="preserve">pg_stat_activity, Performance Monitor, Slow Query Log, EXPLAIN ANALYZE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E1">
            <w:pPr>
              <w:spacing w:after="200" w:line="276" w:lineRule="auto"/>
              <w:jc w:val="left"/>
              <w:rPr>
                <w:sz w:val="22"/>
                <w:szCs w:val="22"/>
              </w:rPr>
            </w:pPr>
            <w:r w:rsidDel="00000000" w:rsidR="00000000" w:rsidRPr="00000000">
              <w:rPr>
                <w:b w:val="1"/>
                <w:bCs w:val="1"/>
                <w:color w:val="000000"/>
                <w:sz w:val="22"/>
                <w:szCs w:val="22"/>
                <w:rtl w:val="0"/>
              </w:rPr>
              <w:t xml:space="preserve">Gestión de usuarios y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2">
            <w:pPr>
              <w:spacing w:after="200" w:line="276" w:lineRule="auto"/>
              <w:jc w:val="left"/>
              <w:rPr>
                <w:sz w:val="22"/>
                <w:szCs w:val="22"/>
              </w:rPr>
            </w:pPr>
            <w:r w:rsidDel="00000000" w:rsidR="00000000" w:rsidRPr="00000000">
              <w:rPr>
                <w:color w:val="000000"/>
                <w:sz w:val="22"/>
                <w:szCs w:val="22"/>
                <w:rtl w:val="0"/>
              </w:rPr>
              <w:t xml:space="preserve">Crea, modifica y elimina usuarios; asigna permisos granulares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3">
            <w:pPr>
              <w:spacing w:after="200" w:line="276" w:lineRule="auto"/>
              <w:jc w:val="left"/>
              <w:rPr>
                <w:sz w:val="22"/>
                <w:szCs w:val="22"/>
              </w:rPr>
            </w:pPr>
            <w:r w:rsidDel="00000000" w:rsidR="00000000" w:rsidRPr="00000000">
              <w:rPr>
                <w:color w:val="000000"/>
                <w:sz w:val="22"/>
                <w:szCs w:val="22"/>
                <w:rtl w:val="0"/>
              </w:rPr>
              <w:t xml:space="preserve">CREATE USER, GRANT, REVOKE, pg_roles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spacing w:after="200" w:line="276" w:lineRule="auto"/>
              <w:jc w:val="left"/>
              <w:rPr>
                <w:sz w:val="22"/>
                <w:szCs w:val="22"/>
              </w:rPr>
            </w:pPr>
            <w:r w:rsidDel="00000000" w:rsidR="00000000" w:rsidRPr="00000000">
              <w:rPr>
                <w:b w:val="1"/>
                <w:bCs w:val="1"/>
                <w:color w:val="000000"/>
                <w:sz w:val="22"/>
                <w:szCs w:val="22"/>
                <w:rtl w:val="0"/>
              </w:rPr>
              <w:t xml:space="preserve">Mantenimiento de índices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5">
            <w:pPr>
              <w:spacing w:after="200" w:line="276" w:lineRule="auto"/>
              <w:jc w:val="left"/>
              <w:rPr>
                <w:sz w:val="22"/>
                <w:szCs w:val="22"/>
              </w:rPr>
            </w:pPr>
            <w:r w:rsidDel="00000000" w:rsidR="00000000" w:rsidRPr="00000000">
              <w:rPr>
                <w:color w:val="000000"/>
                <w:sz w:val="22"/>
                <w:szCs w:val="22"/>
                <w:rtl w:val="0"/>
              </w:rPr>
              <w:t xml:space="preserve">Reconstruye índices fragmentados para mantener el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6">
            <w:pPr>
              <w:spacing w:after="200" w:line="276" w:lineRule="auto"/>
              <w:jc w:val="left"/>
              <w:rPr>
                <w:sz w:val="22"/>
                <w:szCs w:val="22"/>
              </w:rPr>
            </w:pPr>
            <w:r w:rsidDel="00000000" w:rsidR="00000000" w:rsidRPr="00000000">
              <w:rPr>
                <w:color w:val="000000"/>
                <w:sz w:val="22"/>
                <w:szCs w:val="22"/>
                <w:rtl w:val="0"/>
              </w:rPr>
              <w:t xml:space="preserve">REINDEX, VACUUM ANALYZE (PostgreSQL), OPTIMIZE TABLE (MySQL)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E7">
            <w:pPr>
              <w:spacing w:after="200" w:line="276" w:lineRule="auto"/>
              <w:jc w:val="left"/>
              <w:rPr>
                <w:sz w:val="22"/>
                <w:szCs w:val="22"/>
              </w:rPr>
            </w:pPr>
            <w:r w:rsidDel="00000000" w:rsidR="00000000" w:rsidRPr="00000000">
              <w:rPr>
                <w:b w:val="1"/>
                <w:bCs w:val="1"/>
                <w:color w:val="000000"/>
                <w:sz w:val="22"/>
                <w:szCs w:val="22"/>
                <w:rtl w:val="0"/>
              </w:rPr>
              <w:t xml:space="preserve">Migración de esquemas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8">
            <w:pPr>
              <w:spacing w:after="200" w:line="276" w:lineRule="auto"/>
              <w:jc w:val="left"/>
              <w:rPr>
                <w:sz w:val="22"/>
                <w:szCs w:val="22"/>
              </w:rPr>
            </w:pPr>
            <w:r w:rsidDel="00000000" w:rsidR="00000000" w:rsidRPr="00000000">
              <w:rPr>
                <w:color w:val="000000"/>
                <w:sz w:val="22"/>
                <w:szCs w:val="22"/>
                <w:rtl w:val="0"/>
              </w:rPr>
              <w:t xml:space="preserve">Gestiona cambios en la estructura de la BD sin pérdida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9">
            <w:pPr>
              <w:spacing w:after="200" w:line="276" w:lineRule="auto"/>
              <w:jc w:val="left"/>
              <w:rPr>
                <w:sz w:val="22"/>
                <w:szCs w:val="22"/>
              </w:rPr>
            </w:pPr>
            <w:r w:rsidDel="00000000" w:rsidR="00000000" w:rsidRPr="00000000">
              <w:rPr>
                <w:color w:val="000000"/>
                <w:sz w:val="22"/>
                <w:szCs w:val="22"/>
                <w:rtl w:val="0"/>
              </w:rPr>
              <w:t xml:space="preserve">Flyway, Liquibase, Laravel Migrations, Alembic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200" w:line="276" w:lineRule="auto"/>
              <w:jc w:val="left"/>
              <w:rPr>
                <w:sz w:val="22"/>
                <w:szCs w:val="22"/>
              </w:rPr>
            </w:pPr>
            <w:r w:rsidDel="00000000" w:rsidR="00000000" w:rsidRPr="00000000">
              <w:rPr>
                <w:b w:val="1"/>
                <w:bCs w:val="1"/>
                <w:color w:val="000000"/>
                <w:sz w:val="22"/>
                <w:szCs w:val="22"/>
                <w:rtl w:val="0"/>
              </w:rPr>
              <w:t xml:space="preserve">Alta 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B">
            <w:pPr>
              <w:spacing w:after="200" w:line="276" w:lineRule="auto"/>
              <w:jc w:val="left"/>
              <w:rPr>
                <w:sz w:val="22"/>
                <w:szCs w:val="22"/>
              </w:rPr>
            </w:pPr>
            <w:r w:rsidDel="00000000" w:rsidR="00000000" w:rsidRPr="00000000">
              <w:rPr>
                <w:color w:val="000000"/>
                <w:sz w:val="22"/>
                <w:szCs w:val="22"/>
                <w:rtl w:val="0"/>
              </w:rPr>
              <w:t xml:space="preserve">Configura replicación y failover automático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C">
            <w:pPr>
              <w:spacing w:after="200" w:line="276" w:lineRule="auto"/>
              <w:jc w:val="left"/>
              <w:rPr>
                <w:sz w:val="22"/>
                <w:szCs w:val="22"/>
              </w:rPr>
            </w:pPr>
            <w:r w:rsidDel="00000000" w:rsidR="00000000" w:rsidRPr="00000000">
              <w:rPr>
                <w:color w:val="000000"/>
                <w:sz w:val="22"/>
                <w:szCs w:val="22"/>
                <w:rtl w:val="0"/>
              </w:rPr>
              <w:t xml:space="preserve">PostgreSQL Streaming Replication, MySQL Group Replication, AWS RDS Multi-AZ</w:t>
            </w:r>
            <w:r w:rsidDel="00000000" w:rsidR="00000000" w:rsidRPr="00000000">
              <w:rPr>
                <w:rtl w:val="0"/>
              </w:rPr>
            </w:r>
          </w:p>
        </w:tc>
      </w:tr>
    </w:tbl>
    <w:p w:rsidR="00000000" w:rsidDel="00000000" w:rsidP="00000000" w:rsidRDefault="00000000" w:rsidRPr="00000000" w14:paraId="000000ED">
      <w:pPr>
        <w:spacing w:after="200"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pBdr>
          <w:bottom w:color="2563eb" w:space="4" w:sz="6" w:val="single"/>
        </w:pBdr>
        <w:spacing w:after="200" w:before="300" w:line="276" w:lineRule="auto"/>
        <w:rPr>
          <w:sz w:val="34"/>
          <w:szCs w:val="34"/>
        </w:rPr>
      </w:pPr>
      <w:r w:rsidDel="00000000" w:rsidR="00000000" w:rsidRPr="00000000">
        <w:rPr>
          <w:color w:val="1b3a6b"/>
          <w:sz w:val="34"/>
          <w:szCs w:val="34"/>
          <w:rtl w:val="0"/>
        </w:rPr>
        <w:t xml:space="preserve">5. Conclusiones</w:t>
      </w:r>
      <w:r w:rsidDel="00000000" w:rsidR="00000000" w:rsidRPr="00000000">
        <w:rPr>
          <w:rtl w:val="0"/>
        </w:rPr>
      </w:r>
    </w:p>
    <w:p w:rsidR="00000000" w:rsidDel="00000000" w:rsidP="00000000" w:rsidRDefault="00000000" w:rsidRPr="00000000" w14:paraId="000000EF">
      <w:pPr>
        <w:spacing w:after="200" w:before="80" w:line="276" w:lineRule="auto"/>
        <w:jc w:val="both"/>
        <w:rPr>
          <w:sz w:val="22"/>
          <w:szCs w:val="22"/>
        </w:rPr>
      </w:pPr>
      <w:r w:rsidDel="00000000" w:rsidR="00000000" w:rsidRPr="00000000">
        <w:rPr>
          <w:i w:val="0"/>
          <w:iCs w:val="0"/>
          <w:color w:val="374151"/>
          <w:sz w:val="22"/>
          <w:szCs w:val="22"/>
          <w:rtl w:val="0"/>
        </w:rPr>
        <w:t xml:space="preserve">La investigación realizada permite consolidar los siguientes aprendizajes clave: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La Arquitectura de Tres Niveles (ANSI/SPARC) no es solo un modelo teórico; es el fundamento que hace posible la independencia entre aplicaciones y almacenamiento físico. Gracias a ella, un cambio en la estructura de los discos no rompe las aplicaciones, y un cambio en las vistas no afecta el esquema conceptual.</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La separación entre niveles implementa principios sólidos de ingeniería de software: separación de responsabilidades, encapsulamiento y abstracción, aplicados a la gestión de datos.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Un SGBD moderno es mucho más que un archivo de datos: es un sistema que garantiza integridad, seguridad, concurrencia y recuperabilidad mediante mecanismos sofisticados como el protocolo ACID, el log WAL, el control de concurrencia multiversión (MVCC) y los niveles de aislamiento.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El motor de base de datos es el componente más crítico: procesa y optimiza cada consulta antes de ejecutarla, lo que puede significar la diferencia entre una respuesta en milisegundos o en horas para grandes volúmenes de datos.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Las herramientas de administración son indispensables en entornos de producción. Un sistema sin backup, sin monitoreo de rendimiento y sin gestión adecuada de usuarios es un sistema con alto riesgo operacional.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El conocimiento de estos fundamentos es aplicable a cualquier SGBD (PostgreSQL, MySQL, SQL Server, Oracle), ya que todos comparten la misma arquitectura conceptual aunque difieran en su implementación específica.</w:t>
      </w:r>
      <w:r w:rsidDel="00000000" w:rsidR="00000000" w:rsidRPr="00000000">
        <w:rPr>
          <w:rtl w:val="0"/>
        </w:rPr>
      </w:r>
    </w:p>
    <w:p w:rsidR="00000000" w:rsidDel="00000000" w:rsidP="00000000" w:rsidRDefault="00000000" w:rsidRPr="00000000" w14:paraId="000000F6">
      <w:pPr>
        <w:spacing w:after="200" w:before="200" w:line="276" w:lineRule="auto"/>
        <w:rPr>
          <w:b w:val="1"/>
          <w:bCs w:val="1"/>
          <w:sz w:val="22"/>
          <w:szCs w:val="22"/>
        </w:rPr>
      </w:pPr>
      <w:r w:rsidDel="00000000" w:rsidR="00000000" w:rsidRPr="00000000">
        <w:rPr>
          <w:b w:val="1"/>
          <w:bCs w:val="1"/>
          <w:sz w:val="22"/>
          <w:szCs w:val="22"/>
          <w:rtl w:val="0"/>
        </w:rPr>
        <w:t xml:space="preserve">Reflexión final</w:t>
      </w:r>
    </w:p>
    <w:p w:rsidR="00000000" w:rsidDel="00000000" w:rsidP="00000000" w:rsidRDefault="00000000" w:rsidRPr="00000000" w14:paraId="000000F7">
      <w:pPr>
        <w:spacing w:after="200" w:line="276" w:lineRule="auto"/>
        <w:rPr>
          <w:sz w:val="22"/>
          <w:szCs w:val="22"/>
        </w:rPr>
      </w:pPr>
      <w:r w:rsidDel="00000000" w:rsidR="00000000" w:rsidRPr="00000000">
        <w:rPr>
          <w:sz w:val="22"/>
          <w:szCs w:val="22"/>
          <w:rtl w:val="0"/>
        </w:rPr>
        <w:t xml:space="preserve">Conocer la arquitectura interna de un SGBD permite al desarrollador tomar mejores decisiones de diseño: saber cuándo crear un índice, por qué una vista no afecta el rendimiento de inserción, o por qué es importante el nivel de aislamiento en una transacción bancaria. Este conocimiento transforma a un programador que "usa" bases de datos en un ingeniero que las "comprende".</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pBdr>
          <w:bottom w:color="2563eb" w:space="4" w:sz="6" w:val="single"/>
        </w:pBdr>
        <w:spacing w:after="200" w:before="300" w:line="276" w:lineRule="auto"/>
        <w:rPr>
          <w:sz w:val="34"/>
          <w:szCs w:val="34"/>
        </w:rPr>
      </w:pPr>
      <w:r w:rsidDel="00000000" w:rsidR="00000000" w:rsidRPr="00000000">
        <w:rPr>
          <w:color w:val="1b3a6b"/>
          <w:sz w:val="34"/>
          <w:szCs w:val="34"/>
          <w:rtl w:val="0"/>
        </w:rPr>
        <w:t xml:space="preserve">6. Referencias Bibliográficas</w:t>
      </w:r>
      <w:r w:rsidDel="00000000" w:rsidR="00000000" w:rsidRPr="00000000">
        <w:rPr>
          <w:rtl w:val="0"/>
        </w:rPr>
      </w:r>
    </w:p>
    <w:p w:rsidR="00000000" w:rsidDel="00000000" w:rsidP="00000000" w:rsidRDefault="00000000" w:rsidRPr="00000000" w14:paraId="000000F9">
      <w:pPr>
        <w:spacing w:after="200" w:before="80" w:line="276" w:lineRule="auto"/>
        <w:jc w:val="both"/>
        <w:rPr>
          <w:sz w:val="22"/>
          <w:szCs w:val="22"/>
        </w:rPr>
      </w:pPr>
      <w:r w:rsidDel="00000000" w:rsidR="00000000" w:rsidRPr="00000000">
        <w:rPr>
          <w:i w:val="0"/>
          <w:iCs w:val="0"/>
          <w:color w:val="374151"/>
          <w:sz w:val="22"/>
          <w:szCs w:val="22"/>
          <w:rtl w:val="0"/>
        </w:rPr>
        <w:t xml:space="preserve">Las siguientes fuentes sustentan el contenido de este trabajo de investigación: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Ramakrishnan, R. &amp; Gehrke, J. (2003). Database Management Systems (3rd ed.). McGraw-Hill.</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Silberschatz, A., Korth, H. F., &amp; Sudarshan, S. (2019). Database System Concepts (7th ed.). McGraw-Hill Education.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Date, C. J. (2019). An Introduction to Database Systems (8th ed.). Addison-Wesley.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Elmasri, R. &amp; Navathe, S. B. (2015). Fundamentals of Database Systems (7th ed.). Pearson.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PostgreSQL Global Development Group. (2024). PostgreSQL 16 Documentation. https://www.postgresql.org/docs/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Oracle Corporation. (2024). MySQL 8.0 Reference Manual. https://dev.mysql.com/doc/</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Microsoft. (2024). SQL Server Technical Documentation. https://docs.microsoft.com/sql/</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ISO/IEC 9075:2023 — Information technology — Database languages — SQL. International Organization for Standardization.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76" w:lineRule="auto"/>
        <w:ind w:left="720" w:right="0" w:hanging="360"/>
        <w:jc w:val="left"/>
        <w:rPr>
          <w:sz w:val="22"/>
          <w:szCs w:val="22"/>
        </w:rPr>
      </w:pPr>
      <w:r w:rsidDel="00000000" w:rsidR="00000000" w:rsidRPr="00000000">
        <w:rPr>
          <w:i w:val="0"/>
          <w:iCs w:val="0"/>
          <w:smallCaps w:val="0"/>
          <w:strike w:val="0"/>
          <w:color w:val="374151"/>
          <w:sz w:val="22"/>
          <w:szCs w:val="22"/>
          <w:u w:val="none"/>
          <w:shd w:fill="auto" w:val="clear"/>
          <w:vertAlign w:val="baseline"/>
          <w:rtl w:val="0"/>
        </w:rPr>
        <w:t xml:space="preserve">ANSI/X3/SPARC Study Group on Database Management Systems. (1975). Interim Report. ACM SIGMOD Record.</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top w:color="93c5fd" w:space="2" w:sz="4" w:val="single"/>
      </w:pBdr>
      <w:tabs>
        <w:tab w:val="right" w:leader="none" w:pos="9026"/>
      </w:tabs>
      <w:spacing w:after="0" w:before="8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bottom w:color="93c5fd" w:space="2" w:sz="4" w:val="single"/>
      </w:pBdr>
      <w:tabs>
        <w:tab w:val="right" w:leader="none" w:pos="9026"/>
      </w:tabs>
      <w:spacing w:after="8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d948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563e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