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AYT Biyoloji — Homeostazi Son Tekrar Notu</w:t>
      </w:r>
    </w:p>
    <w:p>
      <w:r>
        <w:t xml:space="preserve">Biyoloji zümresi · Sınav öncesi dağıtılan öğretmen notu. Bu not ders fasikülündeki (İnsan Fizyolojisi, 65 sayfa) sistem konularını tek bir soruyla bağlar: </w:t>
      </w:r>
      <w:r>
        <w:rPr>
          <w:b/>
        </w:rPr>
        <w:t xml:space="preserve">vücut iç dengesini nasıl korur?</w:t>
      </w:r>
      <w:r>
        <w:t xml:space="preserve"> Defterdeki çizimler (nefron, kalp, aksiyon potansiyeli grafiği) ve hormon kartı ile birlikte çalışın.</w:t>
      </w:r>
    </w:p>
    <w:p>
      <w:pPr>
        <w:pStyle w:val="Heading2"/>
      </w:pPr>
      <w:r>
        <w:t xml:space="preserve">1. Geri bildirim döngüsünün beş elemanı</w:t>
      </w:r>
    </w:p>
    <w:p>
      <w:pPr>
        <w:pStyle w:val="ListBullet"/>
      </w:pPr>
      <w:r>
        <w:t xml:space="preserve">• </w:t>
      </w:r>
      <w:r>
        <w:rPr>
          <w:b/>
        </w:rPr>
        <w:t xml:space="preserve">Uyarı (sapma):</w:t>
      </w:r>
      <w:r>
        <w:t xml:space="preserve"> Ölçülen değerin normalden ayrılması (ör. vücut sıcaklığının 37 °C'nin üstüne çıkması).</w:t>
      </w:r>
    </w:p>
    <w:p>
      <w:pPr>
        <w:pStyle w:val="ListBullet"/>
      </w:pPr>
      <w:r>
        <w:t xml:space="preserve">• </w:t>
      </w:r>
      <w:r>
        <w:rPr>
          <w:b/>
        </w:rPr>
        <w:t xml:space="preserve">Reseptör:</w:t>
      </w:r>
      <w:r>
        <w:t xml:space="preserve"> Değişimi algılayan yapı (derideki ve hipotalamustaki termoreseptörler).</w:t>
      </w:r>
    </w:p>
    <w:p>
      <w:pPr>
        <w:pStyle w:val="ListBullet"/>
      </w:pPr>
      <w:r>
        <w:t xml:space="preserve">• </w:t>
      </w:r>
      <w:r>
        <w:rPr>
          <w:b/>
        </w:rPr>
        <w:t xml:space="preserve">Kontrol merkezi:</w:t>
      </w:r>
      <w:r>
        <w:t xml:space="preserve"> Karşılaştırma yapıp karar veren yer; sıcaklık, su dengesi ve açlık-tokluk için hipotalamus.</w:t>
      </w:r>
    </w:p>
    <w:p>
      <w:pPr>
        <w:pStyle w:val="ListBullet"/>
      </w:pPr>
      <w:r>
        <w:t xml:space="preserve">• </w:t>
      </w:r>
      <w:r>
        <w:rPr>
          <w:b/>
        </w:rPr>
        <w:t xml:space="preserve">Efektör (etkileyici):</w:t>
      </w:r>
      <w:r>
        <w:t xml:space="preserve"> Kararı uygulayan kas ya da bez (ter bezleri, deri damarları, iskelet kasları).</w:t>
      </w:r>
    </w:p>
    <w:p>
      <w:pPr>
        <w:pStyle w:val="ListBullet"/>
      </w:pPr>
      <w:r>
        <w:t xml:space="preserve">• </w:t>
      </w:r>
      <w:r>
        <w:rPr>
          <w:b/>
        </w:rPr>
        <w:t xml:space="preserve">Cevap:</w:t>
      </w:r>
      <w:r>
        <w:t xml:space="preserve"> Sapmayı ters yönde düzelten değişim; düzeltme gerçekleşince uyarı ortadan kalkar (negatif geri bildirim).</w:t>
      </w:r>
    </w:p>
    <w:p>
      <w:pPr>
        <w:pStyle w:val="Heading2"/>
      </w:pPr>
      <w:r>
        <w:t xml:space="preserve">2. Vücut sıcaklığı örneği</w:t>
      </w:r>
    </w:p>
    <w:tbl>
      <w:tblPr>
        <w:tblStyle w:val="TableGrid"/>
        <w:tblW w:w="0" w:type="auto"/>
        <w:tblBorders>
          <w:top w:val="single" w:sz="4" w:space="0" w:color="9FB8AA"/>
          <w:left w:val="single" w:sz="4" w:space="0" w:color="9FB8AA"/>
          <w:bottom w:val="single" w:sz="4" w:space="0" w:color="9FB8AA"/>
          <w:right w:val="single" w:sz="4" w:space="0" w:color="9FB8AA"/>
          <w:insideH w:val="single" w:sz="4" w:space="0" w:color="9FB8AA"/>
          <w:insideV w:val="single" w:sz="4" w:space="0" w:color="9FB8AA"/>
        </w:tblBorders>
      </w:tblPr>
      <w:tblGrid>
        <w:gridCol w:w="3000"/>
        <w:gridCol w:w="3000"/>
        <w:gridCol w:w="3000"/>
      </w:tblGrid>
      <w:tr>
        <w:tc>
          <w:tcPr>
            <w:tcW w:w="3000" w:type="dxa"/>
            <w:shd w:val="clear" w:color="auto" w:fill="E3EFE8"/>
          </w:tcPr>
          <w:p>
            <w:pPr>
              <w:spacing w:after="0"/>
            </w:pPr>
          </w:p>
        </w:tc>
        <w:tc>
          <w:tcPr>
            <w:tcW w:w="3000" w:type="dxa"/>
            <w:shd w:val="clear" w:color="auto" w:fill="E3EFE8"/>
          </w:tcPr>
          <w:p>
            <w:pPr>
              <w:spacing w:after="0"/>
            </w:pPr>
            <w:r>
              <w:rPr>
                <w:b/>
              </w:rPr>
              <w:t xml:space="preserve">Sıcak ortam / ateş düşerken</w:t>
            </w:r>
          </w:p>
        </w:tc>
        <w:tc>
          <w:tcPr>
            <w:tcW w:w="3000" w:type="dxa"/>
            <w:shd w:val="clear" w:color="auto" w:fill="E3EFE8"/>
          </w:tcPr>
          <w:p>
            <w:pPr>
              <w:spacing w:after="0"/>
            </w:pPr>
            <w:r>
              <w:rPr>
                <w:b/>
              </w:rPr>
              <w:t xml:space="preserve">Soğuk ortam</w:t>
            </w:r>
          </w:p>
        </w:tc>
      </w:tr>
      <w:tr>
        <w:tc>
          <w:tcPr>
            <w:tcW w:w="3000" w:type="dxa"/>
          </w:tcPr>
          <w:p>
            <w:pPr>
              <w:spacing w:after="0"/>
            </w:pPr>
            <w:r>
              <w:t xml:space="preserve">Deri damarları</w:t>
            </w:r>
          </w:p>
        </w:tc>
        <w:tc>
          <w:tcPr>
            <w:tcW w:w="3000" w:type="dxa"/>
          </w:tcPr>
          <w:p>
            <w:pPr>
              <w:spacing w:after="0"/>
            </w:pPr>
            <w:r>
              <w:t xml:space="preserve">Genişler; deriye çok kan gelir, ısı kaybı artar</w:t>
            </w:r>
          </w:p>
        </w:tc>
        <w:tc>
          <w:tcPr>
            <w:tcW w:w="3000" w:type="dxa"/>
          </w:tcPr>
          <w:p>
            <w:pPr>
              <w:spacing w:after="0"/>
            </w:pPr>
            <w:r>
              <w:t xml:space="preserve">Daralır; ısı korunur</w:t>
            </w:r>
          </w:p>
        </w:tc>
      </w:tr>
      <w:tr>
        <w:tc>
          <w:tcPr>
            <w:tcW w:w="3000" w:type="dxa"/>
          </w:tcPr>
          <w:p>
            <w:pPr>
              <w:spacing w:after="0"/>
            </w:pPr>
            <w:r>
              <w:t xml:space="preserve">Ter bezleri</w:t>
            </w:r>
          </w:p>
        </w:tc>
        <w:tc>
          <w:tcPr>
            <w:tcW w:w="3000" w:type="dxa"/>
          </w:tcPr>
          <w:p>
            <w:pPr>
              <w:spacing w:after="0"/>
            </w:pPr>
            <w:r>
              <w:t xml:space="preserve">Terleme artar (buharlaşmayla soğuma)</w:t>
            </w:r>
          </w:p>
        </w:tc>
        <w:tc>
          <w:tcPr>
            <w:tcW w:w="3000" w:type="dxa"/>
          </w:tcPr>
          <w:p>
            <w:pPr>
              <w:spacing w:after="0"/>
            </w:pPr>
            <w:r>
              <w:t xml:space="preserve">Terleme azalır</w:t>
            </w:r>
          </w:p>
        </w:tc>
      </w:tr>
      <w:tr>
        <w:tc>
          <w:tcPr>
            <w:tcW w:w="3000" w:type="dxa"/>
          </w:tcPr>
          <w:p>
            <w:pPr>
              <w:spacing w:after="0"/>
            </w:pPr>
            <w:r>
              <w:t xml:space="preserve">İskelet kasları</w:t>
            </w:r>
          </w:p>
        </w:tc>
        <w:tc>
          <w:tcPr>
            <w:tcW w:w="3000" w:type="dxa"/>
          </w:tcPr>
          <w:p>
            <w:pPr>
              <w:spacing w:after="0"/>
            </w:pPr>
            <w:r>
              <w:t xml:space="preserve">Değişim yok</w:t>
            </w:r>
          </w:p>
        </w:tc>
        <w:tc>
          <w:tcPr>
            <w:tcW w:w="3000" w:type="dxa"/>
          </w:tcPr>
          <w:p>
            <w:pPr>
              <w:spacing w:after="0"/>
            </w:pPr>
            <w:r>
              <w:t xml:space="preserve">Titreme: istemsiz kasılmayla ısı üretilir</w:t>
            </w:r>
          </w:p>
        </w:tc>
      </w:tr>
      <w:tr>
        <w:tc>
          <w:tcPr>
            <w:tcW w:w="3000" w:type="dxa"/>
          </w:tcPr>
          <w:p>
            <w:pPr>
              <w:spacing w:after="0"/>
            </w:pPr>
            <w:r>
              <w:t xml:space="preserve">Metabolizma</w:t>
            </w:r>
          </w:p>
        </w:tc>
        <w:tc>
          <w:tcPr>
            <w:tcW w:w="3000" w:type="dxa"/>
          </w:tcPr>
          <w:p>
            <w:pPr>
              <w:spacing w:after="0"/>
            </w:pPr>
            <w:r>
              <w:t xml:space="preserve">Değişmez ya da azalır</w:t>
            </w:r>
          </w:p>
        </w:tc>
        <w:tc>
          <w:tcPr>
            <w:tcW w:w="3000" w:type="dxa"/>
          </w:tcPr>
          <w:p>
            <w:pPr>
              <w:spacing w:after="0"/>
            </w:pPr>
            <w:r>
              <w:t xml:space="preserve">Tiroksin ve adrenalin etkisiyle artar</w:t>
            </w:r>
          </w:p>
        </w:tc>
      </w:tr>
      <w:tr>
        <w:tc>
          <w:tcPr>
            <w:tcW w:w="3000" w:type="dxa"/>
          </w:tcPr>
          <w:p>
            <w:pPr>
              <w:spacing w:after="0"/>
            </w:pPr>
            <w:r>
              <w:t xml:space="preserve">Davranış</w:t>
            </w:r>
          </w:p>
        </w:tc>
        <w:tc>
          <w:tcPr>
            <w:tcW w:w="3000" w:type="dxa"/>
          </w:tcPr>
          <w:p>
            <w:pPr>
              <w:spacing w:after="0"/>
            </w:pPr>
            <w:r>
              <w:t xml:space="preserve">Gölgeye geçme, ince giyinme</w:t>
            </w:r>
          </w:p>
        </w:tc>
        <w:tc>
          <w:tcPr>
            <w:tcW w:w="3000" w:type="dxa"/>
          </w:tcPr>
          <w:p>
            <w:pPr>
              <w:spacing w:after="0"/>
            </w:pPr>
            <w:r>
              <w:t xml:space="preserve">Kalın giyinme, hareket etme</w:t>
            </w:r>
          </w:p>
        </w:tc>
      </w:tr>
    </w:tbl>
    <w:p/>
    <w:p>
      <w:pPr>
        <w:pStyle w:val="Tip"/>
      </w:pPr>
      <w:r>
        <w:t xml:space="preserve">Dikkat: Ateş bir homeostazi bozukluğu değil, hipotalamusun ayar noktasının enfeksiyon sırasında bilinçli olarak yükseltilmesidir. Ateş yükselirken kişi üşür ve titrer, çünkü vücut yeni ayar noktasına ulaşmaya çalışır.</w:t>
      </w:r>
    </w:p>
    <w:p>
      <w:pPr>
        <w:pStyle w:val="Heading2"/>
      </w:pPr>
      <w:r>
        <w:t xml:space="preserve">3. Pozitif geri bildirim neden istisnadır?</w:t>
      </w:r>
    </w:p>
    <w:p>
      <w:r>
        <w:t xml:space="preserve">Negatif geri bildirim bir değeri sabit tutar; pozitif geri bildirim ise değişimi büyüterek bir olayı hızla sonuca ulaştırır. Bu yüzden yalnız "bitmesi gereken" olaylarda görülür: doğumda oksitosin ile rahim kasılmaları, yumurtlama öncesi östrojenin LH salgısını ani yükseltmesi, damar hasarında pıhtılaşma faktörlerinin birbirini zincirleme etkinleştirmesi. Olay tamamlanınca uyarı kendiliğinden ortadan kalkar (bebek doğar, yumurta atılır, damar kapanır).</w:t>
      </w:r>
    </w:p>
    <w:p>
      <w:pPr>
        <w:pStyle w:val="Heading2"/>
      </w:pPr>
      <w:r>
        <w:t xml:space="preserve">4. Denge bozulunca</w:t>
      </w:r>
    </w:p>
    <w:p>
      <w:pPr>
        <w:pStyle w:val="ListBullet"/>
      </w:pPr>
      <w:r>
        <w:t xml:space="preserve">• </w:t>
      </w:r>
      <w:r>
        <w:rPr>
          <w:b/>
        </w:rPr>
        <w:t xml:space="preserve">Hipertermi (sıcak çarpması):</w:t>
      </w:r>
      <w:r>
        <w:t xml:space="preserve"> Terleme yetmez ya da su kaybı fazladır; vücut sıcaklığı tehlikeli düzeyde yükselir. Ateşten farkı, ayar noktasının değil düzenleyici sistemin yetersiz kalmasıdır.</w:t>
      </w:r>
    </w:p>
    <w:p>
      <w:pPr>
        <w:pStyle w:val="ListBullet"/>
      </w:pPr>
      <w:r>
        <w:t xml:space="preserve">• </w:t>
      </w:r>
      <w:r>
        <w:rPr>
          <w:b/>
        </w:rPr>
        <w:t xml:space="preserve">Hipotermi:</w:t>
      </w:r>
      <w:r>
        <w:t xml:space="preserve"> Uzun süre soğukta kalınca ısı kaybı ısı üretimini aşar; titreme durduğunda tehlike artar.</w:t>
      </w:r>
    </w:p>
    <w:p>
      <w:pPr>
        <w:pStyle w:val="ListBullet"/>
      </w:pPr>
      <w:r>
        <w:t xml:space="preserve">• </w:t>
      </w:r>
      <w:r>
        <w:rPr>
          <w:b/>
        </w:rPr>
        <w:t xml:space="preserve">Dehidratasyon (susuzluk):</w:t>
      </w:r>
      <w:r>
        <w:t xml:space="preserve"> Su kaybı ADH ve susamayla telafi edilemez; kan basıncı düşer, idrar azalır, bilinç bulanabilir.</w:t>
      </w:r>
    </w:p>
    <w:p>
      <w:pPr>
        <w:pStyle w:val="Tip"/>
      </w:pPr>
      <w:r>
        <w:t xml:space="preserve">Bu not boyunca her senaryoda aynı dört soruyu sorun: Ne değişti? Kim algıladı? Kim karar verdi? Hangi organ düzeltti?</w:t>
      </w:r>
    </w:p>
    <w:p>
      <w:pPr>
        <w:pStyle w:val="Heading1"/>
      </w:pPr>
      <w:r>
        <w:lastRenderedPageBreak/>
      </w:r>
      <w:r>
        <w:t xml:space="preserve">3. Su ve Tuz Dengesi: Senaryolarla</w:t>
      </w:r>
    </w:p>
    <w:p>
      <w:r>
        <w:t xml:space="preserve">Defterdeki nefron çizimini önünüze açın. Su dengesinde üç oyuncu vardır: </w:t>
      </w:r>
      <w:r>
        <w:rPr>
          <w:b/>
        </w:rPr>
        <w:t xml:space="preserve">ADH</w:t>
      </w:r>
      <w:r>
        <w:t xml:space="preserve"> (su), </w:t>
      </w:r>
      <w:r>
        <w:rPr>
          <w:b/>
        </w:rPr>
        <w:t xml:space="preserve">aldosteron</w:t>
      </w:r>
      <w:r>
        <w:t xml:space="preserve"> (Na⁺ ve dolaylı olarak su) ve bu not için ek bilgi olan </w:t>
      </w:r>
      <w:r>
        <w:rPr>
          <w:b/>
        </w:rPr>
        <w:t xml:space="preserve">ANP</w:t>
      </w:r>
      <w:r>
        <w:t xml:space="preserve">. ADH hipotalamusta üretilir, arka hipofizden salınır; aldosteron böbrek üstü kabuğundan salınır ve renin–anjiyotensin zinciriyle uyarılır.</w:t>
      </w:r>
    </w:p>
    <w:tbl>
      <w:tblPr>
        <w:tblStyle w:val="TableGrid"/>
        <w:tblW w:w="0" w:type="auto"/>
        <w:tblBorders>
          <w:top w:val="single" w:sz="4" w:space="0" w:color="9FB8AA"/>
          <w:left w:val="single" w:sz="4" w:space="0" w:color="9FB8AA"/>
          <w:bottom w:val="single" w:sz="4" w:space="0" w:color="9FB8AA"/>
          <w:right w:val="single" w:sz="4" w:space="0" w:color="9FB8AA"/>
          <w:insideH w:val="single" w:sz="4" w:space="0" w:color="9FB8AA"/>
          <w:insideV w:val="single" w:sz="4" w:space="0" w:color="9FB8AA"/>
        </w:tblBorders>
      </w:tblPr>
      <w:tblGrid>
        <w:gridCol w:w="2250"/>
        <w:gridCol w:w="2250"/>
        <w:gridCol w:w="2250"/>
        <w:gridCol w:w="2250"/>
      </w:tblGrid>
      <w:tr>
        <w:tc>
          <w:tcPr>
            <w:tcW w:w="2250" w:type="dxa"/>
            <w:shd w:val="clear" w:color="auto" w:fill="E3EFE8"/>
          </w:tcPr>
          <w:p>
            <w:pPr>
              <w:spacing w:after="0"/>
            </w:pPr>
            <w:r>
              <w:rPr>
                <w:b/>
              </w:rPr>
              <w:t xml:space="preserve">Senaryo</w:t>
            </w:r>
          </w:p>
        </w:tc>
        <w:tc>
          <w:tcPr>
            <w:tcW w:w="2250" w:type="dxa"/>
            <w:shd w:val="clear" w:color="auto" w:fill="E3EFE8"/>
          </w:tcPr>
          <w:p>
            <w:pPr>
              <w:spacing w:after="0"/>
            </w:pPr>
            <w:r>
              <w:rPr>
                <w:b/>
              </w:rPr>
              <w:t xml:space="preserve">Kanda ne değişti?</w:t>
            </w:r>
          </w:p>
        </w:tc>
        <w:tc>
          <w:tcPr>
            <w:tcW w:w="2250" w:type="dxa"/>
            <w:shd w:val="clear" w:color="auto" w:fill="E3EFE8"/>
          </w:tcPr>
          <w:p>
            <w:pPr>
              <w:spacing w:after="0"/>
            </w:pPr>
            <w:r>
              <w:rPr>
                <w:b/>
              </w:rPr>
              <w:t xml:space="preserve">Devreye giren</w:t>
            </w:r>
          </w:p>
        </w:tc>
        <w:tc>
          <w:tcPr>
            <w:tcW w:w="2250" w:type="dxa"/>
            <w:shd w:val="clear" w:color="auto" w:fill="E3EFE8"/>
          </w:tcPr>
          <w:p>
            <w:pPr>
              <w:spacing w:after="0"/>
            </w:pPr>
            <w:r>
              <w:rPr>
                <w:b/>
              </w:rPr>
              <w:t xml:space="preserve">İdrar</w:t>
            </w:r>
          </w:p>
        </w:tc>
      </w:tr>
      <w:tr>
        <w:tc>
          <w:tcPr>
            <w:tcW w:w="2250" w:type="dxa"/>
          </w:tcPr>
          <w:p>
            <w:pPr>
              <w:spacing w:after="0"/>
            </w:pPr>
            <w:r>
              <w:t xml:space="preserve">Yaz günü çok terleme</w:t>
            </w:r>
          </w:p>
        </w:tc>
        <w:tc>
          <w:tcPr>
            <w:tcW w:w="2250" w:type="dxa"/>
          </w:tcPr>
          <w:p>
            <w:pPr>
              <w:spacing w:after="0"/>
            </w:pPr>
            <w:r>
              <w:t xml:space="preserve">Su azaldı, osmotik basınç arttı</w:t>
            </w:r>
          </w:p>
        </w:tc>
        <w:tc>
          <w:tcPr>
            <w:tcW w:w="2250" w:type="dxa"/>
          </w:tcPr>
          <w:p>
            <w:pPr>
              <w:spacing w:after="0"/>
            </w:pPr>
            <w:r>
              <w:t xml:space="preserve">ADH ↑, susama ↑</w:t>
            </w:r>
          </w:p>
        </w:tc>
        <w:tc>
          <w:tcPr>
            <w:tcW w:w="2250" w:type="dxa"/>
          </w:tcPr>
          <w:p>
            <w:pPr>
              <w:spacing w:after="0"/>
            </w:pPr>
            <w:r>
              <w:t xml:space="preserve">Az, derişik</w:t>
            </w:r>
          </w:p>
        </w:tc>
      </w:tr>
      <w:tr>
        <w:tc>
          <w:tcPr>
            <w:tcW w:w="2250" w:type="dxa"/>
          </w:tcPr>
          <w:p>
            <w:pPr>
              <w:spacing w:after="0"/>
            </w:pPr>
            <w:r>
              <w:t xml:space="preserve">Bir anda 2 litre su içme</w:t>
            </w:r>
          </w:p>
        </w:tc>
        <w:tc>
          <w:tcPr>
            <w:tcW w:w="2250" w:type="dxa"/>
          </w:tcPr>
          <w:p>
            <w:pPr>
              <w:spacing w:after="0"/>
            </w:pPr>
            <w:r>
              <w:t xml:space="preserve">Kan seyreldi</w:t>
            </w:r>
          </w:p>
        </w:tc>
        <w:tc>
          <w:tcPr>
            <w:tcW w:w="2250" w:type="dxa"/>
          </w:tcPr>
          <w:p>
            <w:pPr>
              <w:spacing w:after="0"/>
            </w:pPr>
            <w:r>
              <w:t xml:space="preserve">ADH ↓</w:t>
            </w:r>
          </w:p>
        </w:tc>
        <w:tc>
          <w:tcPr>
            <w:tcW w:w="2250" w:type="dxa"/>
          </w:tcPr>
          <w:p>
            <w:pPr>
              <w:spacing w:after="0"/>
            </w:pPr>
            <w:r>
              <w:t xml:space="preserve">Bol, seyreltik</w:t>
            </w:r>
          </w:p>
        </w:tc>
      </w:tr>
      <w:tr>
        <w:tc>
          <w:tcPr>
            <w:tcW w:w="2250" w:type="dxa"/>
          </w:tcPr>
          <w:p>
            <w:pPr>
              <w:spacing w:after="0"/>
            </w:pPr>
            <w:r>
              <w:t xml:space="preserve">Kaza ile kan kaybı</w:t>
            </w:r>
          </w:p>
        </w:tc>
        <w:tc>
          <w:tcPr>
            <w:tcW w:w="2250" w:type="dxa"/>
          </w:tcPr>
          <w:p>
            <w:pPr>
              <w:spacing w:after="0"/>
            </w:pPr>
            <w:r>
              <w:t xml:space="preserve">Kan hacmi ve basıncı düştü</w:t>
            </w:r>
          </w:p>
        </w:tc>
        <w:tc>
          <w:tcPr>
            <w:tcW w:w="2250" w:type="dxa"/>
          </w:tcPr>
          <w:p>
            <w:pPr>
              <w:spacing w:after="0"/>
            </w:pPr>
            <w:r>
              <w:t xml:space="preserve">Renin → anjiyotensin II → aldosteron ↑, ADH ↑, sempatik sinir</w:t>
            </w:r>
          </w:p>
        </w:tc>
        <w:tc>
          <w:tcPr>
            <w:tcW w:w="2250" w:type="dxa"/>
          </w:tcPr>
          <w:p>
            <w:pPr>
              <w:spacing w:after="0"/>
            </w:pPr>
            <w:r>
              <w:t xml:space="preserve">Az</w:t>
            </w:r>
          </w:p>
        </w:tc>
      </w:tr>
      <w:tr>
        <w:tc>
          <w:tcPr>
            <w:tcW w:w="2250" w:type="dxa"/>
          </w:tcPr>
          <w:p>
            <w:pPr>
              <w:spacing w:after="0"/>
            </w:pPr>
            <w:r>
              <w:t xml:space="preserve">Çok tuzlu yemek</w:t>
            </w:r>
          </w:p>
        </w:tc>
        <w:tc>
          <w:tcPr>
            <w:tcW w:w="2250" w:type="dxa"/>
          </w:tcPr>
          <w:p>
            <w:pPr>
              <w:spacing w:after="0"/>
            </w:pPr>
            <w:r>
              <w:t xml:space="preserve">Na⁺ ve osmotik basınç arttı</w:t>
            </w:r>
          </w:p>
        </w:tc>
        <w:tc>
          <w:tcPr>
            <w:tcW w:w="2250" w:type="dxa"/>
          </w:tcPr>
          <w:p>
            <w:pPr>
              <w:spacing w:after="0"/>
            </w:pPr>
            <w:r>
              <w:t xml:space="preserve">ADH ↑ (su tutulur), sonra fazla tuz atılır; ANP ↑</w:t>
            </w:r>
          </w:p>
        </w:tc>
        <w:tc>
          <w:tcPr>
            <w:tcW w:w="2250" w:type="dxa"/>
          </w:tcPr>
          <w:p>
            <w:pPr>
              <w:spacing w:after="0"/>
            </w:pPr>
            <w:r>
              <w:t xml:space="preserve">Önce az, sonra tuzlu</w:t>
            </w:r>
          </w:p>
        </w:tc>
      </w:tr>
      <w:tr>
        <w:tc>
          <w:tcPr>
            <w:tcW w:w="2250" w:type="dxa"/>
          </w:tcPr>
          <w:p>
            <w:pPr>
              <w:spacing w:after="0"/>
            </w:pPr>
            <w:r>
              <w:t xml:space="preserve">Alkollü içecek</w:t>
            </w:r>
          </w:p>
        </w:tc>
        <w:tc>
          <w:tcPr>
            <w:tcW w:w="2250" w:type="dxa"/>
          </w:tcPr>
          <w:p>
            <w:pPr>
              <w:spacing w:after="0"/>
            </w:pPr>
            <w:r>
              <w:t xml:space="preserve">ADH baskılandı</w:t>
            </w:r>
          </w:p>
        </w:tc>
        <w:tc>
          <w:tcPr>
            <w:tcW w:w="2250" w:type="dxa"/>
          </w:tcPr>
          <w:p>
            <w:pPr>
              <w:spacing w:after="0"/>
            </w:pPr>
            <w:r>
              <w:t xml:space="preserve">ADH ↓</w:t>
            </w:r>
          </w:p>
        </w:tc>
        <w:tc>
          <w:tcPr>
            <w:tcW w:w="2250" w:type="dxa"/>
          </w:tcPr>
          <w:p>
            <w:pPr>
              <w:spacing w:after="0"/>
            </w:pPr>
            <w:r>
              <w:t xml:space="preserve">Bol, seyreltik (susuzluk riski)</w:t>
            </w:r>
          </w:p>
        </w:tc>
      </w:tr>
    </w:tbl>
    <w:p/>
    <w:p>
      <w:pPr>
        <w:pStyle w:val="Heading2"/>
      </w:pPr>
      <w:r>
        <w:t xml:space="preserve">Ek bilgi: ANP (atriyal natriüretik peptit)</w:t>
      </w:r>
    </w:p>
    <w:p>
      <w:r>
        <w:t xml:space="preserve">Fasikülde ayrıntısı olmayan bu hormonu bilmek, renin–aldosteron sisteminin zıddını görmeyi kolaylaştırır. </w:t>
      </w:r>
      <w:r>
        <w:rPr>
          <w:b/>
        </w:rPr>
        <w:t xml:space="preserve">ANP kalbin kulakçıklarından</w:t>
      </w:r>
      <w:r>
        <w:t xml:space="preserve"> salgılanır. Kan hacmi arttığında kulakçık duvarları gerilir ve ANP salınır. ANP böbrekte </w:t>
      </w:r>
      <w:r>
        <w:rPr>
          <w:b/>
        </w:rPr>
        <w:t xml:space="preserve">Na⁺ ve su atılımını artırır</w:t>
      </w:r>
      <w:r>
        <w:t xml:space="preserve">, renin ve aldosteron salgısını baskılar, damarları genişletir; böylece kan hacmi ve kan basıncı </w:t>
      </w:r>
      <w:r>
        <w:rPr>
          <w:b/>
        </w:rPr>
        <w:t xml:space="preserve">düşer</w:t>
      </w:r>
      <w:r>
        <w:t xml:space="preserve">. Kısacası aldosteron tuz tutar, ANP tuz attırır.</w:t>
      </w:r>
    </w:p>
    <w:p>
      <w:pPr>
        <w:pStyle w:val="Tip"/>
      </w:pPr>
      <w:r>
        <w:t xml:space="preserve">Soru kalıbı: "Kan basıncı yükselen bir kişide aşağıdakilerden hangisi beklenir?" Cevapta renin ve aldosteron azalır, ANP artar, idrar miktarı artar.</w:t>
      </w:r>
    </w:p>
    <w:p>
      <w:pPr>
        <w:pStyle w:val="Heading2"/>
      </w:pPr>
      <w:r>
        <w:t xml:space="preserve">Susama ve hipotalamus</w:t>
      </w:r>
    </w:p>
    <w:p>
      <w:r>
        <w:t xml:space="preserve">Kanın osmotik basıncı yaklaşık %1–2 arttığında hipotalamustaki osmoreseptörler uyarılır. Aynı anda iki cevap başlar: ADH salgısı artar (böbrek suyu tutar) ve susama hissi oluşur (davranışla su alınır). Böbrek suyu yalnızca tutabilir, kaybedilen suyu yerine koyamaz; bu yüzden susama, su dengesinin vazgeçilmez parçasıdır. Yaşlılarda susama hissi zayıfladığı için sıcak havalarda susuzluk riski artar.</w:t>
      </w:r>
    </w:p>
    <w:p>
      <w:pPr>
        <w:pStyle w:val="Heading2"/>
      </w:pPr>
      <w:r>
        <w:t xml:space="preserve">Renin–anjiyotensin–aldosteron zinciri adım adım</w:t>
      </w:r>
    </w:p>
    <w:p>
      <w:pPr>
        <w:pStyle w:val="ListBullet"/>
      </w:pPr>
      <w:r>
        <w:t xml:space="preserve">• Böbreğe gelen kan basıncı ya da Na⁺ azalır; getirici atardamarcığın çevresindeki hücreler </w:t>
      </w:r>
      <w:r>
        <w:rPr>
          <w:b/>
        </w:rPr>
        <w:t xml:space="preserve">renin</w:t>
      </w:r>
      <w:r>
        <w:t xml:space="preserve"> salgılar.</w:t>
      </w:r>
    </w:p>
    <w:p>
      <w:pPr>
        <w:pStyle w:val="ListBullet"/>
      </w:pPr>
      <w:r>
        <w:t xml:space="preserve">• Renin, karaciğerin ürettiği </w:t>
      </w:r>
      <w:r>
        <w:rPr>
          <w:b/>
        </w:rPr>
        <w:t xml:space="preserve">anjiyotensinojeni</w:t>
      </w:r>
      <w:r>
        <w:t xml:space="preserve"> anjiyotensin I'e çevirir.</w:t>
      </w:r>
    </w:p>
    <w:p>
      <w:pPr>
        <w:pStyle w:val="ListBullet"/>
      </w:pPr>
      <w:r>
        <w:t xml:space="preserve">• Anjiyotensin I, büyük ölçüde akciğer damarlarındaki bir enzimle </w:t>
      </w:r>
      <w:r>
        <w:rPr>
          <w:b/>
        </w:rPr>
        <w:t xml:space="preserve">anjiyotensin II</w:t>
      </w:r>
      <w:r>
        <w:t xml:space="preserve">'ye dönüşür.</w:t>
      </w:r>
    </w:p>
    <w:p>
      <w:pPr>
        <w:pStyle w:val="ListBullet"/>
      </w:pPr>
      <w:r>
        <w:t xml:space="preserve">• Anjiyotensin II damarları daraltır, susamayı ve ADH salgısını artırır, böbrek üstü kabuğundan </w:t>
      </w:r>
      <w:r>
        <w:rPr>
          <w:b/>
        </w:rPr>
        <w:t xml:space="preserve">aldosteron</w:t>
      </w:r>
      <w:r>
        <w:t xml:space="preserve"> salgılatır.</w:t>
      </w:r>
    </w:p>
    <w:p>
      <w:pPr>
        <w:pStyle w:val="ListBullet"/>
      </w:pPr>
      <w:r>
        <w:t xml:space="preserve">• Aldosteron distal tüp ve toplama kanalında Na⁺ geri emilimini artırır; su Na⁺'yı osmozla izler, kan hacmi ve basıncı yükselir.</w:t>
      </w:r>
    </w:p>
    <w:p>
      <w:r>
        <w:t xml:space="preserve">Bu zincir dört organı birden kullanır: böbrek, karaciğer, akciğer ve böbrek üstü bezi. AYT'de tek bir organ sorulmaz, zincirin yönü sorulur.</w:t>
      </w:r>
    </w:p>
    <w:p>
      <w:pPr>
        <w:pStyle w:val="Heading1"/>
      </w:pPr>
      <w:r>
        <w:lastRenderedPageBreak/>
      </w:r>
      <w:r>
        <w:t xml:space="preserve">4. Kan Şekeri Dengesi</w:t>
      </w:r>
    </w:p>
    <w:p>
      <w:r>
        <w:t xml:space="preserve">Açlık kan şekeri yaklaşık 70–100 mg/dL arasında tutulur. Bu dengede pankreas tek başına değildir; karaciğer depo, kas ve yağ dokusu kullanıcı, sinir sistemi ve böbrek üstü bezi stres anındaki yardımcıdır.</w:t>
      </w:r>
    </w:p>
    <w:tbl>
      <w:tblPr>
        <w:tblStyle w:val="TableGrid"/>
        <w:tblW w:w="0" w:type="auto"/>
        <w:tblBorders>
          <w:top w:val="single" w:sz="4" w:space="0" w:color="9FB8AA"/>
          <w:left w:val="single" w:sz="4" w:space="0" w:color="9FB8AA"/>
          <w:bottom w:val="single" w:sz="4" w:space="0" w:color="9FB8AA"/>
          <w:right w:val="single" w:sz="4" w:space="0" w:color="9FB8AA"/>
          <w:insideH w:val="single" w:sz="4" w:space="0" w:color="9FB8AA"/>
          <w:insideV w:val="single" w:sz="4" w:space="0" w:color="9FB8AA"/>
        </w:tblBorders>
      </w:tblPr>
      <w:tblGrid>
        <w:gridCol w:w="2250"/>
        <w:gridCol w:w="2250"/>
        <w:gridCol w:w="2250"/>
        <w:gridCol w:w="2250"/>
      </w:tblGrid>
      <w:tr>
        <w:tc>
          <w:tcPr>
            <w:tcW w:w="2250" w:type="dxa"/>
            <w:shd w:val="clear" w:color="auto" w:fill="E3EFE8"/>
          </w:tcPr>
          <w:p>
            <w:pPr>
              <w:spacing w:after="0"/>
            </w:pPr>
            <w:r>
              <w:rPr>
                <w:b/>
              </w:rPr>
              <w:t xml:space="preserve">Hormon</w:t>
            </w:r>
          </w:p>
        </w:tc>
        <w:tc>
          <w:tcPr>
            <w:tcW w:w="2250" w:type="dxa"/>
            <w:shd w:val="clear" w:color="auto" w:fill="E3EFE8"/>
          </w:tcPr>
          <w:p>
            <w:pPr>
              <w:spacing w:after="0"/>
            </w:pPr>
            <w:r>
              <w:rPr>
                <w:b/>
              </w:rPr>
              <w:t xml:space="preserve">Kaynak</w:t>
            </w:r>
          </w:p>
        </w:tc>
        <w:tc>
          <w:tcPr>
            <w:tcW w:w="2250" w:type="dxa"/>
            <w:shd w:val="clear" w:color="auto" w:fill="E3EFE8"/>
          </w:tcPr>
          <w:p>
            <w:pPr>
              <w:spacing w:after="0"/>
            </w:pPr>
            <w:r>
              <w:rPr>
                <w:b/>
              </w:rPr>
              <w:t xml:space="preserve">Kan şekerine etkisi</w:t>
            </w:r>
          </w:p>
        </w:tc>
        <w:tc>
          <w:tcPr>
            <w:tcW w:w="2250" w:type="dxa"/>
            <w:shd w:val="clear" w:color="auto" w:fill="E3EFE8"/>
          </w:tcPr>
          <w:p>
            <w:pPr>
              <w:spacing w:after="0"/>
            </w:pPr>
            <w:r>
              <w:rPr>
                <w:b/>
              </w:rPr>
              <w:t xml:space="preserve">Nasıl?</w:t>
            </w:r>
          </w:p>
        </w:tc>
      </w:tr>
      <w:tr>
        <w:tc>
          <w:tcPr>
            <w:tcW w:w="2250" w:type="dxa"/>
          </w:tcPr>
          <w:p>
            <w:pPr>
              <w:spacing w:after="0"/>
            </w:pPr>
            <w:r>
              <w:t xml:space="preserve">İnsülin</w:t>
            </w:r>
          </w:p>
        </w:tc>
        <w:tc>
          <w:tcPr>
            <w:tcW w:w="2250" w:type="dxa"/>
          </w:tcPr>
          <w:p>
            <w:pPr>
              <w:spacing w:after="0"/>
            </w:pPr>
            <w:r>
              <w:t xml:space="preserve">Pankreas β hücreleri</w:t>
            </w:r>
          </w:p>
        </w:tc>
        <w:tc>
          <w:tcPr>
            <w:tcW w:w="2250" w:type="dxa"/>
          </w:tcPr>
          <w:p>
            <w:pPr>
              <w:spacing w:after="0"/>
            </w:pPr>
            <w:r>
              <w:t xml:space="preserve">Düşürür</w:t>
            </w:r>
          </w:p>
        </w:tc>
        <w:tc>
          <w:tcPr>
            <w:tcW w:w="2250" w:type="dxa"/>
          </w:tcPr>
          <w:p>
            <w:pPr>
              <w:spacing w:after="0"/>
            </w:pPr>
            <w:r>
              <w:t xml:space="preserve">Hücrelere glikoz girişi, karaciğer ve kasta glikojen yapımı, fazlanın yağa dönüşmesi</w:t>
            </w:r>
          </w:p>
        </w:tc>
      </w:tr>
      <w:tr>
        <w:tc>
          <w:tcPr>
            <w:tcW w:w="2250" w:type="dxa"/>
          </w:tcPr>
          <w:p>
            <w:pPr>
              <w:spacing w:after="0"/>
            </w:pPr>
            <w:r>
              <w:t xml:space="preserve">Glukagon</w:t>
            </w:r>
          </w:p>
        </w:tc>
        <w:tc>
          <w:tcPr>
            <w:tcW w:w="2250" w:type="dxa"/>
          </w:tcPr>
          <w:p>
            <w:pPr>
              <w:spacing w:after="0"/>
            </w:pPr>
            <w:r>
              <w:t xml:space="preserve">Pankreas α hücreleri</w:t>
            </w:r>
          </w:p>
        </w:tc>
        <w:tc>
          <w:tcPr>
            <w:tcW w:w="2250" w:type="dxa"/>
          </w:tcPr>
          <w:p>
            <w:pPr>
              <w:spacing w:after="0"/>
            </w:pPr>
            <w:r>
              <w:t xml:space="preserve">Yükseltir</w:t>
            </w:r>
          </w:p>
        </w:tc>
        <w:tc>
          <w:tcPr>
            <w:tcW w:w="2250" w:type="dxa"/>
          </w:tcPr>
          <w:p>
            <w:pPr>
              <w:spacing w:after="0"/>
            </w:pPr>
            <w:r>
              <w:t xml:space="preserve">Karaciğerde glikojen yıkımı, aminoasitlerden glikoz üretimi</w:t>
            </w:r>
          </w:p>
        </w:tc>
      </w:tr>
      <w:tr>
        <w:tc>
          <w:tcPr>
            <w:tcW w:w="2250" w:type="dxa"/>
          </w:tcPr>
          <w:p>
            <w:pPr>
              <w:spacing w:after="0"/>
            </w:pPr>
            <w:r>
              <w:t xml:space="preserve">Adrenalin</w:t>
            </w:r>
          </w:p>
        </w:tc>
        <w:tc>
          <w:tcPr>
            <w:tcW w:w="2250" w:type="dxa"/>
          </w:tcPr>
          <w:p>
            <w:pPr>
              <w:spacing w:after="0"/>
            </w:pPr>
            <w:r>
              <w:t xml:space="preserve">Böbrek üstü özü</w:t>
            </w:r>
          </w:p>
        </w:tc>
        <w:tc>
          <w:tcPr>
            <w:tcW w:w="2250" w:type="dxa"/>
          </w:tcPr>
          <w:p>
            <w:pPr>
              <w:spacing w:after="0"/>
            </w:pPr>
            <w:r>
              <w:t xml:space="preserve">Yükseltir</w:t>
            </w:r>
          </w:p>
        </w:tc>
        <w:tc>
          <w:tcPr>
            <w:tcW w:w="2250" w:type="dxa"/>
          </w:tcPr>
          <w:p>
            <w:pPr>
              <w:spacing w:after="0"/>
            </w:pPr>
            <w:r>
              <w:t xml:space="preserve">Ani stres; karaciğer ve kasta glikojen yıkımı</w:t>
            </w:r>
          </w:p>
        </w:tc>
      </w:tr>
      <w:tr>
        <w:tc>
          <w:tcPr>
            <w:tcW w:w="2250" w:type="dxa"/>
          </w:tcPr>
          <w:p>
            <w:pPr>
              <w:spacing w:after="0"/>
            </w:pPr>
            <w:r>
              <w:t xml:space="preserve">Kortizol</w:t>
            </w:r>
          </w:p>
        </w:tc>
        <w:tc>
          <w:tcPr>
            <w:tcW w:w="2250" w:type="dxa"/>
          </w:tcPr>
          <w:p>
            <w:pPr>
              <w:spacing w:after="0"/>
            </w:pPr>
            <w:r>
              <w:t xml:space="preserve">Böbrek üstü kabuğu</w:t>
            </w:r>
          </w:p>
        </w:tc>
        <w:tc>
          <w:tcPr>
            <w:tcW w:w="2250" w:type="dxa"/>
          </w:tcPr>
          <w:p>
            <w:pPr>
              <w:spacing w:after="0"/>
            </w:pPr>
            <w:r>
              <w:t xml:space="preserve">Yükseltir</w:t>
            </w:r>
          </w:p>
        </w:tc>
        <w:tc>
          <w:tcPr>
            <w:tcW w:w="2250" w:type="dxa"/>
          </w:tcPr>
          <w:p>
            <w:pPr>
              <w:spacing w:after="0"/>
            </w:pPr>
            <w:r>
              <w:t xml:space="preserve">Uzun süreli stres; protein ve yağdan glikoz üretimi</w:t>
            </w:r>
          </w:p>
        </w:tc>
      </w:tr>
      <w:tr>
        <w:tc>
          <w:tcPr>
            <w:tcW w:w="2250" w:type="dxa"/>
          </w:tcPr>
          <w:p>
            <w:pPr>
              <w:spacing w:after="0"/>
            </w:pPr>
            <w:r>
              <w:t xml:space="preserve">Büyüme hormonu</w:t>
            </w:r>
          </w:p>
        </w:tc>
        <w:tc>
          <w:tcPr>
            <w:tcW w:w="2250" w:type="dxa"/>
          </w:tcPr>
          <w:p>
            <w:pPr>
              <w:spacing w:after="0"/>
            </w:pPr>
            <w:r>
              <w:t xml:space="preserve">Ön hipofiz</w:t>
            </w:r>
          </w:p>
        </w:tc>
        <w:tc>
          <w:tcPr>
            <w:tcW w:w="2250" w:type="dxa"/>
          </w:tcPr>
          <w:p>
            <w:pPr>
              <w:spacing w:after="0"/>
            </w:pPr>
            <w:r>
              <w:t xml:space="preserve">Yükseltir</w:t>
            </w:r>
          </w:p>
        </w:tc>
        <w:tc>
          <w:tcPr>
            <w:tcW w:w="2250" w:type="dxa"/>
          </w:tcPr>
          <w:p>
            <w:pPr>
              <w:spacing w:after="0"/>
            </w:pPr>
            <w:r>
              <w:t xml:space="preserve">Hücrelerin glikoz kullanımını azaltır</w:t>
            </w:r>
          </w:p>
        </w:tc>
      </w:tr>
    </w:tbl>
    <w:p/>
    <w:p>
      <w:pPr>
        <w:pStyle w:val="Heading2"/>
      </w:pPr>
      <w:r>
        <w:t xml:space="preserve">Boşaltımla bağlantı: idrarda şeker neden çıkar?</w:t>
      </w:r>
    </w:p>
    <w:p>
      <w:r>
        <w:t xml:space="preserve">Böbrekte glikozun tamamı proksimal tüpte </w:t>
      </w:r>
      <w:r>
        <w:rPr>
          <w:b/>
        </w:rPr>
        <w:t xml:space="preserve">aktif taşımayla</w:t>
      </w:r>
      <w:r>
        <w:t xml:space="preserve"> geri emilir. Taşıyıcı proteinlerin sayısı sınırlı olduğu için kan şekeri yaklaşık </w:t>
      </w:r>
      <w:r>
        <w:rPr>
          <w:b/>
        </w:rPr>
        <w:t xml:space="preserve">180 mg/dL</w:t>
      </w:r>
      <w:r>
        <w:t xml:space="preserve"> sınırını aşınca glikozun bir kısmı geri emilemez ve idrara geçer (glikozüri). İdrardaki glikoz suyu osmozla tüpte tuttuğu için şeker hastası çok idrara çıkar ve çok susar.</w:t>
      </w:r>
    </w:p>
    <w:p>
      <w:pPr>
        <w:pStyle w:val="ListBullet"/>
      </w:pPr>
      <w:r>
        <w:t xml:space="preserve">• </w:t>
      </w:r>
      <w:r>
        <w:rPr>
          <w:b/>
        </w:rPr>
        <w:t xml:space="preserve">Tip 1 diyabet:</w:t>
      </w:r>
      <w:r>
        <w:t xml:space="preserve"> β hücreleri bağışıklık sistemince yıkılır (otoimmün); insülin yoktur.</w:t>
      </w:r>
    </w:p>
    <w:p>
      <w:pPr>
        <w:pStyle w:val="ListBullet"/>
      </w:pPr>
      <w:r>
        <w:t xml:space="preserve">• </w:t>
      </w:r>
      <w:r>
        <w:rPr>
          <w:b/>
        </w:rPr>
        <w:t xml:space="preserve">Tip 2 diyabet:</w:t>
      </w:r>
      <w:r>
        <w:t xml:space="preserve"> İnsülin vardır ama hücreler cevap vermez (insülin direnci); hareketsizlik ve fazla kilo risk artırır.</w:t>
      </w:r>
    </w:p>
    <w:p>
      <w:pPr>
        <w:pStyle w:val="ListBullet"/>
      </w:pPr>
      <w:r>
        <w:t xml:space="preserve">• </w:t>
      </w:r>
      <w:r>
        <w:rPr>
          <w:b/>
        </w:rPr>
        <w:t xml:space="preserve">Şekersiz diyabet:</w:t>
      </w:r>
      <w:r>
        <w:t xml:space="preserve"> ADH eksikliği; kan şekeri normaldir. Ortak belirti çok idrar, nedenleri tamamen farklıdır.</w:t>
      </w:r>
    </w:p>
    <w:p>
      <w:pPr>
        <w:pStyle w:val="Heading2"/>
      </w:pPr>
      <w:r>
        <w:t xml:space="preserve">Yemekten sonra üç saat: kan şekerinin seyri</w:t>
      </w:r>
    </w:p>
    <w:tbl>
      <w:tblPr>
        <w:tblStyle w:val="TableGrid"/>
        <w:tblW w:w="0" w:type="auto"/>
        <w:tblBorders>
          <w:top w:val="single" w:sz="4" w:space="0" w:color="9FB8AA"/>
          <w:left w:val="single" w:sz="4" w:space="0" w:color="9FB8AA"/>
          <w:bottom w:val="single" w:sz="4" w:space="0" w:color="9FB8AA"/>
          <w:right w:val="single" w:sz="4" w:space="0" w:color="9FB8AA"/>
          <w:insideH w:val="single" w:sz="4" w:space="0" w:color="9FB8AA"/>
          <w:insideV w:val="single" w:sz="4" w:space="0" w:color="9FB8AA"/>
        </w:tblBorders>
      </w:tblPr>
      <w:tblGrid>
        <w:gridCol w:w="1800"/>
        <w:gridCol w:w="1800"/>
        <w:gridCol w:w="1800"/>
        <w:gridCol w:w="1800"/>
        <w:gridCol w:w="1800"/>
      </w:tblGrid>
      <w:tr>
        <w:tc>
          <w:tcPr>
            <w:tcW w:w="1800" w:type="dxa"/>
            <w:shd w:val="clear" w:color="auto" w:fill="E3EFE8"/>
          </w:tcPr>
          <w:p>
            <w:pPr>
              <w:spacing w:after="0"/>
            </w:pPr>
            <w:r>
              <w:rPr>
                <w:b/>
              </w:rPr>
              <w:t xml:space="preserve">Zaman</w:t>
            </w:r>
          </w:p>
        </w:tc>
        <w:tc>
          <w:tcPr>
            <w:tcW w:w="1800" w:type="dxa"/>
            <w:shd w:val="clear" w:color="auto" w:fill="E3EFE8"/>
          </w:tcPr>
          <w:p>
            <w:pPr>
              <w:spacing w:after="0"/>
            </w:pPr>
            <w:r>
              <w:rPr>
                <w:b/>
              </w:rPr>
              <w:t xml:space="preserve">Kan şekeri</w:t>
            </w:r>
          </w:p>
        </w:tc>
        <w:tc>
          <w:tcPr>
            <w:tcW w:w="1800" w:type="dxa"/>
            <w:shd w:val="clear" w:color="auto" w:fill="E3EFE8"/>
          </w:tcPr>
          <w:p>
            <w:pPr>
              <w:spacing w:after="0"/>
            </w:pPr>
            <w:r>
              <w:rPr>
                <w:b/>
              </w:rPr>
              <w:t xml:space="preserve">İnsülin</w:t>
            </w:r>
          </w:p>
        </w:tc>
        <w:tc>
          <w:tcPr>
            <w:tcW w:w="1800" w:type="dxa"/>
            <w:shd w:val="clear" w:color="auto" w:fill="E3EFE8"/>
          </w:tcPr>
          <w:p>
            <w:pPr>
              <w:spacing w:after="0"/>
            </w:pPr>
            <w:r>
              <w:rPr>
                <w:b/>
              </w:rPr>
              <w:t xml:space="preserve">Glukagon</w:t>
            </w:r>
          </w:p>
        </w:tc>
        <w:tc>
          <w:tcPr>
            <w:tcW w:w="1800" w:type="dxa"/>
            <w:shd w:val="clear" w:color="auto" w:fill="E3EFE8"/>
          </w:tcPr>
          <w:p>
            <w:pPr>
              <w:spacing w:after="0"/>
            </w:pPr>
            <w:r>
              <w:rPr>
                <w:b/>
              </w:rPr>
              <w:t xml:space="preserve">Karaciğerde</w:t>
            </w:r>
          </w:p>
        </w:tc>
      </w:tr>
      <w:tr>
        <w:tc>
          <w:tcPr>
            <w:tcW w:w="1800" w:type="dxa"/>
          </w:tcPr>
          <w:p>
            <w:pPr>
              <w:spacing w:after="0"/>
            </w:pPr>
            <w:r>
              <w:t xml:space="preserve">Yemekten önce (açlık)</w:t>
            </w:r>
          </w:p>
        </w:tc>
        <w:tc>
          <w:tcPr>
            <w:tcW w:w="1800" w:type="dxa"/>
          </w:tcPr>
          <w:p>
            <w:pPr>
              <w:spacing w:after="0"/>
            </w:pPr>
            <w:r>
              <w:t xml:space="preserve">~90 mg/dL</w:t>
            </w:r>
          </w:p>
        </w:tc>
        <w:tc>
          <w:tcPr>
            <w:tcW w:w="1800" w:type="dxa"/>
          </w:tcPr>
          <w:p>
            <w:pPr>
              <w:spacing w:after="0"/>
            </w:pPr>
            <w:r>
              <w:t xml:space="preserve">Düşük</w:t>
            </w:r>
          </w:p>
        </w:tc>
        <w:tc>
          <w:tcPr>
            <w:tcW w:w="1800" w:type="dxa"/>
          </w:tcPr>
          <w:p>
            <w:pPr>
              <w:spacing w:after="0"/>
            </w:pPr>
            <w:r>
              <w:t xml:space="preserve">Orta</w:t>
            </w:r>
          </w:p>
        </w:tc>
        <w:tc>
          <w:tcPr>
            <w:tcW w:w="1800" w:type="dxa"/>
          </w:tcPr>
          <w:p>
            <w:pPr>
              <w:spacing w:after="0"/>
            </w:pPr>
            <w:r>
              <w:t xml:space="preserve">Glikojen yıkımı sürer</w:t>
            </w:r>
          </w:p>
        </w:tc>
      </w:tr>
      <w:tr>
        <w:tc>
          <w:tcPr>
            <w:tcW w:w="1800" w:type="dxa"/>
          </w:tcPr>
          <w:p>
            <w:pPr>
              <w:spacing w:after="0"/>
            </w:pPr>
            <w:r>
              <w:t xml:space="preserve">Yemekten 30–60 dk sonra</w:t>
            </w:r>
          </w:p>
        </w:tc>
        <w:tc>
          <w:tcPr>
            <w:tcW w:w="1800" w:type="dxa"/>
          </w:tcPr>
          <w:p>
            <w:pPr>
              <w:spacing w:after="0"/>
            </w:pPr>
            <w:r>
              <w:t xml:space="preserve">~140 mg/dL'ye çıkar</w:t>
            </w:r>
          </w:p>
        </w:tc>
        <w:tc>
          <w:tcPr>
            <w:tcW w:w="1800" w:type="dxa"/>
          </w:tcPr>
          <w:p>
            <w:pPr>
              <w:spacing w:after="0"/>
            </w:pPr>
            <w:r>
              <w:t xml:space="preserve">Hızla artar</w:t>
            </w:r>
          </w:p>
        </w:tc>
        <w:tc>
          <w:tcPr>
            <w:tcW w:w="1800" w:type="dxa"/>
          </w:tcPr>
          <w:p>
            <w:pPr>
              <w:spacing w:after="0"/>
            </w:pPr>
            <w:r>
              <w:t xml:space="preserve">Azalır</w:t>
            </w:r>
          </w:p>
        </w:tc>
        <w:tc>
          <w:tcPr>
            <w:tcW w:w="1800" w:type="dxa"/>
          </w:tcPr>
          <w:p>
            <w:pPr>
              <w:spacing w:after="0"/>
            </w:pPr>
            <w:r>
              <w:t xml:space="preserve">Glikoz alınır, glikojen yapılır</w:t>
            </w:r>
          </w:p>
        </w:tc>
      </w:tr>
      <w:tr>
        <w:tc>
          <w:tcPr>
            <w:tcW w:w="1800" w:type="dxa"/>
          </w:tcPr>
          <w:p>
            <w:pPr>
              <w:spacing w:after="0"/>
            </w:pPr>
            <w:r>
              <w:t xml:space="preserve">Yemekten 2 saat sonra</w:t>
            </w:r>
          </w:p>
        </w:tc>
        <w:tc>
          <w:tcPr>
            <w:tcW w:w="1800" w:type="dxa"/>
          </w:tcPr>
          <w:p>
            <w:pPr>
              <w:spacing w:after="0"/>
            </w:pPr>
            <w:r>
              <w:t xml:space="preserve">~110 mg/dL</w:t>
            </w:r>
          </w:p>
        </w:tc>
        <w:tc>
          <w:tcPr>
            <w:tcW w:w="1800" w:type="dxa"/>
          </w:tcPr>
          <w:p>
            <w:pPr>
              <w:spacing w:after="0"/>
            </w:pPr>
            <w:r>
              <w:t xml:space="preserve">Azalmaya başlar</w:t>
            </w:r>
          </w:p>
        </w:tc>
        <w:tc>
          <w:tcPr>
            <w:tcW w:w="1800" w:type="dxa"/>
          </w:tcPr>
          <w:p>
            <w:pPr>
              <w:spacing w:after="0"/>
            </w:pPr>
            <w:r>
              <w:t xml:space="preserve">Düşük</w:t>
            </w:r>
          </w:p>
        </w:tc>
        <w:tc>
          <w:tcPr>
            <w:tcW w:w="1800" w:type="dxa"/>
          </w:tcPr>
          <w:p>
            <w:pPr>
              <w:spacing w:after="0"/>
            </w:pPr>
            <w:r>
              <w:t xml:space="preserve">Depolama sürer</w:t>
            </w:r>
          </w:p>
        </w:tc>
      </w:tr>
      <w:tr>
        <w:tc>
          <w:tcPr>
            <w:tcW w:w="1800" w:type="dxa"/>
          </w:tcPr>
          <w:p>
            <w:pPr>
              <w:spacing w:after="0"/>
            </w:pPr>
            <w:r>
              <w:t xml:space="preserve">Yemekten 3 saat sonra</w:t>
            </w:r>
          </w:p>
        </w:tc>
        <w:tc>
          <w:tcPr>
            <w:tcW w:w="1800" w:type="dxa"/>
          </w:tcPr>
          <w:p>
            <w:pPr>
              <w:spacing w:after="0"/>
            </w:pPr>
            <w:r>
              <w:t xml:space="preserve">~90 mg/dL</w:t>
            </w:r>
          </w:p>
        </w:tc>
        <w:tc>
          <w:tcPr>
            <w:tcW w:w="1800" w:type="dxa"/>
          </w:tcPr>
          <w:p>
            <w:pPr>
              <w:spacing w:after="0"/>
            </w:pPr>
            <w:r>
              <w:t xml:space="preserve">Taban düzeyi</w:t>
            </w:r>
          </w:p>
        </w:tc>
        <w:tc>
          <w:tcPr>
            <w:tcW w:w="1800" w:type="dxa"/>
          </w:tcPr>
          <w:p>
            <w:pPr>
              <w:spacing w:after="0"/>
            </w:pPr>
            <w:r>
              <w:t xml:space="preserve">Yeniden artar</w:t>
            </w:r>
          </w:p>
        </w:tc>
        <w:tc>
          <w:tcPr>
            <w:tcW w:w="1800" w:type="dxa"/>
          </w:tcPr>
          <w:p>
            <w:pPr>
              <w:spacing w:after="0"/>
            </w:pPr>
            <w:r>
              <w:t xml:space="preserve">Yıkım başlar</w:t>
            </w:r>
          </w:p>
        </w:tc>
      </w:tr>
    </w:tbl>
    <w:p/>
    <w:p>
      <w:r>
        <w:t xml:space="preserve">Sağlıklı bir kişide kan şekeri yemekten sonra bile böbreğin 180 mg/dL eşiğine ulaşmaz; bu yüzden idrarda glikoz görülmez. Şeker yüklemesi testinde (OGTT) 2. saatteki değerin yüksek kalması diyabetin göstergesidir.</w:t>
      </w:r>
    </w:p>
    <w:p>
      <w:pPr>
        <w:pStyle w:val="Tip"/>
      </w:pPr>
      <w:r>
        <w:t xml:space="preserve">Grafik sorularında insülin eğrisi kan şekeri eğrisini biraz gecikmeyle izler; glukagon eğrisi ise ters yönde hareket eder.</w:t>
      </w:r>
    </w:p>
    <w:p>
      <w:pPr>
        <w:pStyle w:val="Heading1"/>
      </w:pPr>
      <w:r>
        <w:lastRenderedPageBreak/>
      </w:r>
      <w:r>
        <w:t xml:space="preserve">5. Kalsiyum Dengesi ve Kan pH'ı</w:t>
      </w:r>
    </w:p>
    <w:p>
      <w:pPr>
        <w:pStyle w:val="Heading2"/>
      </w:pPr>
      <w:r>
        <w:t xml:space="preserve">Kalsiyum</w:t>
      </w:r>
    </w:p>
    <w:p>
      <w:r>
        <w:t xml:space="preserve">Kan Ca²⁺ düşünce </w:t>
      </w:r>
      <w:r>
        <w:rPr>
          <w:b/>
        </w:rPr>
        <w:t xml:space="preserve">paratiroit</w:t>
      </w:r>
      <w:r>
        <w:t xml:space="preserve"> bezleri parathormon salgılar: osteoklastlar kemiği yıkar, böbrek Ca²⁺ geri emer, böbrekte etkinleşen D vitamini bağırsaktan emilimi artırır. Kan Ca²⁺ yükselince </w:t>
      </w:r>
      <w:r>
        <w:rPr>
          <w:b/>
        </w:rPr>
        <w:t xml:space="preserve">tiroit</w:t>
      </w:r>
      <w:r>
        <w:t xml:space="preserve"> kalsitonin salgılar ve Ca²⁺ kemikte depolanır. Kalsiyum düşüklüğü kaslarda kramp (tetani) yapar; çünkü Ca²⁺ hem sinir iletiminde hem kas kasılmasında görevlidir.</w:t>
      </w:r>
    </w:p>
    <w:p>
      <w:pPr>
        <w:pStyle w:val="Heading2"/>
      </w:pPr>
      <w:r>
        <w:t xml:space="preserve">Kan pH'ı: iki sistem, iki hız</w:t>
      </w:r>
    </w:p>
    <w:tbl>
      <w:tblPr>
        <w:tblStyle w:val="TableGrid"/>
        <w:tblW w:w="0" w:type="auto"/>
        <w:tblBorders>
          <w:top w:val="single" w:sz="4" w:space="0" w:color="9FB8AA"/>
          <w:left w:val="single" w:sz="4" w:space="0" w:color="9FB8AA"/>
          <w:bottom w:val="single" w:sz="4" w:space="0" w:color="9FB8AA"/>
          <w:right w:val="single" w:sz="4" w:space="0" w:color="9FB8AA"/>
          <w:insideH w:val="single" w:sz="4" w:space="0" w:color="9FB8AA"/>
          <w:insideV w:val="single" w:sz="4" w:space="0" w:color="9FB8AA"/>
        </w:tblBorders>
      </w:tblPr>
      <w:tblGrid>
        <w:gridCol w:w="3000"/>
        <w:gridCol w:w="3000"/>
        <w:gridCol w:w="3000"/>
      </w:tblGrid>
      <w:tr>
        <w:tc>
          <w:tcPr>
            <w:tcW w:w="3000" w:type="dxa"/>
            <w:shd w:val="clear" w:color="auto" w:fill="E3EFE8"/>
          </w:tcPr>
          <w:p>
            <w:pPr>
              <w:spacing w:after="0"/>
            </w:pPr>
          </w:p>
        </w:tc>
        <w:tc>
          <w:tcPr>
            <w:tcW w:w="3000" w:type="dxa"/>
            <w:shd w:val="clear" w:color="auto" w:fill="E3EFE8"/>
          </w:tcPr>
          <w:p>
            <w:pPr>
              <w:spacing w:after="0"/>
            </w:pPr>
            <w:r>
              <w:rPr>
                <w:b/>
              </w:rPr>
              <w:t xml:space="preserve">Solunum sistemi</w:t>
            </w:r>
          </w:p>
        </w:tc>
        <w:tc>
          <w:tcPr>
            <w:tcW w:w="3000" w:type="dxa"/>
            <w:shd w:val="clear" w:color="auto" w:fill="E3EFE8"/>
          </w:tcPr>
          <w:p>
            <w:pPr>
              <w:spacing w:after="0"/>
            </w:pPr>
            <w:r>
              <w:rPr>
                <w:b/>
              </w:rPr>
              <w:t xml:space="preserve">Böbrek</w:t>
            </w:r>
          </w:p>
        </w:tc>
      </w:tr>
      <w:tr>
        <w:tc>
          <w:tcPr>
            <w:tcW w:w="3000" w:type="dxa"/>
          </w:tcPr>
          <w:p>
            <w:pPr>
              <w:spacing w:after="0"/>
            </w:pPr>
            <w:r>
              <w:t xml:space="preserve">Ne yapar?</w:t>
            </w:r>
          </w:p>
        </w:tc>
        <w:tc>
          <w:tcPr>
            <w:tcW w:w="3000" w:type="dxa"/>
          </w:tcPr>
          <w:p>
            <w:pPr>
              <w:spacing w:after="0"/>
            </w:pPr>
            <w:r>
              <w:t xml:space="preserve">CO₂ atılımını hızlandırır ya da yavaşlatır</w:t>
            </w:r>
          </w:p>
        </w:tc>
        <w:tc>
          <w:tcPr>
            <w:tcW w:w="3000" w:type="dxa"/>
          </w:tcPr>
          <w:p>
            <w:pPr>
              <w:spacing w:after="0"/>
            </w:pPr>
            <w:r>
              <w:t xml:space="preserve">H⁺ salgılar, HCO₃⁻ geri emer</w:t>
            </w:r>
          </w:p>
        </w:tc>
      </w:tr>
      <w:tr>
        <w:tc>
          <w:tcPr>
            <w:tcW w:w="3000" w:type="dxa"/>
          </w:tcPr>
          <w:p>
            <w:pPr>
              <w:spacing w:after="0"/>
            </w:pPr>
            <w:r>
              <w:t xml:space="preserve">Hız</w:t>
            </w:r>
          </w:p>
        </w:tc>
        <w:tc>
          <w:tcPr>
            <w:tcW w:w="3000" w:type="dxa"/>
          </w:tcPr>
          <w:p>
            <w:pPr>
              <w:spacing w:after="0"/>
            </w:pPr>
            <w:r>
              <w:t xml:space="preserve">Dakikalar içinde</w:t>
            </w:r>
          </w:p>
        </w:tc>
        <w:tc>
          <w:tcPr>
            <w:tcW w:w="3000" w:type="dxa"/>
          </w:tcPr>
          <w:p>
            <w:pPr>
              <w:spacing w:after="0"/>
            </w:pPr>
            <w:r>
              <w:t xml:space="preserve">Saatler–günler</w:t>
            </w:r>
          </w:p>
        </w:tc>
      </w:tr>
      <w:tr>
        <w:tc>
          <w:tcPr>
            <w:tcW w:w="3000" w:type="dxa"/>
          </w:tcPr>
          <w:p>
            <w:pPr>
              <w:spacing w:after="0"/>
            </w:pPr>
            <w:r>
              <w:t xml:space="preserve">Örnek</w:t>
            </w:r>
          </w:p>
        </w:tc>
        <w:tc>
          <w:tcPr>
            <w:tcW w:w="3000" w:type="dxa"/>
          </w:tcPr>
          <w:p>
            <w:pPr>
              <w:spacing w:after="0"/>
            </w:pPr>
            <w:r>
              <w:t xml:space="preserve">Kan asitleşince solunum derinleşir ve hızlanır</w:t>
            </w:r>
          </w:p>
        </w:tc>
        <w:tc>
          <w:tcPr>
            <w:tcW w:w="3000" w:type="dxa"/>
          </w:tcPr>
          <w:p>
            <w:pPr>
              <w:spacing w:after="0"/>
            </w:pPr>
            <w:r>
              <w:t xml:space="preserve">Uzun süreli asitlikte idrar asitleşir</w:t>
            </w:r>
          </w:p>
        </w:tc>
      </w:tr>
    </w:tbl>
    <w:p/>
    <w:p>
      <w:r>
        <w:t xml:space="preserve">Kandaki en önemli tampon </w:t>
      </w:r>
      <w:r>
        <w:rPr>
          <w:b/>
        </w:rPr>
        <w:t xml:space="preserve">bikarbonat</w:t>
      </w:r>
      <w:r>
        <w:t xml:space="preserve"> sistemidir: CO₂ + H₂O ⇄ H₂CO₃ ⇄ H⁺ + HCO₃⁻. Alyuvardaki karbonik anhidraz tepkimeyi hızlandırır.</w:t>
      </w:r>
    </w:p>
    <w:p>
      <w:pPr>
        <w:pStyle w:val="Heading2"/>
      </w:pPr>
      <w:r>
        <w:t xml:space="preserve">6. Egzersiz: sistemlerin ortak çalışması</w:t>
      </w:r>
    </w:p>
    <w:p>
      <w:pPr>
        <w:pStyle w:val="ListBullet"/>
      </w:pPr>
      <w:r>
        <w:t xml:space="preserve">• </w:t>
      </w:r>
      <w:r>
        <w:rPr>
          <w:b/>
        </w:rPr>
        <w:t xml:space="preserve">Kas:</w:t>
      </w:r>
      <w:r>
        <w:t xml:space="preserve"> ATP tüketimi artar; önce kreatin fosfat, sonra oksijenli solunum, yetmezse laktik asit fermantasyonu.</w:t>
      </w:r>
    </w:p>
    <w:p>
      <w:pPr>
        <w:pStyle w:val="ListBullet"/>
      </w:pPr>
      <w:r>
        <w:t xml:space="preserve">• </w:t>
      </w:r>
      <w:r>
        <w:rPr>
          <w:b/>
        </w:rPr>
        <w:t xml:space="preserve">Sinir sistemi:</w:t>
      </w:r>
      <w:r>
        <w:t xml:space="preserve"> Sempatik sistem kalp atımını hızlandırır, bronşları genişletir, kaslara giden damarları genişletir.</w:t>
      </w:r>
    </w:p>
    <w:p>
      <w:pPr>
        <w:pStyle w:val="ListBullet"/>
      </w:pPr>
      <w:r>
        <w:t xml:space="preserve">• </w:t>
      </w:r>
      <w:r>
        <w:rPr>
          <w:b/>
        </w:rPr>
        <w:t xml:space="preserve">Solunum:</w:t>
      </w:r>
      <w:r>
        <w:t xml:space="preserve"> Kandaki CO₂ ve H⁺ artışını omurilik soğanı algılar; solunum derinleşir ve hızlanır.</w:t>
      </w:r>
    </w:p>
    <w:p>
      <w:pPr>
        <w:pStyle w:val="ListBullet"/>
      </w:pPr>
      <w:r>
        <w:t xml:space="preserve">• </w:t>
      </w:r>
      <w:r>
        <w:rPr>
          <w:b/>
        </w:rPr>
        <w:t xml:space="preserve">Dolaşım:</w:t>
      </w:r>
      <w:r>
        <w:t xml:space="preserve"> Kalp debisi artar; deri damarları genişleyerek fazla ısıyı atar, terleme artar.</w:t>
      </w:r>
    </w:p>
    <w:p>
      <w:pPr>
        <w:pStyle w:val="ListBullet"/>
      </w:pPr>
      <w:r>
        <w:t xml:space="preserve">• </w:t>
      </w:r>
      <w:r>
        <w:rPr>
          <w:b/>
        </w:rPr>
        <w:t xml:space="preserve">Boşaltım ve hormonlar:</w:t>
      </w:r>
      <w:r>
        <w:t xml:space="preserve"> Terle su kaybı ADH ve aldosteronu artırır; idrar azalır.</w:t>
      </w:r>
    </w:p>
    <w:p>
      <w:pPr>
        <w:pStyle w:val="Heading2"/>
      </w:pPr>
      <w:r>
        <w:t xml:space="preserve">Asidoz ve alkaloz</w:t>
      </w:r>
    </w:p>
    <w:tbl>
      <w:tblPr>
        <w:tblStyle w:val="TableGrid"/>
        <w:tblW w:w="0" w:type="auto"/>
        <w:tblBorders>
          <w:top w:val="single" w:sz="4" w:space="0" w:color="9FB8AA"/>
          <w:left w:val="single" w:sz="4" w:space="0" w:color="9FB8AA"/>
          <w:bottom w:val="single" w:sz="4" w:space="0" w:color="9FB8AA"/>
          <w:right w:val="single" w:sz="4" w:space="0" w:color="9FB8AA"/>
          <w:insideH w:val="single" w:sz="4" w:space="0" w:color="9FB8AA"/>
          <w:insideV w:val="single" w:sz="4" w:space="0" w:color="9FB8AA"/>
        </w:tblBorders>
      </w:tblPr>
      <w:tblGrid>
        <w:gridCol w:w="2250"/>
        <w:gridCol w:w="2250"/>
        <w:gridCol w:w="2250"/>
        <w:gridCol w:w="2250"/>
      </w:tblGrid>
      <w:tr>
        <w:tc>
          <w:tcPr>
            <w:tcW w:w="2250" w:type="dxa"/>
            <w:shd w:val="clear" w:color="auto" w:fill="E3EFE8"/>
          </w:tcPr>
          <w:p>
            <w:pPr>
              <w:spacing w:after="0"/>
            </w:pPr>
            <w:r>
              <w:rPr>
                <w:b/>
              </w:rPr>
              <w:t xml:space="preserve">Durum</w:t>
            </w:r>
          </w:p>
        </w:tc>
        <w:tc>
          <w:tcPr>
            <w:tcW w:w="2250" w:type="dxa"/>
            <w:shd w:val="clear" w:color="auto" w:fill="E3EFE8"/>
          </w:tcPr>
          <w:p>
            <w:pPr>
              <w:spacing w:after="0"/>
            </w:pPr>
            <w:r>
              <w:rPr>
                <w:b/>
              </w:rPr>
              <w:t xml:space="preserve">Kan pH'ı</w:t>
            </w:r>
          </w:p>
        </w:tc>
        <w:tc>
          <w:tcPr>
            <w:tcW w:w="2250" w:type="dxa"/>
            <w:shd w:val="clear" w:color="auto" w:fill="E3EFE8"/>
          </w:tcPr>
          <w:p>
            <w:pPr>
              <w:spacing w:after="0"/>
            </w:pPr>
            <w:r>
              <w:rPr>
                <w:b/>
              </w:rPr>
              <w:t xml:space="preserve">Örnek neden</w:t>
            </w:r>
          </w:p>
        </w:tc>
        <w:tc>
          <w:tcPr>
            <w:tcW w:w="2250" w:type="dxa"/>
            <w:shd w:val="clear" w:color="auto" w:fill="E3EFE8"/>
          </w:tcPr>
          <w:p>
            <w:pPr>
              <w:spacing w:after="0"/>
            </w:pPr>
            <w:r>
              <w:rPr>
                <w:b/>
              </w:rPr>
              <w:t xml:space="preserve">Vücudun cevabı</w:t>
            </w:r>
          </w:p>
        </w:tc>
      </w:tr>
      <w:tr>
        <w:tc>
          <w:tcPr>
            <w:tcW w:w="2250" w:type="dxa"/>
          </w:tcPr>
          <w:p>
            <w:pPr>
              <w:spacing w:after="0"/>
            </w:pPr>
            <w:r>
              <w:t xml:space="preserve">Solunumsal asidoz</w:t>
            </w:r>
          </w:p>
        </w:tc>
        <w:tc>
          <w:tcPr>
            <w:tcW w:w="2250" w:type="dxa"/>
          </w:tcPr>
          <w:p>
            <w:pPr>
              <w:spacing w:after="0"/>
            </w:pPr>
            <w:r>
              <w:t xml:space="preserve">7,35'in altı</w:t>
            </w:r>
          </w:p>
        </w:tc>
        <w:tc>
          <w:tcPr>
            <w:tcW w:w="2250" w:type="dxa"/>
          </w:tcPr>
          <w:p>
            <w:pPr>
              <w:spacing w:after="0"/>
            </w:pPr>
            <w:r>
              <w:t xml:space="preserve">Solunumun yetersiz kalması (KOAH, solunum merkezinin baskılanması)</w:t>
            </w:r>
          </w:p>
        </w:tc>
        <w:tc>
          <w:tcPr>
            <w:tcW w:w="2250" w:type="dxa"/>
          </w:tcPr>
          <w:p>
            <w:pPr>
              <w:spacing w:after="0"/>
            </w:pPr>
            <w:r>
              <w:t xml:space="preserve">Böbrek H⁺ salgısını ve HCO₃⁻ geri emilimini artırır</w:t>
            </w:r>
          </w:p>
        </w:tc>
      </w:tr>
      <w:tr>
        <w:tc>
          <w:tcPr>
            <w:tcW w:w="2250" w:type="dxa"/>
          </w:tcPr>
          <w:p>
            <w:pPr>
              <w:spacing w:after="0"/>
            </w:pPr>
            <w:r>
              <w:t xml:space="preserve">Metabolik asidoz</w:t>
            </w:r>
          </w:p>
        </w:tc>
        <w:tc>
          <w:tcPr>
            <w:tcW w:w="2250" w:type="dxa"/>
          </w:tcPr>
          <w:p>
            <w:pPr>
              <w:spacing w:after="0"/>
            </w:pPr>
            <w:r>
              <w:t xml:space="preserve">7,35'in altı</w:t>
            </w:r>
          </w:p>
        </w:tc>
        <w:tc>
          <w:tcPr>
            <w:tcW w:w="2250" w:type="dxa"/>
          </w:tcPr>
          <w:p>
            <w:pPr>
              <w:spacing w:after="0"/>
            </w:pPr>
            <w:r>
              <w:t xml:space="preserve">Kontrolsüz diyabette keton cisimleri, şiddetli ishal</w:t>
            </w:r>
          </w:p>
        </w:tc>
        <w:tc>
          <w:tcPr>
            <w:tcW w:w="2250" w:type="dxa"/>
          </w:tcPr>
          <w:p>
            <w:pPr>
              <w:spacing w:after="0"/>
            </w:pPr>
            <w:r>
              <w:t xml:space="preserve">Solunum hızlanır ve derinleşir, CO₂ atılır</w:t>
            </w:r>
          </w:p>
        </w:tc>
      </w:tr>
      <w:tr>
        <w:tc>
          <w:tcPr>
            <w:tcW w:w="2250" w:type="dxa"/>
          </w:tcPr>
          <w:p>
            <w:pPr>
              <w:spacing w:after="0"/>
            </w:pPr>
            <w:r>
              <w:t xml:space="preserve">Solunumsal alkaloz</w:t>
            </w:r>
          </w:p>
        </w:tc>
        <w:tc>
          <w:tcPr>
            <w:tcW w:w="2250" w:type="dxa"/>
          </w:tcPr>
          <w:p>
            <w:pPr>
              <w:spacing w:after="0"/>
            </w:pPr>
            <w:r>
              <w:t xml:space="preserve">7,45'in üstü</w:t>
            </w:r>
          </w:p>
        </w:tc>
        <w:tc>
          <w:tcPr>
            <w:tcW w:w="2250" w:type="dxa"/>
          </w:tcPr>
          <w:p>
            <w:pPr>
              <w:spacing w:after="0"/>
            </w:pPr>
            <w:r>
              <w:t xml:space="preserve">Panik atakta hızlı soluma (hiperventilasyon), yüksek rakım</w:t>
            </w:r>
          </w:p>
        </w:tc>
        <w:tc>
          <w:tcPr>
            <w:tcW w:w="2250" w:type="dxa"/>
          </w:tcPr>
          <w:p>
            <w:pPr>
              <w:spacing w:after="0"/>
            </w:pPr>
            <w:r>
              <w:t xml:space="preserve">Böbrek HCO₃⁻ atılımını artırır</w:t>
            </w:r>
          </w:p>
        </w:tc>
      </w:tr>
      <w:tr>
        <w:tc>
          <w:tcPr>
            <w:tcW w:w="2250" w:type="dxa"/>
          </w:tcPr>
          <w:p>
            <w:pPr>
              <w:spacing w:after="0"/>
            </w:pPr>
            <w:r>
              <w:t xml:space="preserve">Metabolik alkaloz</w:t>
            </w:r>
          </w:p>
        </w:tc>
        <w:tc>
          <w:tcPr>
            <w:tcW w:w="2250" w:type="dxa"/>
          </w:tcPr>
          <w:p>
            <w:pPr>
              <w:spacing w:after="0"/>
            </w:pPr>
            <w:r>
              <w:t xml:space="preserve">7,45'in üstü</w:t>
            </w:r>
          </w:p>
        </w:tc>
        <w:tc>
          <w:tcPr>
            <w:tcW w:w="2250" w:type="dxa"/>
          </w:tcPr>
          <w:p>
            <w:pPr>
              <w:spacing w:after="0"/>
            </w:pPr>
            <w:r>
              <w:t xml:space="preserve">Uzun süreli kusma (mide asidi kaybı)</w:t>
            </w:r>
          </w:p>
        </w:tc>
        <w:tc>
          <w:tcPr>
            <w:tcW w:w="2250" w:type="dxa"/>
          </w:tcPr>
          <w:p>
            <w:pPr>
              <w:spacing w:after="0"/>
            </w:pPr>
            <w:r>
              <w:t xml:space="preserve">Solunum yavaşlar</w:t>
            </w:r>
          </w:p>
        </w:tc>
      </w:tr>
    </w:tbl>
    <w:p/>
    <w:p>
      <w:r>
        <w:t xml:space="preserve">Panik ataktaki kişiye bir kese kâğıdına soluk alıp verdirmenin mantığı, verdiği CO₂'yi yeniden solutarak kan pH'ını normale yaklaştırmaktır.</w:t>
      </w:r>
    </w:p>
    <w:p>
      <w:pPr>
        <w:pStyle w:val="Heading1"/>
      </w:pPr>
      <w:r>
        <w:lastRenderedPageBreak/>
      </w:r>
      <w:r>
        <w:t xml:space="preserve">7. Sık Yapılan 12 Hata</w:t>
      </w:r>
    </w:p>
    <w:p>
      <w:pPr>
        <w:pStyle w:val="ListBullet"/>
      </w:pPr>
      <w:r>
        <w:t xml:space="preserve">• "ADH arka hipofizde üretilir." → Hipotalamusta üretilir, arka hipofizde depolanır.</w:t>
      </w:r>
    </w:p>
    <w:p>
      <w:pPr>
        <w:pStyle w:val="ListBullet"/>
      </w:pPr>
      <w:r>
        <w:t xml:space="preserve">• "Her refleks yayında ara nöron vardır." → Diz refleksinde yoktur.</w:t>
      </w:r>
    </w:p>
    <w:p>
      <w:pPr>
        <w:pStyle w:val="ListBullet"/>
      </w:pPr>
      <w:r>
        <w:t xml:space="preserve">• "Safra yağları kimyasal olarak sindirir." → Enzim içermez; emülsiyon mekaniktir.</w:t>
      </w:r>
    </w:p>
    <w:p>
      <w:pPr>
        <w:pStyle w:val="ListBullet"/>
      </w:pPr>
      <w:r>
        <w:t xml:space="preserve">• "Atardamarlar hep temiz kan taşır." → Akciğer atardamarı kirli kan taşır.</w:t>
      </w:r>
    </w:p>
    <w:p>
      <w:pPr>
        <w:pStyle w:val="ListBullet"/>
      </w:pPr>
      <w:r>
        <w:t xml:space="preserve">• "Kasılmada A bandı kısalır." → A bandı sabit; I bandı ve H bölgesi kısalır.</w:t>
      </w:r>
    </w:p>
    <w:p>
      <w:pPr>
        <w:pStyle w:val="ListBullet"/>
      </w:pPr>
      <w:r>
        <w:t xml:space="preserve">• "Üre böbrekte üretilir." → Karaciğerde üretilir, böbrekte atılır.</w:t>
      </w:r>
    </w:p>
    <w:p>
      <w:pPr>
        <w:pStyle w:val="ListBullet"/>
      </w:pPr>
      <w:r>
        <w:t xml:space="preserve">• "Kör noktada koni hücreleri bulunur." → Kör noktada hiçbir reseptör yoktur.</w:t>
      </w:r>
    </w:p>
    <w:p>
      <w:pPr>
        <w:pStyle w:val="ListBullet"/>
      </w:pPr>
      <w:r>
        <w:t xml:space="preserve">• "Miyopi kalın kenarlı mercekle düzeltilir." → İnce kenarlı (ıraksak) mercekle düzeltilir.</w:t>
      </w:r>
    </w:p>
    <w:p>
      <w:pPr>
        <w:pStyle w:val="ListBullet"/>
      </w:pPr>
      <w:r>
        <w:t xml:space="preserve">• "Dinlenmedeki nöron ATP harcamaz." → Na⁺–K⁺ pompası sürekli çalışır.</w:t>
      </w:r>
    </w:p>
    <w:p>
      <w:pPr>
        <w:pStyle w:val="ListBullet"/>
      </w:pPr>
      <w:r>
        <w:t xml:space="preserve">• "Uyarının şiddeti artarsa impulsun büyüklüğü artar." → Ya hep ya hiç; yalnız impuls sıklığı artar.</w:t>
      </w:r>
    </w:p>
    <w:p>
      <w:pPr>
        <w:pStyle w:val="ListBullet"/>
      </w:pPr>
      <w:r>
        <w:t xml:space="preserve">• "CO₂ kanda en çok hemoglobine bağlı taşınır." → En çok plazmada bikarbonat olarak (~%70).</w:t>
      </w:r>
    </w:p>
    <w:p>
      <w:pPr>
        <w:pStyle w:val="ListBullet"/>
      </w:pPr>
      <w:r>
        <w:t xml:space="preserve">• "Glomerulusta kan hücreleri de süzülür." → Kan hücreleri ve büyük proteinler süzülmez.</w:t>
      </w:r>
    </w:p>
    <w:p>
      <w:pPr>
        <w:pStyle w:val="Tip"/>
      </w:pPr>
      <w:r>
        <w:t xml:space="preserve">Bu 12 maddenin 9'u ders fasikülündeki "Sınav ipucu" kutularından, 3'ü geçen yılın deneme sınavlarındaki en çok yanlış yapılan sorulardan seçildi.</w:t>
      </w:r>
    </w:p>
    <w:p>
      <w:pPr>
        <w:pStyle w:val="Heading2"/>
      </w:pPr>
      <w:r>
        <w:t xml:space="preserve">Neden karıştırılıyor? Altı kısa açıklama</w:t>
      </w:r>
    </w:p>
    <w:p>
      <w:pPr>
        <w:pStyle w:val="ListBullet"/>
      </w:pPr>
      <w:r>
        <w:t xml:space="preserve">• </w:t>
      </w:r>
      <w:r>
        <w:rPr>
          <w:b/>
        </w:rPr>
        <w:t xml:space="preserve">ADH:</w:t>
      </w:r>
      <w:r>
        <w:t xml:space="preserve"> Hormonun salgılandığı yer ile üretildiği yer farklı olduğu için. Hipotalamus–arka hipofiz ilişkisi sinirsel, hipotalamus–ön hipofiz ilişkisi kan yoluyladır.</w:t>
      </w:r>
    </w:p>
    <w:p>
      <w:pPr>
        <w:pStyle w:val="ListBullet"/>
      </w:pPr>
      <w:r>
        <w:t xml:space="preserve">• </w:t>
      </w:r>
      <w:r>
        <w:rPr>
          <w:b/>
        </w:rPr>
        <w:t xml:space="preserve">Diz refleksi:</w:t>
      </w:r>
      <w:r>
        <w:t xml:space="preserve"> Ders kitaplarındaki genel refleks yayı şeması ara nöron içerdiği için her refleksin ara nöronlu olduğu sanılır.</w:t>
      </w:r>
    </w:p>
    <w:p>
      <w:pPr>
        <w:pStyle w:val="ListBullet"/>
      </w:pPr>
      <w:r>
        <w:t xml:space="preserve">• </w:t>
      </w:r>
      <w:r>
        <w:rPr>
          <w:b/>
        </w:rPr>
        <w:t xml:space="preserve">Safra:</w:t>
      </w:r>
      <w:r>
        <w:t xml:space="preserve"> Sindirime katıldığı için enzim taşıdığı düşünülür; oysa yaptığı iş yalnız yüzeyi büyütmektir.</w:t>
      </w:r>
    </w:p>
    <w:p>
      <w:pPr>
        <w:pStyle w:val="ListBullet"/>
      </w:pPr>
      <w:r>
        <w:t xml:space="preserve">• </w:t>
      </w:r>
      <w:r>
        <w:rPr>
          <w:b/>
        </w:rPr>
        <w:t xml:space="preserve">Akciğer damarları:</w:t>
      </w:r>
      <w:r>
        <w:t xml:space="preserve"> Atar/toplar adı kanın temizliğine göre değil, kalbe göre yönüne göre verilir.</w:t>
      </w:r>
    </w:p>
    <w:p>
      <w:pPr>
        <w:pStyle w:val="ListBullet"/>
      </w:pPr>
      <w:r>
        <w:t xml:space="preserve">• </w:t>
      </w:r>
      <w:r>
        <w:rPr>
          <w:b/>
        </w:rPr>
        <w:t xml:space="preserve">Sarkomer bantları:</w:t>
      </w:r>
      <w:r>
        <w:t xml:space="preserve"> A bandı miyozinin boyudur; miyozin kısalmadığı için A bandı da kısalmaz.</w:t>
      </w:r>
    </w:p>
    <w:p>
      <w:pPr>
        <w:pStyle w:val="ListBullet"/>
      </w:pPr>
      <w:r>
        <w:t xml:space="preserve">• </w:t>
      </w:r>
      <w:r>
        <w:rPr>
          <w:b/>
        </w:rPr>
        <w:t xml:space="preserve">Üre:</w:t>
      </w:r>
      <w:r>
        <w:t xml:space="preserve"> Böbrek "idrarla ilgili her şeyi üretir" diye düşünülür; üre karaciğerin ornitin döngüsünün ürünüdür.</w:t>
      </w:r>
    </w:p>
    <w:p>
      <w:pPr>
        <w:pStyle w:val="Heading2"/>
      </w:pPr>
      <w:r>
        <w:t xml:space="preserve">Kendini dene (cevaplar fasikülde)</w:t>
      </w:r>
    </w:p>
    <w:p>
      <w:pPr>
        <w:pStyle w:val="ListBullet"/>
      </w:pPr>
      <w:r>
        <w:t xml:space="preserve">• Dinlenme potansiyelinde hücre dışında derişimi fazla olan iki iyon hangileridir? (Fasikül s. 5)</w:t>
      </w:r>
    </w:p>
    <w:p>
      <w:pPr>
        <w:pStyle w:val="ListBullet"/>
      </w:pPr>
      <w:r>
        <w:t xml:space="preserve">• Glomerulustan çıkan kan neden hâlâ oksijence zengindir? (Fasikül s. 60)</w:t>
      </w:r>
    </w:p>
    <w:p>
      <w:pPr>
        <w:pStyle w:val="ListBullet"/>
      </w:pPr>
      <w:r>
        <w:t xml:space="preserve">• Kalp kası neden yorulmaz ve uyarıyı kendisi üretebilir? (Fasikül s. 33 ve 44)</w:t>
      </w:r>
    </w:p>
    <w:p>
      <w:pPr>
        <w:pStyle w:val="Heading1"/>
      </w:pPr>
      <w:r>
        <w:lastRenderedPageBreak/>
      </w:r>
      <w:r>
        <w:t xml:space="preserve">8. 25 Günlük Çalışma Planı ve Son Sorular</w:t>
      </w:r>
    </w:p>
    <w:p>
      <w:r>
        <w:t xml:space="preserve">Sınava 25 gün var. Plan, fasikülün sekiz ünitesini bağlantılı çiftler hâlinde işler; son beş gün yalnız tekrar ve deneme içindir.</w:t>
      </w:r>
    </w:p>
    <w:tbl>
      <w:tblPr>
        <w:tblStyle w:val="TableGrid"/>
        <w:tblW w:w="0" w:type="auto"/>
        <w:tblBorders>
          <w:top w:val="single" w:sz="4" w:space="0" w:color="9FB8AA"/>
          <w:left w:val="single" w:sz="4" w:space="0" w:color="9FB8AA"/>
          <w:bottom w:val="single" w:sz="4" w:space="0" w:color="9FB8AA"/>
          <w:right w:val="single" w:sz="4" w:space="0" w:color="9FB8AA"/>
          <w:insideH w:val="single" w:sz="4" w:space="0" w:color="9FB8AA"/>
          <w:insideV w:val="single" w:sz="4" w:space="0" w:color="9FB8AA"/>
        </w:tblBorders>
      </w:tblPr>
      <w:tblGrid>
        <w:gridCol w:w="3000"/>
        <w:gridCol w:w="3000"/>
        <w:gridCol w:w="3000"/>
      </w:tblGrid>
      <w:tr>
        <w:tc>
          <w:tcPr>
            <w:tcW w:w="3000" w:type="dxa"/>
            <w:shd w:val="clear" w:color="auto" w:fill="E3EFE8"/>
          </w:tcPr>
          <w:p>
            <w:pPr>
              <w:spacing w:after="0"/>
            </w:pPr>
            <w:r>
              <w:rPr>
                <w:b/>
              </w:rPr>
              <w:t xml:space="preserve">Günler</w:t>
            </w:r>
          </w:p>
        </w:tc>
        <w:tc>
          <w:tcPr>
            <w:tcW w:w="3000" w:type="dxa"/>
            <w:shd w:val="clear" w:color="auto" w:fill="E3EFE8"/>
          </w:tcPr>
          <w:p>
            <w:pPr>
              <w:spacing w:after="0"/>
            </w:pPr>
            <w:r>
              <w:rPr>
                <w:b/>
              </w:rPr>
              <w:t xml:space="preserve">Konu</w:t>
            </w:r>
          </w:p>
        </w:tc>
        <w:tc>
          <w:tcPr>
            <w:tcW w:w="3000" w:type="dxa"/>
            <w:shd w:val="clear" w:color="auto" w:fill="E3EFE8"/>
          </w:tcPr>
          <w:p>
            <w:pPr>
              <w:spacing w:after="0"/>
            </w:pPr>
            <w:r>
              <w:rPr>
                <w:b/>
              </w:rPr>
              <w:t xml:space="preserve">Eşlik eden materyal</w:t>
            </w:r>
          </w:p>
        </w:tc>
      </w:tr>
      <w:tr>
        <w:tc>
          <w:tcPr>
            <w:tcW w:w="3000" w:type="dxa"/>
          </w:tcPr>
          <w:p>
            <w:pPr>
              <w:spacing w:after="0"/>
            </w:pPr>
            <w:r>
              <w:t xml:space="preserve">1–3</w:t>
            </w:r>
          </w:p>
        </w:tc>
        <w:tc>
          <w:tcPr>
            <w:tcW w:w="3000" w:type="dxa"/>
          </w:tcPr>
          <w:p>
            <w:pPr>
              <w:spacing w:after="0"/>
            </w:pPr>
            <w:r>
              <w:t xml:space="preserve">Sinir sistemi (nöron, impuls, sinaps, refleks)</w:t>
            </w:r>
          </w:p>
        </w:tc>
        <w:tc>
          <w:tcPr>
            <w:tcW w:w="3000" w:type="dxa"/>
          </w:tcPr>
          <w:p>
            <w:pPr>
              <w:spacing w:after="0"/>
            </w:pPr>
            <w:r>
              <w:t xml:space="preserve">Tahtadaki aksiyon potansiyeli grafiği</w:t>
            </w:r>
          </w:p>
        </w:tc>
      </w:tr>
      <w:tr>
        <w:tc>
          <w:tcPr>
            <w:tcW w:w="3000" w:type="dxa"/>
          </w:tcPr>
          <w:p>
            <w:pPr>
              <w:spacing w:after="0"/>
            </w:pPr>
            <w:r>
              <w:t xml:space="preserve">4–6</w:t>
            </w:r>
          </w:p>
        </w:tc>
        <w:tc>
          <w:tcPr>
            <w:tcW w:w="3000" w:type="dxa"/>
          </w:tcPr>
          <w:p>
            <w:pPr>
              <w:spacing w:after="0"/>
            </w:pPr>
            <w:r>
              <w:t xml:space="preserve">Endokrin sistem, geri bildirim</w:t>
            </w:r>
          </w:p>
        </w:tc>
        <w:tc>
          <w:tcPr>
            <w:tcW w:w="3000" w:type="dxa"/>
          </w:tcPr>
          <w:p>
            <w:pPr>
              <w:spacing w:after="0"/>
            </w:pPr>
            <w:r>
              <w:t xml:space="preserve">Hormon kartı (FLAT PiG)</w:t>
            </w:r>
          </w:p>
        </w:tc>
      </w:tr>
      <w:tr>
        <w:tc>
          <w:tcPr>
            <w:tcW w:w="3000" w:type="dxa"/>
          </w:tcPr>
          <w:p>
            <w:pPr>
              <w:spacing w:after="0"/>
            </w:pPr>
            <w:r>
              <w:t xml:space="preserve">7–8</w:t>
            </w:r>
          </w:p>
        </w:tc>
        <w:tc>
          <w:tcPr>
            <w:tcW w:w="3000" w:type="dxa"/>
          </w:tcPr>
          <w:p>
            <w:pPr>
              <w:spacing w:after="0"/>
            </w:pPr>
            <w:r>
              <w:t xml:space="preserve">Duyu organları</w:t>
            </w:r>
          </w:p>
        </w:tc>
        <w:tc>
          <w:tcPr>
            <w:tcW w:w="3000" w:type="dxa"/>
          </w:tcPr>
          <w:p>
            <w:pPr>
              <w:spacing w:after="0"/>
            </w:pPr>
            <w:r>
              <w:t xml:space="preserve">Fasikül 24–29</w:t>
            </w:r>
          </w:p>
        </w:tc>
      </w:tr>
      <w:tr>
        <w:tc>
          <w:tcPr>
            <w:tcW w:w="3000" w:type="dxa"/>
          </w:tcPr>
          <w:p>
            <w:pPr>
              <w:spacing w:after="0"/>
            </w:pPr>
            <w:r>
              <w:t xml:space="preserve">9–10</w:t>
            </w:r>
          </w:p>
        </w:tc>
        <w:tc>
          <w:tcPr>
            <w:tcW w:w="3000" w:type="dxa"/>
          </w:tcPr>
          <w:p>
            <w:pPr>
              <w:spacing w:after="0"/>
            </w:pPr>
            <w:r>
              <w:t xml:space="preserve">Destek ve hareket, kasılma</w:t>
            </w:r>
          </w:p>
        </w:tc>
        <w:tc>
          <w:tcPr>
            <w:tcW w:w="3000" w:type="dxa"/>
          </w:tcPr>
          <w:p>
            <w:pPr>
              <w:spacing w:after="0"/>
            </w:pPr>
            <w:r>
              <w:t xml:space="preserve">Fasikül 30–35</w:t>
            </w:r>
          </w:p>
        </w:tc>
      </w:tr>
      <w:tr>
        <w:tc>
          <w:tcPr>
            <w:tcW w:w="3000" w:type="dxa"/>
          </w:tcPr>
          <w:p>
            <w:pPr>
              <w:spacing w:after="0"/>
            </w:pPr>
            <w:r>
              <w:t xml:space="preserve">11–13</w:t>
            </w:r>
          </w:p>
        </w:tc>
        <w:tc>
          <w:tcPr>
            <w:tcW w:w="3000" w:type="dxa"/>
          </w:tcPr>
          <w:p>
            <w:pPr>
              <w:spacing w:after="0"/>
            </w:pPr>
            <w:r>
              <w:t xml:space="preserve">Sindirim</w:t>
            </w:r>
          </w:p>
        </w:tc>
        <w:tc>
          <w:tcPr>
            <w:tcW w:w="3000" w:type="dxa"/>
          </w:tcPr>
          <w:p>
            <w:pPr>
              <w:spacing w:after="0"/>
            </w:pPr>
            <w:r>
              <w:t xml:space="preserve">Fasikül 36–42</w:t>
            </w:r>
          </w:p>
        </w:tc>
      </w:tr>
      <w:tr>
        <w:tc>
          <w:tcPr>
            <w:tcW w:w="3000" w:type="dxa"/>
          </w:tcPr>
          <w:p>
            <w:pPr>
              <w:spacing w:after="0"/>
            </w:pPr>
            <w:r>
              <w:t xml:space="preserve">14–16</w:t>
            </w:r>
          </w:p>
        </w:tc>
        <w:tc>
          <w:tcPr>
            <w:tcW w:w="3000" w:type="dxa"/>
          </w:tcPr>
          <w:p>
            <w:pPr>
              <w:spacing w:after="0"/>
            </w:pPr>
            <w:r>
              <w:t xml:space="preserve">Dolaşım, kalp, kan, bağışıklık</w:t>
            </w:r>
          </w:p>
        </w:tc>
        <w:tc>
          <w:tcPr>
            <w:tcW w:w="3000" w:type="dxa"/>
          </w:tcPr>
          <w:p>
            <w:pPr>
              <w:spacing w:after="0"/>
            </w:pPr>
            <w:r>
              <w:t xml:space="preserve">Kalp ve EKG defter notu</w:t>
            </w:r>
          </w:p>
        </w:tc>
      </w:tr>
      <w:tr>
        <w:tc>
          <w:tcPr>
            <w:tcW w:w="3000" w:type="dxa"/>
          </w:tcPr>
          <w:p>
            <w:pPr>
              <w:spacing w:after="0"/>
            </w:pPr>
            <w:r>
              <w:t xml:space="preserve">17–18</w:t>
            </w:r>
          </w:p>
        </w:tc>
        <w:tc>
          <w:tcPr>
            <w:tcW w:w="3000" w:type="dxa"/>
          </w:tcPr>
          <w:p>
            <w:pPr>
              <w:spacing w:after="0"/>
            </w:pPr>
            <w:r>
              <w:t xml:space="preserve">Solunum</w:t>
            </w:r>
          </w:p>
        </w:tc>
        <w:tc>
          <w:tcPr>
            <w:tcW w:w="3000" w:type="dxa"/>
          </w:tcPr>
          <w:p>
            <w:pPr>
              <w:spacing w:after="0"/>
            </w:pPr>
            <w:r>
              <w:t xml:space="preserve">Fasikül 53–57</w:t>
            </w:r>
          </w:p>
        </w:tc>
      </w:tr>
      <w:tr>
        <w:tc>
          <w:tcPr>
            <w:tcW w:w="3000" w:type="dxa"/>
          </w:tcPr>
          <w:p>
            <w:pPr>
              <w:spacing w:after="0"/>
            </w:pPr>
            <w:r>
              <w:t xml:space="preserve">19–20</w:t>
            </w:r>
          </w:p>
        </w:tc>
        <w:tc>
          <w:tcPr>
            <w:tcW w:w="3000" w:type="dxa"/>
          </w:tcPr>
          <w:p>
            <w:pPr>
              <w:spacing w:after="0"/>
            </w:pPr>
            <w:r>
              <w:t xml:space="preserve">Boşaltım ve hormonal kontrol</w:t>
            </w:r>
          </w:p>
        </w:tc>
        <w:tc>
          <w:tcPr>
            <w:tcW w:w="3000" w:type="dxa"/>
          </w:tcPr>
          <w:p>
            <w:pPr>
              <w:spacing w:after="0"/>
            </w:pPr>
            <w:r>
              <w:t xml:space="preserve">Nefron defter notu, bu notun 3. bölümü</w:t>
            </w:r>
          </w:p>
        </w:tc>
      </w:tr>
      <w:tr>
        <w:tc>
          <w:tcPr>
            <w:tcW w:w="3000" w:type="dxa"/>
          </w:tcPr>
          <w:p>
            <w:pPr>
              <w:spacing w:after="0"/>
            </w:pPr>
            <w:r>
              <w:t xml:space="preserve">21–23</w:t>
            </w:r>
          </w:p>
        </w:tc>
        <w:tc>
          <w:tcPr>
            <w:tcW w:w="3000" w:type="dxa"/>
          </w:tcPr>
          <w:p>
            <w:pPr>
              <w:spacing w:after="0"/>
            </w:pPr>
            <w:r>
              <w:t xml:space="preserve">Karma tekrar: homeostazi senaryoları</w:t>
            </w:r>
          </w:p>
        </w:tc>
        <w:tc>
          <w:tcPr>
            <w:tcW w:w="3000" w:type="dxa"/>
          </w:tcPr>
          <w:p>
            <w:pPr>
              <w:spacing w:after="0"/>
            </w:pPr>
            <w:r>
              <w:t xml:space="preserve">Bu not, test sayfası</w:t>
            </w:r>
          </w:p>
        </w:tc>
      </w:tr>
      <w:tr>
        <w:tc>
          <w:tcPr>
            <w:tcW w:w="3000" w:type="dxa"/>
          </w:tcPr>
          <w:p>
            <w:pPr>
              <w:spacing w:after="0"/>
            </w:pPr>
            <w:r>
              <w:t xml:space="preserve">24–25</w:t>
            </w:r>
          </w:p>
        </w:tc>
        <w:tc>
          <w:tcPr>
            <w:tcW w:w="3000" w:type="dxa"/>
          </w:tcPr>
          <w:p>
            <w:pPr>
              <w:spacing w:after="0"/>
            </w:pPr>
            <w:r>
              <w:t xml:space="preserve">Deneme ve yanlış analizi</w:t>
            </w:r>
          </w:p>
        </w:tc>
        <w:tc>
          <w:tcPr>
            <w:tcW w:w="3000" w:type="dxa"/>
          </w:tcPr>
          <w:p>
            <w:pPr>
              <w:spacing w:after="0"/>
            </w:pPr>
            <w:r>
              <w:t xml:space="preserve">Tüm materyal</w:t>
            </w:r>
          </w:p>
        </w:tc>
      </w:tr>
    </w:tbl>
    <w:p/>
    <w:p>
      <w:pPr>
        <w:pStyle w:val="Heading2"/>
      </w:pPr>
      <w:r>
        <w:t xml:space="preserve">Kısa açık uçlu sorular</w:t>
      </w:r>
    </w:p>
    <w:p>
      <w:pPr>
        <w:pStyle w:val="ListBullet"/>
      </w:pPr>
      <w:r>
        <w:t xml:space="preserve">• Kan basıncı düşen bir kişide böbrek, böbrek üstü bezi ve hipofizden hangi hormonlar salınır, her biri idrarı nasıl etkiler?</w:t>
      </w:r>
    </w:p>
    <w:p>
      <w:pPr>
        <w:pStyle w:val="ListBullet"/>
      </w:pPr>
      <w:r>
        <w:t xml:space="preserve">• Bir sporcunun koşu sırasında solunum hızının artmasında hangi kimyasal değişim belirleyicidir ve bu değişim nerede algılanır?</w:t>
      </w:r>
    </w:p>
    <w:p>
      <w:pPr>
        <w:pStyle w:val="ListBullet"/>
      </w:pPr>
      <w:r>
        <w:t xml:space="preserve">• İyot eksikliğinde guatrın oluşmasını negatif geri bildirimle açıklayınız.</w:t>
      </w:r>
    </w:p>
    <w:p>
      <w:pPr>
        <w:pStyle w:val="ListBullet"/>
      </w:pPr>
      <w:r>
        <w:t xml:space="preserve">• ADH eksikliği ile insülin eksikliğinin idrar üzerindeki ortak ve farklı sonuçları nelerdir?</w:t>
      </w:r>
    </w:p>
    <w:p>
      <w:pPr>
        <w:pStyle w:val="ListBullet"/>
      </w:pPr>
      <w:r>
        <w:t xml:space="preserve">• ANP ile aldosteronun böbrekteki etkilerini karşılaştırınız.</w:t>
      </w:r>
    </w:p>
    <w:p>
      <w:pPr>
        <w:pStyle w:val="ListBullet"/>
      </w:pPr>
      <w:r>
        <w:t xml:space="preserve">• Karaciğer yetmezliğinde ödemin neden geliştiğini sindirim ve dolaşım ünitelerini birleştirerek açıklayınız.</w:t>
      </w:r>
    </w:p>
    <w:p>
      <w:pPr>
        <w:pStyle w:val="Heading2"/>
      </w:pPr>
      <w:r>
        <w:t xml:space="preserve">Günlük çalışma düzeni</w:t>
      </w:r>
    </w:p>
    <w:p>
      <w:pPr>
        <w:pStyle w:val="ListBullet"/>
      </w:pPr>
      <w:r>
        <w:t xml:space="preserve">• Günde 2 oturum × 45 dakika konu, 1 oturum × 30 dakika soru. Oturum arasında 10 dakika ara.</w:t>
      </w:r>
    </w:p>
    <w:p>
      <w:pPr>
        <w:pStyle w:val="ListBullet"/>
      </w:pPr>
      <w:r>
        <w:t xml:space="preserve">• Her konunun ardından fasikülün "Sınav ipucu" kutularını kapatıp kendi cümlelerinle yaz.</w:t>
      </w:r>
    </w:p>
    <w:p>
      <w:pPr>
        <w:pStyle w:val="ListBullet"/>
      </w:pPr>
      <w:r>
        <w:t xml:space="preserve">• Yanlış yaptığın her soruyu "hangi iki ünite birleşmiş?" diye etiketle; 21–23. günlerde bu etiketlere göre tekrar yap.</w:t>
      </w:r>
    </w:p>
    <w:p>
      <w:pPr>
        <w:pStyle w:val="Heading2"/>
      </w:pPr>
      <w:r>
        <w:t xml:space="preserve">Açık uçlu soruların cevap ipuçları</w:t>
      </w:r>
    </w:p>
    <w:p>
      <w:pPr>
        <w:pStyle w:val="ListBullet"/>
      </w:pPr>
      <w:r>
        <w:t xml:space="preserve">• 1: Renin (böbrek) → aldosteron (böbrek üstü kabuğu) ve ADH (arka hipofiz); idrar azalır.</w:t>
      </w:r>
    </w:p>
    <w:p>
      <w:pPr>
        <w:pStyle w:val="ListBullet"/>
      </w:pPr>
      <w:r>
        <w:t xml:space="preserve">• 2: Kanda CO₂/H⁺ artışı; omurilik soğanı ve aort–şah damarı kemoreseptörleri.</w:t>
      </w:r>
    </w:p>
    <w:p>
      <w:pPr>
        <w:pStyle w:val="ListBullet"/>
      </w:pPr>
      <w:r>
        <w:t xml:space="preserve">• 3: T₄ yapılamaz → TRH ve TSH baskılanmaz → TSH bezi sürekli uyarır.</w:t>
      </w:r>
    </w:p>
    <w:p>
      <w:pPr>
        <w:pStyle w:val="ListBullet"/>
      </w:pPr>
      <w:r>
        <w:t xml:space="preserve">• 4: İkisinde de çok idrar; insülin eksikliğinde idrarda glikoz vardır, ADH eksikliğinde yoktur.</w:t>
      </w:r>
    </w:p>
    <w:p>
      <w:pPr>
        <w:pStyle w:val="ListBullet"/>
      </w:pPr>
      <w:r>
        <w:t xml:space="preserve">• 5: Aldosteron Na⁺ tutar, ANP Na⁺ attırır; kan basıncına etkileri zıttır.</w:t>
      </w:r>
    </w:p>
    <w:p>
      <w:pPr>
        <w:pStyle w:val="ListBullet"/>
      </w:pPr>
      <w:r>
        <w:t xml:space="preserve">• 6: Albümin azalır → osmotik basınç düşer → kılcaldan çıkan sıvı geri dönmez → ödem.</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lang w:val="tr-TR"/>
      </w:rPr>
    </w:rPrDefault>
    <w:pPrDefault>
      <w:pPr>
        <w:spacing w:after="120" w:line="276" w:lineRule="auto"/>
      </w:pPr>
    </w:pPrDefault>
  </w:docDefaults>
  <w:style w:type="paragraph" w:default="1" w:styleId="Normal">
    <w:name w:val="Normal"/>
  </w:style>
  <w:style w:type="paragraph" w:styleId="Heading1">
    <w:name w:val="heading 1"/>
    <w:basedOn w:val="Normal"/>
    <w:next w:val="Normal"/>
    <w:pPr>
      <w:keepNext/>
      <w:pageBreakBefore/>
      <w:spacing w:before="120" w:after="160"/>
      <w:outlineLvl w:val="0"/>
    </w:pPr>
    <w:rPr>
      <w:b/>
      <w:color w:val="0F3D2E"/>
      <w:sz w:val="32"/>
    </w:rPr>
  </w:style>
  <w:style w:type="paragraph" w:styleId="Heading2">
    <w:name w:val="heading 2"/>
    <w:basedOn w:val="Normal"/>
    <w:next w:val="Normal"/>
    <w:pPr>
      <w:keepNext/>
      <w:spacing w:before="200" w:after="80"/>
      <w:outlineLvl w:val="1"/>
    </w:pPr>
    <w:rPr>
      <w:b/>
      <w:color w:val="2F7A5A"/>
      <w:sz w:val="26"/>
    </w:rPr>
  </w:style>
  <w:style w:type="paragraph" w:styleId="ListBullet">
    <w:name w:val="List Bullet"/>
    <w:basedOn w:val="Normal"/>
    <w:pPr>
      <w:spacing w:after="60"/>
      <w:ind w:left="360" w:hanging="220"/>
    </w:pPr>
  </w:style>
  <w:style w:type="paragraph" w:styleId="Tip">
    <w:name w:val="Tip"/>
    <w:basedOn w:val="Normal"/>
    <w:pPr>
      <w:pBdr>
        <w:top w:val="single" w:sz="8" w:space="4" w:color="E08A2E"/>
        <w:left w:val="single" w:sz="8" w:space="4" w:color="E08A2E"/>
        <w:bottom w:val="single" w:sz="8" w:space="4" w:color="E08A2E"/>
        <w:right w:val="single" w:sz="8" w:space="4" w:color="E08A2E"/>
      </w:pBdr>
      <w:shd w:val="clear" w:color="auto" w:fill="FFF5EA"/>
      <w:spacing w:before="160" w:after="160"/>
    </w:pPr>
  </w:style>
  <w:style w:type="table" w:styleId="TableGrid">
    <w:name w:val="Table Grid"/>
    <w:tblPr>
      <w:tblCellMar>
        <w:left w:w="80" w:type="dxa"/>
        <w:right w:w="8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Template>Normal.dotm</Template>
  <Pages>6</Pages>
  <Words>1881</Word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AYT Biyoloji — Homeostazi Son Tekrar Notu</dc:title>
  <dc:creator>Biyoloji Zümresi</dc:creator>
  <dc:language>tr-TR</dc:language>
  <dcterms:created xsi:type="dcterms:W3CDTF">2026-10-12T09:30:00Z</dcterms:created>
  <dcterms:modified xsi:type="dcterms:W3CDTF">2026-10-12T09:30:00Z</dcterms:modified>
</cp:coreProperties>
</file>