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Roteiro de Pesquisa – Governança Corporativa e Governança de TI</w:t>
      </w:r>
    </w:p>
    <w:p>
      <w:pPr>
        <w:pStyle w:val="Heading1"/>
      </w:pPr>
      <w:r>
        <w:t>1. Introdução</w:t>
      </w:r>
    </w:p>
    <w:p>
      <w:r>
        <w:t>A governança corporativa e a governança de tecnologia da informação (TI) são componentes essenciais para garantir que as empresas brasileiras atuem de forma ética, transparente e eficiente. Essas práticas não apenas aumentam a confiança dos investidores e da sociedade, mas também fortalecem a competitividade das organizações em um mercado cada vez mais digital.</w:t>
        <w:br/>
        <w:br/>
        <w:t>Este trabalho busca apresentar como essas duas áreas se relacionam e de que maneira a Lei Sarbanes-Oxley (SOX), embora criada nos Estados Unidos, influenciou empresas no Brasil ao exigir maior controle, segurança e responsabilidade.</w:t>
      </w:r>
    </w:p>
    <w:p>
      <w:pPr>
        <w:pStyle w:val="Heading1"/>
      </w:pPr>
      <w:r>
        <w:t>2. Governança Corporativa</w:t>
      </w:r>
    </w:p>
    <w:p>
      <w:r>
        <w:t>Definição</w:t>
        <w:br/>
        <w:t>A governança corporativa reúne políticas e práticas que orientam a gestão empresarial, assegurando que decisões sejam tomadas com ética, responsabilidade e transparência.</w:t>
        <w:br/>
        <w:br/>
        <w:t>Princípios Fundamentais</w:t>
        <w:br/>
        <w:t>- Transparência: divulgação de informações claras e acessíveis.</w:t>
        <w:br/>
        <w:t>- Equidade: tratamento justo entre acionistas e demais stakeholders.</w:t>
        <w:br/>
        <w:t>- Prestação de contas: responsabilidade dos gestores sobre suas decisões.</w:t>
        <w:br/>
        <w:t>- Responsabilidade corporativa: consciência dos impactos sociais e ambientais das atividades empresariais.</w:t>
        <w:br/>
        <w:br/>
        <w:t>Papel na Administração Moderna</w:t>
        <w:br/>
        <w:t>No Brasil, a governança corporativa se consolidou como uma exigência não apenas regulatória, mas também de credibilidade perante o mercado e a sociedade.</w:t>
        <w:br/>
        <w:br/>
        <w:t>Exemplos de Boas Práticas</w:t>
        <w:br/>
        <w:t>- Natura: referência em sustentabilidade e ética empresarial, unindo inovação a responsabilidade social.</w:t>
        <w:br/>
        <w:t>- Vale: após crises reputacionais, reforçou suas práticas de governança com políticas de compliance mais rígidas.</w:t>
      </w:r>
    </w:p>
    <w:p>
      <w:pPr>
        <w:pStyle w:val="Heading1"/>
      </w:pPr>
      <w:r>
        <w:t>3. Relação entre Governança Corporativa e Governança de TI</w:t>
      </w:r>
    </w:p>
    <w:p>
      <w:r>
        <w:t>O que é Governança de TI?</w:t>
        <w:br/>
        <w:t>A governança de TI organiza os processos e estruturas tecnológicas para que estejam a serviço dos objetivos corporativos, garantindo eficiência, segurança e suporte estratégico.</w:t>
        <w:br/>
        <w:br/>
        <w:t>Alinhamento entre as duas áreas</w:t>
        <w:br/>
        <w:t>Quando alinhadas, governança corporativa e de TI fortalecem a gestão empresarial, reduzem riscos e ampliam a capacidade de inovação.</w:t>
        <w:br/>
        <w:br/>
        <w:t>Benefícios da Integração</w:t>
        <w:br/>
        <w:t>- Redução de riscos: prevenção contra falhas operacionais e ataques cibernéticos.</w:t>
        <w:br/>
        <w:t>- Eficiência operacional: processos mais confiáveis e produtivos.</w:t>
        <w:br/>
        <w:t>- Conformidade regulatória: apoio ao cumprimento de legislações nacionais e internacionais.</w:t>
        <w:br/>
        <w:br/>
        <w:t>Exemplos Práticos</w:t>
        <w:br/>
        <w:t>- Bradesco: investe em sistemas de TI com altos padrões de segurança para proteger operações financeiras.</w:t>
        <w:br/>
        <w:t>- Magazine Luiza (Magalu): utiliza governança de TI para alinhar sua estratégia digital ao modelo de negócios, ampliando competitividade.</w:t>
        <w:br/>
        <w:br/>
        <w:t>Frameworks Mais Utilizados</w:t>
        <w:br/>
        <w:t>- COBIT: voltado à gestão de riscos e controles de TI.</w:t>
        <w:br/>
        <w:t>- ITIL: boas práticas para gerenciamento de serviços de TI.</w:t>
        <w:br/>
        <w:t>- ISO/IEC 38500: norma internacional de referência para governança de TI.</w:t>
      </w:r>
    </w:p>
    <w:p>
      <w:pPr>
        <w:pStyle w:val="Heading1"/>
      </w:pPr>
      <w:r>
        <w:t>4. Sarbanes-Oxley Act (SOX)</w:t>
      </w:r>
    </w:p>
    <w:p>
      <w:r>
        <w:t>Definição e Contexto Histórico</w:t>
        <w:br/>
        <w:t>A SOX, criada em 2002 nos Estados Unidos, após escândalos como os da Enron e WorldCom. Apesar de sua origem estrangeira, exerceu forte influência no Brasil, especialmente em empresas listadas em bolsas internacionais, que passaram a adotar controles internos mais rigorosos.</w:t>
        <w:br/>
        <w:br/>
        <w:t>Objetivos Principais</w:t>
        <w:br/>
        <w:t>- Garantir maior precisão nas informações financeiras.</w:t>
        <w:br/>
        <w:t>- Aumentar a responsabilidade de executivos sobre os resultados.</w:t>
        <w:br/>
        <w:t>- Reforçar auditorias e controles internos.</w:t>
      </w:r>
    </w:p>
    <w:p>
      <w:pPr>
        <w:pStyle w:val="Heading1"/>
      </w:pPr>
      <w:r>
        <w:t>5. Requisitos da SOX</w:t>
      </w:r>
    </w:p>
    <w:p>
      <w:r>
        <w:t>Seções Importantes</w:t>
        <w:br/>
        <w:t>- Seção 302: obriga CEOs e CFOs a atestarem a veracidade dos relatórios.</w:t>
        <w:br/>
        <w:t>- Seção 404: exige comprovação da eficácia dos controles internos.</w:t>
        <w:br/>
        <w:br/>
        <w:t>Responsabilidade dos Executivos</w:t>
        <w:br/>
        <w:t>No contexto brasileiro, executivos de empresas sujeitas à SOX enfrentam maior responsabilidade legal e pessoal em relação a fraudes e omissões.</w:t>
        <w:br/>
        <w:br/>
        <w:t>Controles Internos e Auditoria</w:t>
        <w:br/>
        <w:t>Companhias passaram a adotar sistemas robustos de auditoria e controles para assegurar transparência e conformidade.</w:t>
        <w:br/>
        <w:br/>
        <w:t>Órgãos Fiscalizadores</w:t>
        <w:br/>
        <w:t>Além da SEC nos EUA, no Brasil a CVM (Comissão de Valores Mobiliários) acompanha de perto empresas com papéis negociados em bolsas de valores.</w:t>
      </w:r>
    </w:p>
    <w:p>
      <w:pPr>
        <w:pStyle w:val="Heading1"/>
      </w:pPr>
      <w:r>
        <w:t>6. Impactos da SOX na Governança de TI</w:t>
      </w:r>
    </w:p>
    <w:p>
      <w:r>
        <w:t>Influências Diretas</w:t>
        <w:br/>
        <w:t>A SOX fez com que empresas brasileiras de grande porte, especialmente bancos e multinacionais instaladas no país, passassem a reforçar controles tecnológicos e auditorias de sistemas.</w:t>
        <w:br/>
        <w:br/>
        <w:t>Mudanças nos Sistemas de Informação</w:t>
        <w:br/>
        <w:t>Foram necessários investimentos em sistemas capazes de rastrear e auditar todas as operações financeiras.</w:t>
        <w:br/>
        <w:br/>
        <w:t>Controles de Acesso e Segurança</w:t>
        <w:br/>
        <w:t>Empresas como bancos e seguradoras precisaram adotar políticas rígidas para proteger informações sensíveis de clientes.</w:t>
        <w:br/>
        <w:br/>
        <w:t>Relatórios e Conformidade</w:t>
        <w:br/>
        <w:t>A geração de relatórios de conformidade detalhados tornou-se parte da rotina de grandes organizações brasileiras.</w:t>
        <w:br/>
        <w:br/>
        <w:t>Ferramentas Utilizadas</w:t>
        <w:br/>
        <w:t>- Softwares de auditoria como CaseWare IDEA, usados por auditorias independentes.</w:t>
        <w:br/>
        <w:t>- Plataformas de compliance como TOTVS GRC, adaptadas ao contexto nacional.</w:t>
      </w:r>
    </w:p>
    <w:p>
      <w:pPr>
        <w:pStyle w:val="Heading1"/>
      </w:pPr>
      <w:r>
        <w:t>7. Conclusão</w:t>
      </w:r>
    </w:p>
    <w:p>
      <w:r>
        <w:t>A experiência brasileira mostra que governança corporativa e de TI, quando bem aplicadas, tornam as organizações mais transparentes, eficientes e resilientes. A Lei Sarbanes-Oxley, embora norte-americana, influenciou profundamente práticas de gestão no Brasil, reforçando a importância de controles internos e de uma TI estratégica. Hoje, empresas brasileiras que combinam governança sólida e tecnologia de ponta conseguem não apenas atender às exigências legais, mas também construir credibilidade e competitividade no mercado.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