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1B5C" w:rsidRPr="00F47C5F" w:rsidRDefault="00D35CDA" w:rsidP="00D35CDA">
      <w:pPr>
        <w:jc w:val="center"/>
        <w:rPr>
          <w:b/>
          <w:sz w:val="32"/>
          <w:szCs w:val="32"/>
        </w:rPr>
      </w:pPr>
      <w:r w:rsidRPr="00F47C5F">
        <w:rPr>
          <w:b/>
          <w:sz w:val="32"/>
          <w:szCs w:val="32"/>
        </w:rPr>
        <w:t>In Class Work for Two-Way ANOVA</w:t>
      </w:r>
    </w:p>
    <w:p w:rsidR="00D35CDA" w:rsidRDefault="00D35CDA">
      <w:r w:rsidRPr="00D35CDA">
        <w:rPr>
          <w:b/>
        </w:rPr>
        <w:t>Data Set:</w:t>
      </w:r>
      <w:r>
        <w:t xml:space="preserve"> </w:t>
      </w:r>
      <w:proofErr w:type="spellStart"/>
      <w:r>
        <w:t>DrillBit.sav</w:t>
      </w:r>
      <w:proofErr w:type="spellEnd"/>
      <w:r>
        <w:t xml:space="preserve"> (an SPSS data file)</w:t>
      </w:r>
    </w:p>
    <w:p w:rsidR="00D35CDA" w:rsidRDefault="00D35CDA">
      <w:r w:rsidRPr="00D35CDA">
        <w:rPr>
          <w:b/>
        </w:rPr>
        <w:t>Information:</w:t>
      </w:r>
      <w:r>
        <w:t xml:space="preserve"> Data were collected on the force generated with two drill speeds and four feed rates. Although the data appear quantitative, the numerical values are really categorical in nature which makes ANOVA a more appropriate method for analysis</w:t>
      </w:r>
    </w:p>
    <w:p w:rsidR="00D35CDA" w:rsidRPr="00D35CDA" w:rsidRDefault="00D35CDA">
      <w:pPr>
        <w:rPr>
          <w:b/>
        </w:rPr>
      </w:pPr>
      <w:r w:rsidRPr="00D35CDA">
        <w:rPr>
          <w:b/>
        </w:rPr>
        <w:t>Variables:</w:t>
      </w:r>
    </w:p>
    <w:p w:rsidR="00D35CDA" w:rsidRDefault="00D35CDA" w:rsidP="00D35CDA">
      <w:pPr>
        <w:pStyle w:val="ListParagraph"/>
        <w:numPr>
          <w:ilvl w:val="0"/>
          <w:numId w:val="1"/>
        </w:numPr>
      </w:pPr>
      <w:proofErr w:type="spellStart"/>
      <w:r>
        <w:t>drillspeed</w:t>
      </w:r>
      <w:proofErr w:type="spellEnd"/>
    </w:p>
    <w:p w:rsidR="00D35CDA" w:rsidRDefault="00D35CDA" w:rsidP="00D35CDA">
      <w:pPr>
        <w:pStyle w:val="ListParagraph"/>
        <w:numPr>
          <w:ilvl w:val="0"/>
          <w:numId w:val="1"/>
        </w:numPr>
      </w:pPr>
      <w:proofErr w:type="spellStart"/>
      <w:r>
        <w:t>feedrate</w:t>
      </w:r>
      <w:proofErr w:type="spellEnd"/>
    </w:p>
    <w:p w:rsidR="00D35CDA" w:rsidRDefault="00D35CDA" w:rsidP="00D35CDA">
      <w:pPr>
        <w:pStyle w:val="ListParagraph"/>
        <w:numPr>
          <w:ilvl w:val="0"/>
          <w:numId w:val="1"/>
        </w:numPr>
      </w:pPr>
      <w:r>
        <w:t>force</w:t>
      </w:r>
    </w:p>
    <w:p w:rsidR="00D35CDA" w:rsidRPr="00A458CC" w:rsidRDefault="00D35CDA" w:rsidP="00D35CDA">
      <w:pPr>
        <w:rPr>
          <w:b/>
        </w:rPr>
      </w:pPr>
      <w:r w:rsidRPr="00A458CC">
        <w:rPr>
          <w:b/>
        </w:rPr>
        <w:t>Getting the Data into R</w:t>
      </w:r>
    </w:p>
    <w:p w:rsidR="00D35CDA" w:rsidRDefault="00D35CDA" w:rsidP="00D35CDA">
      <w:pPr>
        <w:pStyle w:val="ListParagraph"/>
        <w:numPr>
          <w:ilvl w:val="0"/>
          <w:numId w:val="2"/>
        </w:numPr>
      </w:pPr>
      <w:r>
        <w:t xml:space="preserve">Download the data set and import it into R. Note that you will need to select SPSS data file instead of a .txt file this time. </w:t>
      </w:r>
    </w:p>
    <w:p w:rsidR="00D35CDA" w:rsidRDefault="00D35CDA" w:rsidP="00D35CDA">
      <w:pPr>
        <w:pStyle w:val="ListParagraph"/>
        <w:numPr>
          <w:ilvl w:val="0"/>
          <w:numId w:val="2"/>
        </w:numPr>
      </w:pPr>
      <w:r>
        <w:t>View the data in R</w:t>
      </w:r>
    </w:p>
    <w:p w:rsidR="00D35CDA" w:rsidRDefault="00D35CDA" w:rsidP="00D35CDA">
      <w:pPr>
        <w:pStyle w:val="ListParagraph"/>
        <w:numPr>
          <w:ilvl w:val="0"/>
          <w:numId w:val="2"/>
        </w:numPr>
      </w:pPr>
      <w:r>
        <w:t>Click on “Statistics”, “mean”, and then select “Two-Way ANOVA”. What happens?</w:t>
      </w:r>
    </w:p>
    <w:p w:rsidR="00D35CDA" w:rsidRDefault="00D35CDA" w:rsidP="00D35CDA">
      <w:pPr>
        <w:pStyle w:val="ListParagraph"/>
        <w:numPr>
          <w:ilvl w:val="0"/>
          <w:numId w:val="2"/>
        </w:numPr>
      </w:pPr>
      <w:r>
        <w:t>R is viewing the categorical variables as quantitative variables because they are entered in as numbers. You will have to change them to factor variables in order to perform ANOVA. To do this</w:t>
      </w:r>
    </w:p>
    <w:p w:rsidR="00D35CDA" w:rsidRDefault="00D35CDA" w:rsidP="00D35CDA">
      <w:pPr>
        <w:pStyle w:val="ListParagraph"/>
        <w:numPr>
          <w:ilvl w:val="1"/>
          <w:numId w:val="2"/>
        </w:numPr>
      </w:pPr>
      <w:r>
        <w:t>Select “</w:t>
      </w:r>
      <w:r w:rsidRPr="004450B8">
        <w:rPr>
          <w:color w:val="0070C0"/>
        </w:rPr>
        <w:t>Data</w:t>
      </w:r>
      <w:r>
        <w:t>”</w:t>
      </w:r>
    </w:p>
    <w:p w:rsidR="00D35CDA" w:rsidRDefault="00D35CDA" w:rsidP="00D35CDA">
      <w:pPr>
        <w:pStyle w:val="ListParagraph"/>
        <w:numPr>
          <w:ilvl w:val="1"/>
          <w:numId w:val="2"/>
        </w:numPr>
      </w:pPr>
      <w:r>
        <w:t>Select “</w:t>
      </w:r>
      <w:r w:rsidRPr="004450B8">
        <w:rPr>
          <w:color w:val="0070C0"/>
        </w:rPr>
        <w:t>Manage Variables in Active Data Set</w:t>
      </w:r>
      <w:r>
        <w:t>”</w:t>
      </w:r>
    </w:p>
    <w:p w:rsidR="00D35CDA" w:rsidRDefault="00D35CDA" w:rsidP="00D35CDA">
      <w:pPr>
        <w:pStyle w:val="ListParagraph"/>
        <w:numPr>
          <w:ilvl w:val="1"/>
          <w:numId w:val="2"/>
        </w:numPr>
      </w:pPr>
      <w:r>
        <w:t>Select “</w:t>
      </w:r>
      <w:r w:rsidRPr="004450B8">
        <w:rPr>
          <w:color w:val="0070C0"/>
        </w:rPr>
        <w:t>Convert Numeric Variables into Factors …</w:t>
      </w:r>
      <w:r>
        <w:t>”</w:t>
      </w:r>
    </w:p>
    <w:p w:rsidR="00D35CDA" w:rsidRDefault="00D35CDA" w:rsidP="00D35CDA">
      <w:pPr>
        <w:pStyle w:val="ListParagraph"/>
        <w:numPr>
          <w:ilvl w:val="1"/>
          <w:numId w:val="2"/>
        </w:numPr>
      </w:pPr>
      <w:r>
        <w:t>Select “</w:t>
      </w:r>
      <w:proofErr w:type="spellStart"/>
      <w:r w:rsidRPr="004450B8">
        <w:rPr>
          <w:color w:val="0070C0"/>
        </w:rPr>
        <w:t>drillspeed</w:t>
      </w:r>
      <w:proofErr w:type="spellEnd"/>
      <w:r>
        <w:t>” and “</w:t>
      </w:r>
      <w:proofErr w:type="spellStart"/>
      <w:r w:rsidRPr="004450B8">
        <w:rPr>
          <w:color w:val="0070C0"/>
        </w:rPr>
        <w:t>feedrate</w:t>
      </w:r>
      <w:proofErr w:type="spellEnd"/>
      <w:r>
        <w:t>” as the two variables to convert. Click “OK”</w:t>
      </w:r>
    </w:p>
    <w:p w:rsidR="00D35CDA" w:rsidRDefault="00D35CDA" w:rsidP="00D35CDA">
      <w:pPr>
        <w:pStyle w:val="ListParagraph"/>
        <w:numPr>
          <w:ilvl w:val="1"/>
          <w:numId w:val="2"/>
        </w:numPr>
      </w:pPr>
      <w:r>
        <w:t>It will ask you if it is ok to overwrite “</w:t>
      </w:r>
      <w:proofErr w:type="spellStart"/>
      <w:r w:rsidRPr="004450B8">
        <w:rPr>
          <w:color w:val="0070C0"/>
        </w:rPr>
        <w:t>drillspeed</w:t>
      </w:r>
      <w:proofErr w:type="spellEnd"/>
      <w:r>
        <w:t>”. Click “OK”</w:t>
      </w:r>
    </w:p>
    <w:p w:rsidR="00D35CDA" w:rsidRDefault="00D35CDA" w:rsidP="00D35CDA">
      <w:pPr>
        <w:pStyle w:val="ListParagraph"/>
        <w:numPr>
          <w:ilvl w:val="1"/>
          <w:numId w:val="2"/>
        </w:numPr>
      </w:pPr>
      <w:r>
        <w:t>Then it will ask you to rename the factor levels. You can rename them to the numbers that they already are. R will recognize them as categorical data instead of quantitative data even though there are still numbers listed for the variable.</w:t>
      </w:r>
    </w:p>
    <w:p w:rsidR="00D35CDA" w:rsidRDefault="00D35CDA" w:rsidP="00D35CDA">
      <w:pPr>
        <w:pStyle w:val="ListParagraph"/>
        <w:numPr>
          <w:ilvl w:val="1"/>
          <w:numId w:val="2"/>
        </w:numPr>
      </w:pPr>
      <w:r>
        <w:t>Repeat the process for “</w:t>
      </w:r>
      <w:proofErr w:type="spellStart"/>
      <w:r w:rsidRPr="004450B8">
        <w:rPr>
          <w:color w:val="0070C0"/>
        </w:rPr>
        <w:t>feedrate</w:t>
      </w:r>
      <w:proofErr w:type="spellEnd"/>
      <w:r>
        <w:t xml:space="preserve">”. Note: when I put in the values for </w:t>
      </w:r>
      <w:proofErr w:type="spellStart"/>
      <w:r>
        <w:t>feedrate</w:t>
      </w:r>
      <w:proofErr w:type="spellEnd"/>
      <w:r>
        <w:t xml:space="preserve"> R gave me an error, but it seemed to complete the process just fine.</w:t>
      </w:r>
    </w:p>
    <w:p w:rsidR="00A458CC" w:rsidRDefault="00A458CC" w:rsidP="00D35CDA">
      <w:pPr>
        <w:pStyle w:val="ListParagraph"/>
        <w:numPr>
          <w:ilvl w:val="1"/>
          <w:numId w:val="2"/>
        </w:numPr>
      </w:pPr>
      <w:r>
        <w:t>The data should be ready for Two-Way ANOVA</w:t>
      </w:r>
    </w:p>
    <w:p w:rsidR="00A458CC" w:rsidRDefault="00A458CC" w:rsidP="00A458CC">
      <w:pPr>
        <w:pStyle w:val="ListParagraph"/>
        <w:ind w:left="1440"/>
      </w:pPr>
    </w:p>
    <w:p w:rsidR="00D35CDA" w:rsidRPr="00A458CC" w:rsidRDefault="00A458CC" w:rsidP="00D35CDA">
      <w:pPr>
        <w:rPr>
          <w:b/>
        </w:rPr>
      </w:pPr>
      <w:r w:rsidRPr="00A458CC">
        <w:rPr>
          <w:b/>
        </w:rPr>
        <w:t>Preliminary Data Analysis</w:t>
      </w:r>
      <w:r>
        <w:rPr>
          <w:b/>
        </w:rPr>
        <w:t xml:space="preserve"> and Testing Assumptions</w:t>
      </w:r>
    </w:p>
    <w:p w:rsidR="00FE3D54" w:rsidRDefault="00FE3D54" w:rsidP="00A458CC">
      <w:pPr>
        <w:pStyle w:val="ListParagraph"/>
        <w:numPr>
          <w:ilvl w:val="0"/>
          <w:numId w:val="3"/>
        </w:numPr>
      </w:pPr>
      <w:r>
        <w:t xml:space="preserve">Divide your plot window into four panes by typing </w:t>
      </w:r>
      <w:r w:rsidRPr="00FE3D54">
        <w:rPr>
          <w:color w:val="0070C0"/>
        </w:rPr>
        <w:t>par(</w:t>
      </w:r>
      <w:proofErr w:type="spellStart"/>
      <w:r w:rsidRPr="00FE3D54">
        <w:rPr>
          <w:color w:val="0070C0"/>
        </w:rPr>
        <w:t>mfrow</w:t>
      </w:r>
      <w:proofErr w:type="spellEnd"/>
      <w:r w:rsidRPr="00FE3D54">
        <w:rPr>
          <w:color w:val="0070C0"/>
        </w:rPr>
        <w:t>=c(2,2))</w:t>
      </w:r>
    </w:p>
    <w:p w:rsidR="00A458CC" w:rsidRDefault="00A458CC" w:rsidP="00A458CC">
      <w:pPr>
        <w:pStyle w:val="ListParagraph"/>
        <w:numPr>
          <w:ilvl w:val="0"/>
          <w:numId w:val="3"/>
        </w:numPr>
      </w:pPr>
      <w:r>
        <w:t>Before doing anything else, you should get a feel for your data. Examine the main effects by making side-by-side boxplots for the main effects</w:t>
      </w:r>
    </w:p>
    <w:p w:rsidR="00A458CC" w:rsidRDefault="00A458CC" w:rsidP="00A458CC">
      <w:pPr>
        <w:pStyle w:val="ListParagraph"/>
        <w:numPr>
          <w:ilvl w:val="0"/>
          <w:numId w:val="3"/>
        </w:numPr>
      </w:pPr>
      <w:r>
        <w:t>Investigate the interaction by making and interaction plot</w:t>
      </w:r>
    </w:p>
    <w:p w:rsidR="00FE3D54" w:rsidRDefault="00FE3D54" w:rsidP="00FE3D54">
      <w:pPr>
        <w:pStyle w:val="ListParagraph"/>
        <w:numPr>
          <w:ilvl w:val="1"/>
          <w:numId w:val="3"/>
        </w:numPr>
      </w:pPr>
      <w:r>
        <w:t>To make an interaction plot do the following:</w:t>
      </w:r>
    </w:p>
    <w:p w:rsidR="00FE3D54" w:rsidRDefault="00FE3D54" w:rsidP="00FE3D54">
      <w:pPr>
        <w:pStyle w:val="ListParagraph"/>
        <w:numPr>
          <w:ilvl w:val="1"/>
          <w:numId w:val="3"/>
        </w:numPr>
      </w:pPr>
      <w:r>
        <w:lastRenderedPageBreak/>
        <w:t xml:space="preserve">Type: </w:t>
      </w:r>
      <w:proofErr w:type="spellStart"/>
      <w:proofErr w:type="gramStart"/>
      <w:r w:rsidRPr="00FE3D54">
        <w:rPr>
          <w:color w:val="0070C0"/>
        </w:rPr>
        <w:t>interaction.plo</w:t>
      </w:r>
      <w:r w:rsidR="003F1481">
        <w:rPr>
          <w:color w:val="0070C0"/>
        </w:rPr>
        <w:t>t</w:t>
      </w:r>
      <w:proofErr w:type="spellEnd"/>
      <w:r w:rsidR="003F1481">
        <w:rPr>
          <w:color w:val="0070C0"/>
        </w:rPr>
        <w:t>(</w:t>
      </w:r>
      <w:proofErr w:type="spellStart"/>
      <w:proofErr w:type="gramEnd"/>
      <w:r w:rsidR="003F1481">
        <w:rPr>
          <w:color w:val="0070C0"/>
        </w:rPr>
        <w:t>Drill$D</w:t>
      </w:r>
      <w:r w:rsidRPr="00FE3D54">
        <w:rPr>
          <w:color w:val="0070C0"/>
        </w:rPr>
        <w:t>rill</w:t>
      </w:r>
      <w:r w:rsidR="003F1481">
        <w:rPr>
          <w:color w:val="0070C0"/>
        </w:rPr>
        <w:t>Speed</w:t>
      </w:r>
      <w:proofErr w:type="spellEnd"/>
      <w:r w:rsidR="003F1481">
        <w:rPr>
          <w:color w:val="0070C0"/>
        </w:rPr>
        <w:t xml:space="preserve">, </w:t>
      </w:r>
      <w:proofErr w:type="spellStart"/>
      <w:r w:rsidR="003F1481">
        <w:rPr>
          <w:color w:val="0070C0"/>
        </w:rPr>
        <w:t>Drill$FeedRate</w:t>
      </w:r>
      <w:proofErr w:type="spellEnd"/>
      <w:r w:rsidR="003F1481">
        <w:rPr>
          <w:color w:val="0070C0"/>
        </w:rPr>
        <w:t xml:space="preserve">, </w:t>
      </w:r>
      <w:proofErr w:type="spellStart"/>
      <w:r w:rsidR="003F1481">
        <w:rPr>
          <w:color w:val="0070C0"/>
        </w:rPr>
        <w:t>Drill$F</w:t>
      </w:r>
      <w:r w:rsidRPr="00FE3D54">
        <w:rPr>
          <w:color w:val="0070C0"/>
        </w:rPr>
        <w:t>orce</w:t>
      </w:r>
      <w:proofErr w:type="spellEnd"/>
      <w:r w:rsidRPr="00FE3D54">
        <w:rPr>
          <w:color w:val="0070C0"/>
        </w:rPr>
        <w:t>)</w:t>
      </w:r>
      <w:r>
        <w:t xml:space="preserve"> into the script window. This will provide one of the plots</w:t>
      </w:r>
    </w:p>
    <w:p w:rsidR="00FE3D54" w:rsidRDefault="00FE3D54" w:rsidP="00FE3D54">
      <w:pPr>
        <w:pStyle w:val="ListParagraph"/>
        <w:numPr>
          <w:ilvl w:val="1"/>
          <w:numId w:val="3"/>
        </w:numPr>
      </w:pPr>
      <w:r>
        <w:t xml:space="preserve">Type: </w:t>
      </w:r>
      <w:proofErr w:type="spellStart"/>
      <w:proofErr w:type="gramStart"/>
      <w:r w:rsidR="003F1481">
        <w:rPr>
          <w:color w:val="0070C0"/>
        </w:rPr>
        <w:t>interaction.plot</w:t>
      </w:r>
      <w:proofErr w:type="spellEnd"/>
      <w:r w:rsidR="003F1481">
        <w:rPr>
          <w:color w:val="0070C0"/>
        </w:rPr>
        <w:t>(</w:t>
      </w:r>
      <w:proofErr w:type="spellStart"/>
      <w:proofErr w:type="gramEnd"/>
      <w:r w:rsidR="003F1481">
        <w:rPr>
          <w:color w:val="0070C0"/>
        </w:rPr>
        <w:t>Drill$F</w:t>
      </w:r>
      <w:r w:rsidRPr="00FE3D54">
        <w:rPr>
          <w:color w:val="0070C0"/>
        </w:rPr>
        <w:t>ee</w:t>
      </w:r>
      <w:r w:rsidR="003F1481">
        <w:rPr>
          <w:color w:val="0070C0"/>
        </w:rPr>
        <w:t>dRate</w:t>
      </w:r>
      <w:proofErr w:type="spellEnd"/>
      <w:r w:rsidR="003F1481">
        <w:rPr>
          <w:color w:val="0070C0"/>
        </w:rPr>
        <w:t xml:space="preserve">, </w:t>
      </w:r>
      <w:proofErr w:type="spellStart"/>
      <w:r w:rsidR="003F1481">
        <w:rPr>
          <w:color w:val="0070C0"/>
        </w:rPr>
        <w:t>Drill$DrillSpeed</w:t>
      </w:r>
      <w:proofErr w:type="spellEnd"/>
      <w:r w:rsidR="003F1481">
        <w:rPr>
          <w:color w:val="0070C0"/>
        </w:rPr>
        <w:t xml:space="preserve">, </w:t>
      </w:r>
      <w:proofErr w:type="spellStart"/>
      <w:r w:rsidR="003F1481">
        <w:rPr>
          <w:color w:val="0070C0"/>
        </w:rPr>
        <w:t>Drill$F</w:t>
      </w:r>
      <w:r w:rsidRPr="00FE3D54">
        <w:rPr>
          <w:color w:val="0070C0"/>
        </w:rPr>
        <w:t>orce</w:t>
      </w:r>
      <w:proofErr w:type="spellEnd"/>
      <w:r w:rsidRPr="00FE3D54">
        <w:rPr>
          <w:color w:val="0070C0"/>
        </w:rPr>
        <w:t>)</w:t>
      </w:r>
      <w:r>
        <w:t xml:space="preserve"> into the script window. This will provide the other plot</w:t>
      </w:r>
    </w:p>
    <w:p w:rsidR="005C003C" w:rsidRDefault="005C003C" w:rsidP="005C003C">
      <w:pPr>
        <w:pStyle w:val="ListParagraph"/>
        <w:ind w:left="1440"/>
      </w:pPr>
      <w:r>
        <w:rPr>
          <w:noProof/>
        </w:rPr>
        <w:drawing>
          <wp:inline distT="0" distB="0" distL="0" distR="0" wp14:anchorId="7367ADDC" wp14:editId="059542E5">
            <wp:extent cx="3752491" cy="3752491"/>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752491" cy="3752491"/>
                    </a:xfrm>
                    <a:prstGeom prst="rect">
                      <a:avLst/>
                    </a:prstGeom>
                  </pic:spPr>
                </pic:pic>
              </a:graphicData>
            </a:graphic>
          </wp:inline>
        </w:drawing>
      </w:r>
    </w:p>
    <w:p w:rsidR="00A458CC" w:rsidRDefault="00A458CC" w:rsidP="00A458CC">
      <w:pPr>
        <w:pStyle w:val="ListParagraph"/>
        <w:numPr>
          <w:ilvl w:val="0"/>
          <w:numId w:val="3"/>
        </w:numPr>
      </w:pPr>
      <w:r>
        <w:t xml:space="preserve">What does your preliminary data analysis tell you? </w:t>
      </w:r>
    </w:p>
    <w:p w:rsidR="005C003C" w:rsidRDefault="005C003C" w:rsidP="005C003C">
      <w:pPr>
        <w:ind w:left="720"/>
        <w:rPr>
          <w:color w:val="C00000"/>
        </w:rPr>
      </w:pPr>
      <w:r w:rsidRPr="005C003C">
        <w:rPr>
          <w:color w:val="C00000"/>
        </w:rPr>
        <w:t xml:space="preserve">It appears that the </w:t>
      </w:r>
      <w:r>
        <w:rPr>
          <w:color w:val="C00000"/>
        </w:rPr>
        <w:t>drill speeds effect force differently and that the feed rates also likely effect force differently</w:t>
      </w:r>
    </w:p>
    <w:p w:rsidR="005C003C" w:rsidRDefault="005C003C" w:rsidP="005C003C">
      <w:pPr>
        <w:ind w:left="720"/>
        <w:rPr>
          <w:color w:val="C00000"/>
        </w:rPr>
      </w:pPr>
      <w:r>
        <w:rPr>
          <w:color w:val="C00000"/>
        </w:rPr>
        <w:t>The interaction plots show that there is an interaction</w:t>
      </w:r>
    </w:p>
    <w:p w:rsidR="005C003C" w:rsidRPr="005C003C" w:rsidRDefault="005C003C" w:rsidP="005C003C">
      <w:pPr>
        <w:ind w:left="720"/>
        <w:rPr>
          <w:color w:val="C00000"/>
        </w:rPr>
      </w:pPr>
      <w:r>
        <w:rPr>
          <w:color w:val="C00000"/>
        </w:rPr>
        <w:t>The distributions for both feed rate and drill speed look pretty good and there are no major outliers</w:t>
      </w:r>
    </w:p>
    <w:p w:rsidR="00A458CC" w:rsidRDefault="00A458CC" w:rsidP="00A458CC">
      <w:pPr>
        <w:pStyle w:val="ListParagraph"/>
        <w:numPr>
          <w:ilvl w:val="0"/>
          <w:numId w:val="3"/>
        </w:numPr>
      </w:pPr>
      <w:r>
        <w:t xml:space="preserve">Make QQ plots for the applicable categories. </w:t>
      </w:r>
      <w:r w:rsidR="000055BD">
        <w:t xml:space="preserve">You may want to redo the </w:t>
      </w:r>
      <w:proofErr w:type="gramStart"/>
      <w:r w:rsidR="000055BD" w:rsidRPr="000055BD">
        <w:rPr>
          <w:color w:val="0070C0"/>
        </w:rPr>
        <w:t>par(</w:t>
      </w:r>
      <w:proofErr w:type="spellStart"/>
      <w:proofErr w:type="gramEnd"/>
      <w:r w:rsidR="000055BD" w:rsidRPr="000055BD">
        <w:rPr>
          <w:color w:val="0070C0"/>
        </w:rPr>
        <w:t>mfrow</w:t>
      </w:r>
      <w:proofErr w:type="spellEnd"/>
      <w:r w:rsidR="000055BD" w:rsidRPr="000055BD">
        <w:rPr>
          <w:color w:val="0070C0"/>
        </w:rPr>
        <w:t xml:space="preserve">=c(,)) </w:t>
      </w:r>
      <w:r w:rsidR="000055BD">
        <w:t>setting to match the number of plots that you have.</w:t>
      </w:r>
    </w:p>
    <w:p w:rsidR="00F73C96" w:rsidRDefault="00F73C96" w:rsidP="00F73C96">
      <w:pPr>
        <w:pStyle w:val="ListParagraph"/>
      </w:pPr>
    </w:p>
    <w:p w:rsidR="00F73C96" w:rsidRPr="00F73C96" w:rsidRDefault="00F73C96" w:rsidP="00F73C96">
      <w:pPr>
        <w:pStyle w:val="ListParagraph"/>
        <w:ind w:left="1440"/>
        <w:rPr>
          <w:color w:val="C00000"/>
        </w:rPr>
      </w:pPr>
      <w:proofErr w:type="gramStart"/>
      <w:r w:rsidRPr="00F73C96">
        <w:rPr>
          <w:color w:val="C00000"/>
        </w:rPr>
        <w:t>par(</w:t>
      </w:r>
      <w:proofErr w:type="spellStart"/>
      <w:proofErr w:type="gramEnd"/>
      <w:r w:rsidRPr="00F73C96">
        <w:rPr>
          <w:color w:val="C00000"/>
        </w:rPr>
        <w:t>mfrow</w:t>
      </w:r>
      <w:proofErr w:type="spellEnd"/>
      <w:r w:rsidRPr="00F73C96">
        <w:rPr>
          <w:color w:val="C00000"/>
        </w:rPr>
        <w:t>=c(3,2))</w:t>
      </w:r>
    </w:p>
    <w:p w:rsidR="00F73C96" w:rsidRPr="00F73C96" w:rsidRDefault="00946B03" w:rsidP="00F73C96">
      <w:pPr>
        <w:pStyle w:val="ListParagraph"/>
        <w:ind w:left="1440"/>
        <w:rPr>
          <w:color w:val="C00000"/>
        </w:rPr>
      </w:pPr>
      <w:proofErr w:type="spellStart"/>
      <w:proofErr w:type="gramStart"/>
      <w:r>
        <w:rPr>
          <w:color w:val="C00000"/>
        </w:rPr>
        <w:t>qqPlot</w:t>
      </w:r>
      <w:proofErr w:type="spellEnd"/>
      <w:r>
        <w:rPr>
          <w:color w:val="C00000"/>
        </w:rPr>
        <w:t>(</w:t>
      </w:r>
      <w:proofErr w:type="spellStart"/>
      <w:proofErr w:type="gramEnd"/>
      <w:r>
        <w:rPr>
          <w:color w:val="C00000"/>
        </w:rPr>
        <w:t>Drill$F</w:t>
      </w:r>
      <w:r w:rsidR="00F73C96" w:rsidRPr="00F73C96">
        <w:rPr>
          <w:color w:val="C00000"/>
        </w:rPr>
        <w:t>orce</w:t>
      </w:r>
      <w:proofErr w:type="spellEnd"/>
      <w:r w:rsidR="00F73C96" w:rsidRPr="00F73C96">
        <w:rPr>
          <w:color w:val="C00000"/>
        </w:rPr>
        <w:t xml:space="preserve">[1:8], </w:t>
      </w:r>
      <w:proofErr w:type="spellStart"/>
      <w:r w:rsidR="00F73C96" w:rsidRPr="00F73C96">
        <w:rPr>
          <w:color w:val="C00000"/>
        </w:rPr>
        <w:t>dist</w:t>
      </w:r>
      <w:proofErr w:type="spellEnd"/>
      <w:r w:rsidR="00F73C96" w:rsidRPr="00F73C96">
        <w:rPr>
          <w:color w:val="C00000"/>
        </w:rPr>
        <w:t>="norm", main="QQ-Plot for Drill Speed 125")</w:t>
      </w:r>
    </w:p>
    <w:p w:rsidR="00F73C96" w:rsidRPr="00F73C96" w:rsidRDefault="00946B03" w:rsidP="00F73C96">
      <w:pPr>
        <w:pStyle w:val="ListParagraph"/>
        <w:ind w:left="1440"/>
        <w:rPr>
          <w:color w:val="C00000"/>
        </w:rPr>
      </w:pPr>
      <w:proofErr w:type="spellStart"/>
      <w:proofErr w:type="gramStart"/>
      <w:r>
        <w:rPr>
          <w:color w:val="C00000"/>
        </w:rPr>
        <w:t>qqPlot</w:t>
      </w:r>
      <w:proofErr w:type="spellEnd"/>
      <w:r>
        <w:rPr>
          <w:color w:val="C00000"/>
        </w:rPr>
        <w:t>(</w:t>
      </w:r>
      <w:proofErr w:type="spellStart"/>
      <w:proofErr w:type="gramEnd"/>
      <w:r>
        <w:rPr>
          <w:color w:val="C00000"/>
        </w:rPr>
        <w:t>Drill$F</w:t>
      </w:r>
      <w:r w:rsidR="00F73C96" w:rsidRPr="00F73C96">
        <w:rPr>
          <w:color w:val="C00000"/>
        </w:rPr>
        <w:t>orce</w:t>
      </w:r>
      <w:proofErr w:type="spellEnd"/>
      <w:r w:rsidR="00F73C96" w:rsidRPr="00F73C96">
        <w:rPr>
          <w:color w:val="C00000"/>
        </w:rPr>
        <w:t xml:space="preserve">[9:16], </w:t>
      </w:r>
      <w:proofErr w:type="spellStart"/>
      <w:r w:rsidR="00F73C96" w:rsidRPr="00F73C96">
        <w:rPr>
          <w:color w:val="C00000"/>
        </w:rPr>
        <w:t>dist</w:t>
      </w:r>
      <w:proofErr w:type="spellEnd"/>
      <w:r w:rsidR="00F73C96" w:rsidRPr="00F73C96">
        <w:rPr>
          <w:color w:val="C00000"/>
        </w:rPr>
        <w:t>="norm", main="QQ-Plot for Drill Speed 200")</w:t>
      </w:r>
    </w:p>
    <w:p w:rsidR="00F73C96" w:rsidRPr="00F73C96" w:rsidRDefault="00946B03" w:rsidP="00F73C96">
      <w:pPr>
        <w:pStyle w:val="ListParagraph"/>
        <w:ind w:left="1440"/>
        <w:rPr>
          <w:color w:val="C00000"/>
        </w:rPr>
      </w:pPr>
      <w:proofErr w:type="spellStart"/>
      <w:proofErr w:type="gramStart"/>
      <w:r>
        <w:rPr>
          <w:color w:val="C00000"/>
        </w:rPr>
        <w:t>qqPlot</w:t>
      </w:r>
      <w:proofErr w:type="spellEnd"/>
      <w:r>
        <w:rPr>
          <w:color w:val="C00000"/>
        </w:rPr>
        <w:t>(</w:t>
      </w:r>
      <w:proofErr w:type="spellStart"/>
      <w:proofErr w:type="gramEnd"/>
      <w:r>
        <w:rPr>
          <w:color w:val="C00000"/>
        </w:rPr>
        <w:t>Drill$F</w:t>
      </w:r>
      <w:r w:rsidR="00F73C96" w:rsidRPr="00F73C96">
        <w:rPr>
          <w:color w:val="C00000"/>
        </w:rPr>
        <w:t>orce</w:t>
      </w:r>
      <w:proofErr w:type="spellEnd"/>
      <w:r w:rsidR="00F73C96" w:rsidRPr="00F73C96">
        <w:rPr>
          <w:color w:val="C00000"/>
        </w:rPr>
        <w:t xml:space="preserve">[c(1,2,9,10)], </w:t>
      </w:r>
      <w:proofErr w:type="spellStart"/>
      <w:r w:rsidR="00F73C96" w:rsidRPr="00F73C96">
        <w:rPr>
          <w:color w:val="C00000"/>
        </w:rPr>
        <w:t>dist</w:t>
      </w:r>
      <w:proofErr w:type="spellEnd"/>
      <w:r w:rsidR="00F73C96" w:rsidRPr="00F73C96">
        <w:rPr>
          <w:color w:val="C00000"/>
        </w:rPr>
        <w:t>="norm", main="QQ-Plot for Feed Rate 0.015")</w:t>
      </w:r>
    </w:p>
    <w:p w:rsidR="00F73C96" w:rsidRPr="00F73C96" w:rsidRDefault="00946B03" w:rsidP="00F73C96">
      <w:pPr>
        <w:pStyle w:val="ListParagraph"/>
        <w:ind w:left="1440"/>
        <w:rPr>
          <w:color w:val="C00000"/>
        </w:rPr>
      </w:pPr>
      <w:proofErr w:type="spellStart"/>
      <w:proofErr w:type="gramStart"/>
      <w:r>
        <w:rPr>
          <w:color w:val="C00000"/>
        </w:rPr>
        <w:t>qqPlot</w:t>
      </w:r>
      <w:proofErr w:type="spellEnd"/>
      <w:r>
        <w:rPr>
          <w:color w:val="C00000"/>
        </w:rPr>
        <w:t>(</w:t>
      </w:r>
      <w:proofErr w:type="spellStart"/>
      <w:proofErr w:type="gramEnd"/>
      <w:r>
        <w:rPr>
          <w:color w:val="C00000"/>
        </w:rPr>
        <w:t>Drill$F</w:t>
      </w:r>
      <w:r w:rsidR="00F73C96" w:rsidRPr="00F73C96">
        <w:rPr>
          <w:color w:val="C00000"/>
        </w:rPr>
        <w:t>orce</w:t>
      </w:r>
      <w:proofErr w:type="spellEnd"/>
      <w:r w:rsidR="00F73C96" w:rsidRPr="00F73C96">
        <w:rPr>
          <w:color w:val="C00000"/>
        </w:rPr>
        <w:t xml:space="preserve">[c(3,4,11,12)], </w:t>
      </w:r>
      <w:proofErr w:type="spellStart"/>
      <w:r w:rsidR="00F73C96" w:rsidRPr="00F73C96">
        <w:rPr>
          <w:color w:val="C00000"/>
        </w:rPr>
        <w:t>dist</w:t>
      </w:r>
      <w:proofErr w:type="spellEnd"/>
      <w:r w:rsidR="00F73C96" w:rsidRPr="00F73C96">
        <w:rPr>
          <w:color w:val="C00000"/>
        </w:rPr>
        <w:t>="norm", main="QQ-Plot for Feed Rate 0.03")</w:t>
      </w:r>
    </w:p>
    <w:p w:rsidR="00F73C96" w:rsidRPr="00F73C96" w:rsidRDefault="00946B03" w:rsidP="00F73C96">
      <w:pPr>
        <w:pStyle w:val="ListParagraph"/>
        <w:ind w:left="1440"/>
        <w:rPr>
          <w:color w:val="C00000"/>
        </w:rPr>
      </w:pPr>
      <w:proofErr w:type="spellStart"/>
      <w:proofErr w:type="gramStart"/>
      <w:r>
        <w:rPr>
          <w:color w:val="C00000"/>
        </w:rPr>
        <w:t>qqPlot</w:t>
      </w:r>
      <w:proofErr w:type="spellEnd"/>
      <w:r>
        <w:rPr>
          <w:color w:val="C00000"/>
        </w:rPr>
        <w:t>(</w:t>
      </w:r>
      <w:proofErr w:type="spellStart"/>
      <w:proofErr w:type="gramEnd"/>
      <w:r>
        <w:rPr>
          <w:color w:val="C00000"/>
        </w:rPr>
        <w:t>Drill$F</w:t>
      </w:r>
      <w:r w:rsidR="00F73C96" w:rsidRPr="00F73C96">
        <w:rPr>
          <w:color w:val="C00000"/>
        </w:rPr>
        <w:t>orce</w:t>
      </w:r>
      <w:proofErr w:type="spellEnd"/>
      <w:r w:rsidR="00F73C96" w:rsidRPr="00F73C96">
        <w:rPr>
          <w:color w:val="C00000"/>
        </w:rPr>
        <w:t xml:space="preserve">[c(5,6,13,14)], </w:t>
      </w:r>
      <w:proofErr w:type="spellStart"/>
      <w:r w:rsidR="00F73C96" w:rsidRPr="00F73C96">
        <w:rPr>
          <w:color w:val="C00000"/>
        </w:rPr>
        <w:t>dist</w:t>
      </w:r>
      <w:proofErr w:type="spellEnd"/>
      <w:r w:rsidR="00F73C96" w:rsidRPr="00F73C96">
        <w:rPr>
          <w:color w:val="C00000"/>
        </w:rPr>
        <w:t>="norm", main="QQ-Plot for Feed Rate 0.045")</w:t>
      </w:r>
    </w:p>
    <w:p w:rsidR="00F73C96" w:rsidRPr="00F73C96" w:rsidRDefault="00946B03" w:rsidP="00F73C96">
      <w:pPr>
        <w:pStyle w:val="ListParagraph"/>
        <w:ind w:left="1440"/>
        <w:rPr>
          <w:color w:val="C00000"/>
        </w:rPr>
      </w:pPr>
      <w:proofErr w:type="spellStart"/>
      <w:proofErr w:type="gramStart"/>
      <w:r>
        <w:rPr>
          <w:color w:val="C00000"/>
        </w:rPr>
        <w:t>qqPlot</w:t>
      </w:r>
      <w:proofErr w:type="spellEnd"/>
      <w:r>
        <w:rPr>
          <w:color w:val="C00000"/>
        </w:rPr>
        <w:t>(</w:t>
      </w:r>
      <w:proofErr w:type="spellStart"/>
      <w:proofErr w:type="gramEnd"/>
      <w:r>
        <w:rPr>
          <w:color w:val="C00000"/>
        </w:rPr>
        <w:t>Drill$F</w:t>
      </w:r>
      <w:bookmarkStart w:id="0" w:name="_GoBack"/>
      <w:bookmarkEnd w:id="0"/>
      <w:r w:rsidR="00F73C96" w:rsidRPr="00F73C96">
        <w:rPr>
          <w:color w:val="C00000"/>
        </w:rPr>
        <w:t>orce</w:t>
      </w:r>
      <w:proofErr w:type="spellEnd"/>
      <w:r w:rsidR="00F73C96" w:rsidRPr="00F73C96">
        <w:rPr>
          <w:color w:val="C00000"/>
        </w:rPr>
        <w:t xml:space="preserve">[c(7,8,15,16)], </w:t>
      </w:r>
      <w:proofErr w:type="spellStart"/>
      <w:r w:rsidR="00F73C96" w:rsidRPr="00F73C96">
        <w:rPr>
          <w:color w:val="C00000"/>
        </w:rPr>
        <w:t>dist</w:t>
      </w:r>
      <w:proofErr w:type="spellEnd"/>
      <w:r w:rsidR="00F73C96" w:rsidRPr="00F73C96">
        <w:rPr>
          <w:color w:val="C00000"/>
        </w:rPr>
        <w:t>="norm", main="QQ-Plot for Feed Rate 0.06")</w:t>
      </w:r>
    </w:p>
    <w:p w:rsidR="00F73C96" w:rsidRDefault="00F73C96" w:rsidP="00F73C96">
      <w:pPr>
        <w:pStyle w:val="ListParagraph"/>
      </w:pPr>
      <w:r>
        <w:rPr>
          <w:noProof/>
        </w:rPr>
        <w:lastRenderedPageBreak/>
        <w:drawing>
          <wp:inline distT="0" distB="0" distL="0" distR="0" wp14:anchorId="5469105B" wp14:editId="2C8EE22E">
            <wp:extent cx="4045789" cy="404578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045789" cy="4045789"/>
                    </a:xfrm>
                    <a:prstGeom prst="rect">
                      <a:avLst/>
                    </a:prstGeom>
                  </pic:spPr>
                </pic:pic>
              </a:graphicData>
            </a:graphic>
          </wp:inline>
        </w:drawing>
      </w:r>
    </w:p>
    <w:p w:rsidR="00A458CC" w:rsidRDefault="00A458CC" w:rsidP="00A458CC">
      <w:pPr>
        <w:pStyle w:val="ListParagraph"/>
        <w:numPr>
          <w:ilvl w:val="0"/>
          <w:numId w:val="3"/>
        </w:numPr>
      </w:pPr>
      <w:r>
        <w:t>Check to see if the variability assumption is met. This must be done independently for the main effects.</w:t>
      </w:r>
    </w:p>
    <w:p w:rsidR="001621B2" w:rsidRPr="001621B2" w:rsidRDefault="001621B2" w:rsidP="001621B2">
      <w:pPr>
        <w:pStyle w:val="ListParagraph"/>
        <w:ind w:left="1440"/>
        <w:rPr>
          <w:b/>
          <w:color w:val="C00000"/>
        </w:rPr>
      </w:pPr>
      <w:r w:rsidRPr="001621B2">
        <w:rPr>
          <w:b/>
          <w:color w:val="C00000"/>
        </w:rPr>
        <w:t>Drill Speed</w:t>
      </w:r>
    </w:p>
    <w:p w:rsidR="00F73C96" w:rsidRPr="001621B2" w:rsidRDefault="00F73C96" w:rsidP="001621B2">
      <w:pPr>
        <w:pStyle w:val="ListParagraph"/>
        <w:ind w:left="1440"/>
        <w:rPr>
          <w:color w:val="C00000"/>
        </w:rPr>
      </w:pPr>
      <w:proofErr w:type="gramStart"/>
      <w:r w:rsidRPr="001621B2">
        <w:rPr>
          <w:color w:val="C00000"/>
        </w:rPr>
        <w:t>mean</w:t>
      </w:r>
      <w:proofErr w:type="gramEnd"/>
      <w:r w:rsidRPr="001621B2">
        <w:rPr>
          <w:color w:val="C00000"/>
        </w:rPr>
        <w:t xml:space="preserve">         </w:t>
      </w:r>
      <w:proofErr w:type="spellStart"/>
      <w:r w:rsidRPr="001621B2">
        <w:rPr>
          <w:color w:val="C00000"/>
        </w:rPr>
        <w:t>sd</w:t>
      </w:r>
      <w:proofErr w:type="spellEnd"/>
      <w:r w:rsidRPr="001621B2">
        <w:rPr>
          <w:color w:val="C00000"/>
        </w:rPr>
        <w:t xml:space="preserve">    IQR   0%    25%  50%    75% 100% </w:t>
      </w:r>
      <w:proofErr w:type="spellStart"/>
      <w:r w:rsidRPr="001621B2">
        <w:rPr>
          <w:color w:val="C00000"/>
        </w:rPr>
        <w:t>data:n</w:t>
      </w:r>
      <w:proofErr w:type="spellEnd"/>
    </w:p>
    <w:p w:rsidR="00F73C96" w:rsidRPr="001621B2" w:rsidRDefault="00F73C96" w:rsidP="001621B2">
      <w:pPr>
        <w:pStyle w:val="ListParagraph"/>
        <w:ind w:left="1440"/>
        <w:rPr>
          <w:color w:val="C00000"/>
        </w:rPr>
      </w:pPr>
      <w:r w:rsidRPr="001621B2">
        <w:rPr>
          <w:color w:val="C00000"/>
        </w:rPr>
        <w:t xml:space="preserve">125 </w:t>
      </w:r>
      <w:r w:rsidRPr="001621B2">
        <w:rPr>
          <w:b/>
          <w:color w:val="C00000"/>
          <w:u w:val="single"/>
        </w:rPr>
        <w:t>2.66875</w:t>
      </w:r>
      <w:r w:rsidRPr="001621B2">
        <w:rPr>
          <w:color w:val="C00000"/>
        </w:rPr>
        <w:t xml:space="preserve"> 0.14327172 0.1850 2.45 2.5725 2.71 2.7575 2.86      8</w:t>
      </w:r>
    </w:p>
    <w:p w:rsidR="00F73C96" w:rsidRPr="001621B2" w:rsidRDefault="00F73C96" w:rsidP="001621B2">
      <w:pPr>
        <w:pStyle w:val="ListParagraph"/>
        <w:ind w:left="1440"/>
        <w:rPr>
          <w:color w:val="C00000"/>
        </w:rPr>
      </w:pPr>
      <w:r w:rsidRPr="001621B2">
        <w:rPr>
          <w:color w:val="C00000"/>
        </w:rPr>
        <w:t xml:space="preserve">200 </w:t>
      </w:r>
      <w:r w:rsidRPr="001621B2">
        <w:rPr>
          <w:b/>
          <w:color w:val="C00000"/>
          <w:u w:val="single"/>
        </w:rPr>
        <w:t>2.86125</w:t>
      </w:r>
      <w:r w:rsidRPr="001621B2">
        <w:rPr>
          <w:color w:val="C00000"/>
        </w:rPr>
        <w:t xml:space="preserve"> 0.04051014 0.0275 2.80 2.8450 2.86 2.8725 2.94      8</w:t>
      </w:r>
    </w:p>
    <w:p w:rsidR="00F73C96" w:rsidRDefault="00F73C96" w:rsidP="001621B2">
      <w:pPr>
        <w:pStyle w:val="ListParagraph"/>
        <w:ind w:left="1440"/>
      </w:pPr>
    </w:p>
    <w:p w:rsidR="001621B2" w:rsidRPr="001621B2" w:rsidRDefault="001621B2" w:rsidP="001621B2">
      <w:pPr>
        <w:pStyle w:val="ListParagraph"/>
        <w:ind w:left="1440"/>
        <w:rPr>
          <w:b/>
          <w:color w:val="5F497A" w:themeColor="accent4" w:themeShade="BF"/>
        </w:rPr>
      </w:pPr>
      <w:r w:rsidRPr="001621B2">
        <w:rPr>
          <w:b/>
          <w:color w:val="5F497A" w:themeColor="accent4" w:themeShade="BF"/>
        </w:rPr>
        <w:t>Feed Rate</w:t>
      </w:r>
    </w:p>
    <w:p w:rsidR="001621B2" w:rsidRPr="001621B2" w:rsidRDefault="001621B2" w:rsidP="001621B2">
      <w:pPr>
        <w:pStyle w:val="ListParagraph"/>
        <w:ind w:left="1440"/>
        <w:rPr>
          <w:color w:val="5F497A" w:themeColor="accent4" w:themeShade="BF"/>
        </w:rPr>
      </w:pPr>
      <w:proofErr w:type="gramStart"/>
      <w:r w:rsidRPr="001621B2">
        <w:rPr>
          <w:color w:val="5F497A" w:themeColor="accent4" w:themeShade="BF"/>
        </w:rPr>
        <w:t>mean</w:t>
      </w:r>
      <w:proofErr w:type="gramEnd"/>
      <w:r w:rsidRPr="001621B2">
        <w:rPr>
          <w:color w:val="5F497A" w:themeColor="accent4" w:themeShade="BF"/>
        </w:rPr>
        <w:t xml:space="preserve">         </w:t>
      </w:r>
      <w:proofErr w:type="spellStart"/>
      <w:r w:rsidRPr="001621B2">
        <w:rPr>
          <w:color w:val="5F497A" w:themeColor="accent4" w:themeShade="BF"/>
        </w:rPr>
        <w:t>sd</w:t>
      </w:r>
      <w:proofErr w:type="spellEnd"/>
      <w:r w:rsidRPr="001621B2">
        <w:rPr>
          <w:color w:val="5F497A" w:themeColor="accent4" w:themeShade="BF"/>
        </w:rPr>
        <w:t xml:space="preserve">    IQR   0%    25%   50%    75% 100% </w:t>
      </w:r>
      <w:proofErr w:type="spellStart"/>
      <w:r w:rsidRPr="001621B2">
        <w:rPr>
          <w:color w:val="5F497A" w:themeColor="accent4" w:themeShade="BF"/>
        </w:rPr>
        <w:t>data:n</w:t>
      </w:r>
      <w:proofErr w:type="spellEnd"/>
    </w:p>
    <w:p w:rsidR="001621B2" w:rsidRPr="001621B2" w:rsidRDefault="001621B2" w:rsidP="001621B2">
      <w:pPr>
        <w:pStyle w:val="ListParagraph"/>
        <w:ind w:left="1440"/>
        <w:rPr>
          <w:color w:val="5F497A" w:themeColor="accent4" w:themeShade="BF"/>
        </w:rPr>
      </w:pPr>
      <w:r w:rsidRPr="001621B2">
        <w:rPr>
          <w:color w:val="5F497A" w:themeColor="accent4" w:themeShade="BF"/>
        </w:rPr>
        <w:t>0.015 2.7925 0.06994045 0.0775 2.70 2.7600 2.805 2.8375 2.86      4</w:t>
      </w:r>
    </w:p>
    <w:p w:rsidR="001621B2" w:rsidRPr="001621B2" w:rsidRDefault="001621B2" w:rsidP="001621B2">
      <w:pPr>
        <w:pStyle w:val="ListParagraph"/>
        <w:ind w:left="1440"/>
        <w:rPr>
          <w:color w:val="5F497A" w:themeColor="accent4" w:themeShade="BF"/>
        </w:rPr>
      </w:pPr>
      <w:proofErr w:type="gramStart"/>
      <w:r w:rsidRPr="001621B2">
        <w:rPr>
          <w:color w:val="5F497A" w:themeColor="accent4" w:themeShade="BF"/>
        </w:rPr>
        <w:t xml:space="preserve">0.03  </w:t>
      </w:r>
      <w:r w:rsidRPr="001621B2">
        <w:rPr>
          <w:b/>
          <w:color w:val="5F497A" w:themeColor="accent4" w:themeShade="BF"/>
          <w:u w:val="single"/>
        </w:rPr>
        <w:t>2.6475</w:t>
      </w:r>
      <w:proofErr w:type="gramEnd"/>
      <w:r w:rsidRPr="001621B2">
        <w:rPr>
          <w:color w:val="5F497A" w:themeColor="accent4" w:themeShade="BF"/>
        </w:rPr>
        <w:t xml:space="preserve"> 0.20661962 0.3325 2.45 2.4800 2.645 2.8125 2.85      4</w:t>
      </w:r>
    </w:p>
    <w:p w:rsidR="001621B2" w:rsidRPr="001621B2" w:rsidRDefault="001621B2" w:rsidP="001621B2">
      <w:pPr>
        <w:pStyle w:val="ListParagraph"/>
        <w:ind w:left="1440"/>
        <w:rPr>
          <w:color w:val="5F497A" w:themeColor="accent4" w:themeShade="BF"/>
        </w:rPr>
      </w:pPr>
      <w:r w:rsidRPr="001621B2">
        <w:rPr>
          <w:color w:val="5F497A" w:themeColor="accent4" w:themeShade="BF"/>
        </w:rPr>
        <w:t>0.045 2.7625 0.12816006 0.1725 2.60 2.6900 2.790 2.8625 2.87      4</w:t>
      </w:r>
    </w:p>
    <w:p w:rsidR="001621B2" w:rsidRPr="001621B2" w:rsidRDefault="001621B2" w:rsidP="001621B2">
      <w:pPr>
        <w:pStyle w:val="ListParagraph"/>
        <w:ind w:left="1440"/>
        <w:rPr>
          <w:color w:val="5F497A" w:themeColor="accent4" w:themeShade="BF"/>
        </w:rPr>
      </w:pPr>
      <w:proofErr w:type="gramStart"/>
      <w:r w:rsidRPr="001621B2">
        <w:rPr>
          <w:color w:val="5F497A" w:themeColor="accent4" w:themeShade="BF"/>
        </w:rPr>
        <w:t xml:space="preserve">0.06  </w:t>
      </w:r>
      <w:r w:rsidRPr="001621B2">
        <w:rPr>
          <w:b/>
          <w:color w:val="5F497A" w:themeColor="accent4" w:themeShade="BF"/>
          <w:u w:val="single"/>
        </w:rPr>
        <w:t>2.8575</w:t>
      </w:r>
      <w:proofErr w:type="gramEnd"/>
      <w:r w:rsidRPr="001621B2">
        <w:rPr>
          <w:color w:val="5F497A" w:themeColor="accent4" w:themeShade="BF"/>
        </w:rPr>
        <w:t xml:space="preserve"> 0.07932003 0.0625 2.75 2.8325 2.870 2.8950 2.94      4</w:t>
      </w:r>
    </w:p>
    <w:p w:rsidR="00F73C96" w:rsidRDefault="00F73C96" w:rsidP="00F73C96">
      <w:pPr>
        <w:pStyle w:val="ListParagraph"/>
      </w:pPr>
    </w:p>
    <w:p w:rsidR="001621B2" w:rsidRPr="001621B2" w:rsidRDefault="001621B2" w:rsidP="00F73C96">
      <w:pPr>
        <w:pStyle w:val="ListParagraph"/>
        <w:rPr>
          <w:color w:val="C00000"/>
        </w:rPr>
      </w:pPr>
      <w:r>
        <w:rPr>
          <w:color w:val="C00000"/>
        </w:rPr>
        <w:t>Assumption is met for both main effects (</w:t>
      </w:r>
      <w:proofErr w:type="spellStart"/>
      <w:r>
        <w:rPr>
          <w:color w:val="C00000"/>
        </w:rPr>
        <w:t>s</w:t>
      </w:r>
      <w:r w:rsidRPr="001621B2">
        <w:rPr>
          <w:color w:val="C00000"/>
          <w:vertAlign w:val="subscript"/>
        </w:rPr>
        <w:t>max</w:t>
      </w:r>
      <w:proofErr w:type="spellEnd"/>
      <w:r>
        <w:rPr>
          <w:color w:val="C00000"/>
        </w:rPr>
        <w:t>/</w:t>
      </w:r>
      <w:proofErr w:type="spellStart"/>
      <w:r>
        <w:rPr>
          <w:color w:val="C00000"/>
        </w:rPr>
        <w:t>s</w:t>
      </w:r>
      <w:r w:rsidRPr="001621B2">
        <w:rPr>
          <w:color w:val="C00000"/>
          <w:vertAlign w:val="subscript"/>
        </w:rPr>
        <w:t>min</w:t>
      </w:r>
      <w:proofErr w:type="spellEnd"/>
      <w:r>
        <w:rPr>
          <w:color w:val="C00000"/>
        </w:rPr>
        <w:t xml:space="preserve"> &lt; 2 for both factors)</w:t>
      </w:r>
    </w:p>
    <w:p w:rsidR="001621B2" w:rsidRDefault="001621B2" w:rsidP="00F73C96">
      <w:pPr>
        <w:pStyle w:val="ListParagraph"/>
      </w:pPr>
    </w:p>
    <w:p w:rsidR="004450B8" w:rsidRDefault="004450B8" w:rsidP="00A458CC">
      <w:pPr>
        <w:pStyle w:val="ListParagraph"/>
        <w:numPr>
          <w:ilvl w:val="0"/>
          <w:numId w:val="3"/>
        </w:numPr>
      </w:pPr>
      <w:r>
        <w:t xml:space="preserve">There are other assumptions about residuals. </w:t>
      </w:r>
      <w:proofErr w:type="gramStart"/>
      <w:r>
        <w:t>These is</w:t>
      </w:r>
      <w:proofErr w:type="gramEnd"/>
      <w:r>
        <w:t xml:space="preserve"> the same assumption that we have in regression. </w:t>
      </w:r>
    </w:p>
    <w:p w:rsidR="004450B8" w:rsidRDefault="004450B8" w:rsidP="004450B8">
      <w:pPr>
        <w:pStyle w:val="ListParagraph"/>
        <w:numPr>
          <w:ilvl w:val="1"/>
          <w:numId w:val="3"/>
        </w:numPr>
      </w:pPr>
      <w:r>
        <w:t>The residuals are normally distributed</w:t>
      </w:r>
    </w:p>
    <w:p w:rsidR="004450B8" w:rsidRDefault="004450B8" w:rsidP="004450B8">
      <w:pPr>
        <w:pStyle w:val="ListParagraph"/>
        <w:numPr>
          <w:ilvl w:val="1"/>
          <w:numId w:val="3"/>
        </w:numPr>
      </w:pPr>
      <w:r>
        <w:t xml:space="preserve">The plot of the residuals against the predicted values should look like a cloud (no trend and no </w:t>
      </w:r>
      <w:proofErr w:type="spellStart"/>
      <w:r>
        <w:t>h</w:t>
      </w:r>
      <w:r w:rsidRPr="004450B8">
        <w:t>eteroscedasticity</w:t>
      </w:r>
      <w:proofErr w:type="spellEnd"/>
      <w:r>
        <w:t xml:space="preserve">) </w:t>
      </w:r>
    </w:p>
    <w:p w:rsidR="004450B8" w:rsidRDefault="004450B8" w:rsidP="004450B8">
      <w:pPr>
        <w:pStyle w:val="ListParagraph"/>
        <w:numPr>
          <w:ilvl w:val="1"/>
          <w:numId w:val="3"/>
        </w:numPr>
      </w:pPr>
      <w:r>
        <w:lastRenderedPageBreak/>
        <w:t>You can verify these assumptions by clicking on “</w:t>
      </w:r>
      <w:r w:rsidRPr="004450B8">
        <w:rPr>
          <w:color w:val="0070C0"/>
        </w:rPr>
        <w:t>Models</w:t>
      </w:r>
      <w:r>
        <w:t>”, “</w:t>
      </w:r>
      <w:r w:rsidRPr="004450B8">
        <w:rPr>
          <w:color w:val="0070C0"/>
        </w:rPr>
        <w:t>Graphs</w:t>
      </w:r>
      <w:r>
        <w:t xml:space="preserve">”, </w:t>
      </w:r>
      <w:proofErr w:type="gramStart"/>
      <w:r>
        <w:t>“</w:t>
      </w:r>
      <w:proofErr w:type="gramEnd"/>
      <w:r w:rsidRPr="004450B8">
        <w:rPr>
          <w:color w:val="0070C0"/>
        </w:rPr>
        <w:t>Basic Diagnostic Plots</w:t>
      </w:r>
      <w:r>
        <w:t>”. You only need to look at the top two plots.</w:t>
      </w:r>
    </w:p>
    <w:p w:rsidR="00457468" w:rsidRDefault="00457468" w:rsidP="00457468">
      <w:pPr>
        <w:pStyle w:val="ListParagraph"/>
        <w:ind w:left="1440"/>
      </w:pPr>
      <w:r>
        <w:rPr>
          <w:noProof/>
        </w:rPr>
        <w:drawing>
          <wp:inline distT="0" distB="0" distL="0" distR="0" wp14:anchorId="7B5CAC3B" wp14:editId="49D7704F">
            <wp:extent cx="3514706" cy="1915064"/>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518612" cy="1917192"/>
                    </a:xfrm>
                    <a:prstGeom prst="rect">
                      <a:avLst/>
                    </a:prstGeom>
                  </pic:spPr>
                </pic:pic>
              </a:graphicData>
            </a:graphic>
          </wp:inline>
        </w:drawing>
      </w:r>
    </w:p>
    <w:p w:rsidR="00457468" w:rsidRPr="00457468" w:rsidRDefault="00457468" w:rsidP="00457468">
      <w:pPr>
        <w:pStyle w:val="ListParagraph"/>
        <w:ind w:left="1440"/>
        <w:rPr>
          <w:color w:val="C00000"/>
        </w:rPr>
      </w:pPr>
      <w:r w:rsidRPr="00457468">
        <w:rPr>
          <w:color w:val="C00000"/>
        </w:rPr>
        <w:t xml:space="preserve">The residuals appear to be normal, but the residual plot shows some </w:t>
      </w:r>
      <w:proofErr w:type="spellStart"/>
      <w:r w:rsidRPr="00457468">
        <w:rPr>
          <w:color w:val="C00000"/>
        </w:rPr>
        <w:t>heteroscedasticity</w:t>
      </w:r>
      <w:proofErr w:type="spellEnd"/>
      <w:r w:rsidRPr="00457468">
        <w:rPr>
          <w:color w:val="C00000"/>
        </w:rPr>
        <w:t xml:space="preserve">. </w:t>
      </w:r>
    </w:p>
    <w:p w:rsidR="004450B8" w:rsidRDefault="00A458CC" w:rsidP="00A458CC">
      <w:pPr>
        <w:pStyle w:val="ListParagraph"/>
        <w:numPr>
          <w:ilvl w:val="0"/>
          <w:numId w:val="3"/>
        </w:numPr>
      </w:pPr>
      <w:r>
        <w:t xml:space="preserve">Did you meet </w:t>
      </w:r>
      <w:r w:rsidR="004450B8">
        <w:t xml:space="preserve">all of </w:t>
      </w:r>
      <w:r>
        <w:t>the assumptions?</w:t>
      </w:r>
      <w:r w:rsidR="004450B8">
        <w:t xml:space="preserve"> </w:t>
      </w:r>
    </w:p>
    <w:p w:rsidR="00457468" w:rsidRPr="00457468" w:rsidRDefault="00457468" w:rsidP="00457468">
      <w:pPr>
        <w:pStyle w:val="ListParagraph"/>
        <w:rPr>
          <w:color w:val="C00000"/>
        </w:rPr>
      </w:pPr>
      <w:r w:rsidRPr="00457468">
        <w:rPr>
          <w:color w:val="C00000"/>
        </w:rPr>
        <w:t>Mostly</w:t>
      </w:r>
    </w:p>
    <w:p w:rsidR="004450B8" w:rsidRDefault="004450B8" w:rsidP="00A458CC">
      <w:pPr>
        <w:pStyle w:val="ListParagraph"/>
        <w:numPr>
          <w:ilvl w:val="0"/>
          <w:numId w:val="3"/>
        </w:numPr>
      </w:pPr>
      <w:r>
        <w:t xml:space="preserve">Which, if any, did you fail? </w:t>
      </w:r>
    </w:p>
    <w:p w:rsidR="00457468" w:rsidRPr="00457468" w:rsidRDefault="00457468" w:rsidP="00457468">
      <w:pPr>
        <w:pStyle w:val="ListParagraph"/>
        <w:rPr>
          <w:color w:val="C00000"/>
        </w:rPr>
      </w:pPr>
      <w:r w:rsidRPr="00457468">
        <w:rPr>
          <w:color w:val="C00000"/>
        </w:rPr>
        <w:t>Residuals are a little dodgy, but not too worrisome</w:t>
      </w:r>
    </w:p>
    <w:p w:rsidR="00A458CC" w:rsidRDefault="004450B8" w:rsidP="00A458CC">
      <w:pPr>
        <w:pStyle w:val="ListParagraph"/>
        <w:numPr>
          <w:ilvl w:val="0"/>
          <w:numId w:val="3"/>
        </w:numPr>
      </w:pPr>
      <w:r>
        <w:t>How bad did you fail them?</w:t>
      </w:r>
    </w:p>
    <w:p w:rsidR="00457468" w:rsidRPr="00457468" w:rsidRDefault="00457468" w:rsidP="00457468">
      <w:pPr>
        <w:pStyle w:val="ListParagraph"/>
        <w:rPr>
          <w:color w:val="C00000"/>
        </w:rPr>
      </w:pPr>
      <w:r w:rsidRPr="00457468">
        <w:rPr>
          <w:color w:val="C00000"/>
        </w:rPr>
        <w:t>See #9</w:t>
      </w:r>
    </w:p>
    <w:p w:rsidR="00A458CC" w:rsidRPr="00A458CC" w:rsidRDefault="00A458CC" w:rsidP="00A458CC">
      <w:pPr>
        <w:rPr>
          <w:b/>
        </w:rPr>
      </w:pPr>
      <w:r w:rsidRPr="00A458CC">
        <w:rPr>
          <w:b/>
        </w:rPr>
        <w:t>Start the Test</w:t>
      </w:r>
    </w:p>
    <w:p w:rsidR="00A458CC" w:rsidRDefault="00A458CC" w:rsidP="00A458CC">
      <w:pPr>
        <w:pStyle w:val="ListParagraph"/>
        <w:numPr>
          <w:ilvl w:val="0"/>
          <w:numId w:val="4"/>
        </w:numPr>
      </w:pPr>
      <w:r>
        <w:t>List the hypotheses for Two-Way ANOVA in terms of this problem</w:t>
      </w:r>
    </w:p>
    <w:p w:rsidR="00BF562D" w:rsidRPr="00BF562D" w:rsidRDefault="00BF562D" w:rsidP="00BF562D">
      <w:pPr>
        <w:pStyle w:val="ListParagraph"/>
        <w:rPr>
          <w:color w:val="C00000"/>
        </w:rPr>
      </w:pPr>
      <w:r w:rsidRPr="00BF562D">
        <w:rPr>
          <w:color w:val="C00000"/>
        </w:rPr>
        <w:t>H</w:t>
      </w:r>
      <w:r w:rsidRPr="00BF562D">
        <w:rPr>
          <w:color w:val="C00000"/>
          <w:vertAlign w:val="subscript"/>
        </w:rPr>
        <w:t>0</w:t>
      </w:r>
      <w:r w:rsidRPr="00BF562D">
        <w:rPr>
          <w:color w:val="C00000"/>
        </w:rPr>
        <w:t xml:space="preserve">: </w:t>
      </w:r>
      <w:r w:rsidRPr="00BF562D">
        <w:rPr>
          <w:rFonts w:cstheme="minorHAnsi"/>
          <w:color w:val="C00000"/>
        </w:rPr>
        <w:t>µ</w:t>
      </w:r>
      <w:r w:rsidRPr="00BF562D">
        <w:rPr>
          <w:color w:val="C00000"/>
          <w:vertAlign w:val="subscript"/>
        </w:rPr>
        <w:t>150</w:t>
      </w:r>
      <w:r w:rsidRPr="00BF562D">
        <w:rPr>
          <w:color w:val="C00000"/>
        </w:rPr>
        <w:t>=</w:t>
      </w:r>
      <w:r w:rsidRPr="00BF562D">
        <w:rPr>
          <w:rFonts w:cstheme="minorHAnsi"/>
          <w:color w:val="C00000"/>
        </w:rPr>
        <w:t>µ</w:t>
      </w:r>
      <w:r w:rsidRPr="00BF562D">
        <w:rPr>
          <w:color w:val="C00000"/>
          <w:vertAlign w:val="subscript"/>
        </w:rPr>
        <w:t xml:space="preserve">200 </w:t>
      </w:r>
    </w:p>
    <w:p w:rsidR="00BF562D" w:rsidRPr="00BF562D" w:rsidRDefault="00BF562D" w:rsidP="00BF562D">
      <w:pPr>
        <w:pStyle w:val="ListParagraph"/>
        <w:rPr>
          <w:color w:val="C00000"/>
          <w:vertAlign w:val="subscript"/>
        </w:rPr>
      </w:pPr>
      <w:r w:rsidRPr="00BF562D">
        <w:rPr>
          <w:color w:val="C00000"/>
        </w:rPr>
        <w:t>H</w:t>
      </w:r>
      <w:r w:rsidRPr="00BF562D">
        <w:rPr>
          <w:color w:val="C00000"/>
          <w:vertAlign w:val="subscript"/>
        </w:rPr>
        <w:t>a</w:t>
      </w:r>
      <w:r w:rsidRPr="00BF562D">
        <w:rPr>
          <w:color w:val="C00000"/>
        </w:rPr>
        <w:t xml:space="preserve">: </w:t>
      </w:r>
      <w:r w:rsidRPr="00BF562D">
        <w:rPr>
          <w:rFonts w:cstheme="minorHAnsi"/>
          <w:color w:val="C00000"/>
        </w:rPr>
        <w:t>µ</w:t>
      </w:r>
      <w:r w:rsidRPr="00BF562D">
        <w:rPr>
          <w:color w:val="C00000"/>
          <w:vertAlign w:val="subscript"/>
        </w:rPr>
        <w:t>150</w:t>
      </w:r>
      <w:r w:rsidRPr="00BF562D">
        <w:rPr>
          <w:rFonts w:cstheme="minorHAnsi"/>
          <w:color w:val="C00000"/>
        </w:rPr>
        <w:t>≠µ</w:t>
      </w:r>
      <w:r w:rsidRPr="00BF562D">
        <w:rPr>
          <w:color w:val="C00000"/>
          <w:vertAlign w:val="subscript"/>
        </w:rPr>
        <w:t>200</w:t>
      </w:r>
    </w:p>
    <w:p w:rsidR="00BF562D" w:rsidRPr="00BF562D" w:rsidRDefault="00BF562D" w:rsidP="00BF562D">
      <w:pPr>
        <w:pStyle w:val="ListParagraph"/>
        <w:rPr>
          <w:color w:val="C00000"/>
          <w:vertAlign w:val="subscript"/>
        </w:rPr>
      </w:pPr>
    </w:p>
    <w:p w:rsidR="00BF562D" w:rsidRPr="00BF562D" w:rsidRDefault="00BF562D" w:rsidP="00BF562D">
      <w:pPr>
        <w:pStyle w:val="ListParagraph"/>
        <w:rPr>
          <w:color w:val="C00000"/>
        </w:rPr>
      </w:pPr>
      <w:r w:rsidRPr="00BF562D">
        <w:rPr>
          <w:color w:val="C00000"/>
        </w:rPr>
        <w:t>H</w:t>
      </w:r>
      <w:r w:rsidRPr="00BF562D">
        <w:rPr>
          <w:color w:val="C00000"/>
          <w:vertAlign w:val="subscript"/>
        </w:rPr>
        <w:t>0</w:t>
      </w:r>
      <w:r w:rsidRPr="00BF562D">
        <w:rPr>
          <w:color w:val="C00000"/>
        </w:rPr>
        <w:t xml:space="preserve">: </w:t>
      </w:r>
      <w:r w:rsidRPr="00BF562D">
        <w:rPr>
          <w:rFonts w:cstheme="minorHAnsi"/>
          <w:color w:val="C00000"/>
        </w:rPr>
        <w:t>µ</w:t>
      </w:r>
      <w:r w:rsidRPr="00BF562D">
        <w:rPr>
          <w:color w:val="C00000"/>
          <w:vertAlign w:val="subscript"/>
        </w:rPr>
        <w:t>0.015</w:t>
      </w:r>
      <w:r w:rsidRPr="00BF562D">
        <w:rPr>
          <w:color w:val="C00000"/>
        </w:rPr>
        <w:t>=</w:t>
      </w:r>
      <w:r w:rsidRPr="00BF562D">
        <w:rPr>
          <w:rFonts w:cstheme="minorHAnsi"/>
          <w:color w:val="C00000"/>
        </w:rPr>
        <w:t>µ</w:t>
      </w:r>
      <w:r w:rsidRPr="00BF562D">
        <w:rPr>
          <w:color w:val="C00000"/>
          <w:vertAlign w:val="subscript"/>
        </w:rPr>
        <w:t>0.03</w:t>
      </w:r>
      <w:r w:rsidRPr="00BF562D">
        <w:rPr>
          <w:color w:val="C00000"/>
        </w:rPr>
        <w:t>=</w:t>
      </w:r>
      <w:r w:rsidRPr="00BF562D">
        <w:rPr>
          <w:rFonts w:cstheme="minorHAnsi"/>
          <w:color w:val="C00000"/>
        </w:rPr>
        <w:t>µ</w:t>
      </w:r>
      <w:r w:rsidRPr="00BF562D">
        <w:rPr>
          <w:color w:val="C00000"/>
          <w:vertAlign w:val="subscript"/>
        </w:rPr>
        <w:t>0.045</w:t>
      </w:r>
      <w:r w:rsidRPr="00BF562D">
        <w:rPr>
          <w:color w:val="C00000"/>
        </w:rPr>
        <w:t>=</w:t>
      </w:r>
      <w:r w:rsidRPr="00BF562D">
        <w:rPr>
          <w:rFonts w:cstheme="minorHAnsi"/>
          <w:color w:val="C00000"/>
        </w:rPr>
        <w:t>µ</w:t>
      </w:r>
      <w:r w:rsidRPr="00BF562D">
        <w:rPr>
          <w:color w:val="C00000"/>
          <w:vertAlign w:val="subscript"/>
        </w:rPr>
        <w:t xml:space="preserve">0.06 </w:t>
      </w:r>
    </w:p>
    <w:p w:rsidR="00BF562D" w:rsidRPr="00BF562D" w:rsidRDefault="00BF562D" w:rsidP="00BF562D">
      <w:pPr>
        <w:pStyle w:val="ListParagraph"/>
        <w:rPr>
          <w:rFonts w:cstheme="minorHAnsi"/>
          <w:color w:val="C00000"/>
        </w:rPr>
      </w:pPr>
      <w:r w:rsidRPr="00BF562D">
        <w:rPr>
          <w:color w:val="C00000"/>
        </w:rPr>
        <w:t>H</w:t>
      </w:r>
      <w:r w:rsidRPr="00BF562D">
        <w:rPr>
          <w:color w:val="C00000"/>
          <w:vertAlign w:val="subscript"/>
        </w:rPr>
        <w:t>a</w:t>
      </w:r>
      <w:r w:rsidRPr="00BF562D">
        <w:rPr>
          <w:color w:val="C00000"/>
        </w:rPr>
        <w:t xml:space="preserve">: </w:t>
      </w:r>
      <w:r w:rsidRPr="00BF562D">
        <w:rPr>
          <w:rFonts w:cstheme="minorHAnsi"/>
          <w:color w:val="C00000"/>
        </w:rPr>
        <w:t>The mean force is not equal for all feed rates</w:t>
      </w:r>
    </w:p>
    <w:p w:rsidR="00BF562D" w:rsidRPr="00BF562D" w:rsidRDefault="00BF562D" w:rsidP="00BF562D">
      <w:pPr>
        <w:pStyle w:val="ListParagraph"/>
        <w:rPr>
          <w:color w:val="C00000"/>
        </w:rPr>
      </w:pPr>
    </w:p>
    <w:p w:rsidR="00BF562D" w:rsidRPr="00BF562D" w:rsidRDefault="00BF562D" w:rsidP="00BF562D">
      <w:pPr>
        <w:pStyle w:val="ListParagraph"/>
        <w:rPr>
          <w:color w:val="C00000"/>
        </w:rPr>
      </w:pPr>
      <w:r w:rsidRPr="00BF562D">
        <w:rPr>
          <w:color w:val="C00000"/>
        </w:rPr>
        <w:t>H</w:t>
      </w:r>
      <w:r w:rsidRPr="00BF562D">
        <w:rPr>
          <w:color w:val="C00000"/>
          <w:vertAlign w:val="subscript"/>
        </w:rPr>
        <w:t>0</w:t>
      </w:r>
      <w:r w:rsidRPr="00BF562D">
        <w:rPr>
          <w:color w:val="C00000"/>
        </w:rPr>
        <w:t xml:space="preserve">: </w:t>
      </w:r>
      <w:r w:rsidRPr="00BF562D">
        <w:rPr>
          <w:rFonts w:cstheme="minorHAnsi"/>
          <w:color w:val="C00000"/>
        </w:rPr>
        <w:t>There is no interaction between drill speed and feed rate</w:t>
      </w:r>
      <w:r w:rsidRPr="00BF562D">
        <w:rPr>
          <w:color w:val="C00000"/>
          <w:vertAlign w:val="subscript"/>
        </w:rPr>
        <w:t xml:space="preserve"> </w:t>
      </w:r>
    </w:p>
    <w:p w:rsidR="00BF562D" w:rsidRPr="00BF562D" w:rsidRDefault="00BF562D" w:rsidP="00BF562D">
      <w:pPr>
        <w:pStyle w:val="ListParagraph"/>
        <w:rPr>
          <w:rFonts w:cstheme="minorHAnsi"/>
          <w:color w:val="C00000"/>
        </w:rPr>
      </w:pPr>
      <w:r w:rsidRPr="00BF562D">
        <w:rPr>
          <w:color w:val="C00000"/>
        </w:rPr>
        <w:t>H</w:t>
      </w:r>
      <w:r w:rsidRPr="00BF562D">
        <w:rPr>
          <w:color w:val="C00000"/>
          <w:vertAlign w:val="subscript"/>
        </w:rPr>
        <w:t>a</w:t>
      </w:r>
      <w:r w:rsidRPr="00BF562D">
        <w:rPr>
          <w:color w:val="C00000"/>
        </w:rPr>
        <w:t xml:space="preserve">: </w:t>
      </w:r>
      <w:r w:rsidRPr="00BF562D">
        <w:rPr>
          <w:rFonts w:cstheme="minorHAnsi"/>
          <w:color w:val="C00000"/>
        </w:rPr>
        <w:t>There is an interaction between drill speed and feed rate</w:t>
      </w:r>
    </w:p>
    <w:p w:rsidR="00BF562D" w:rsidRPr="00BF562D" w:rsidRDefault="00BF562D" w:rsidP="00BF562D">
      <w:pPr>
        <w:pStyle w:val="ListParagraph"/>
      </w:pPr>
    </w:p>
    <w:p w:rsidR="00A458CC" w:rsidRDefault="00A458CC" w:rsidP="00A458CC">
      <w:pPr>
        <w:pStyle w:val="ListParagraph"/>
        <w:numPr>
          <w:ilvl w:val="0"/>
          <w:numId w:val="4"/>
        </w:numPr>
      </w:pPr>
      <w:r>
        <w:t>Generate the ANOVA table</w:t>
      </w:r>
    </w:p>
    <w:p w:rsidR="00A458CC" w:rsidRDefault="00A458CC" w:rsidP="00A458CC">
      <w:pPr>
        <w:pStyle w:val="ListParagraph"/>
        <w:numPr>
          <w:ilvl w:val="0"/>
          <w:numId w:val="4"/>
        </w:numPr>
      </w:pPr>
      <w:r>
        <w:t>What are the test-statistics and p-values?</w:t>
      </w:r>
    </w:p>
    <w:p w:rsidR="00A458CC" w:rsidRDefault="00A458CC" w:rsidP="00A458CC">
      <w:pPr>
        <w:pStyle w:val="ListParagraph"/>
        <w:numPr>
          <w:ilvl w:val="0"/>
          <w:numId w:val="4"/>
        </w:numPr>
      </w:pPr>
      <w:r>
        <w:t>State your conclusions for ANOVA in terms of your hypotheses and in layman’s terms</w:t>
      </w:r>
    </w:p>
    <w:p w:rsidR="00A458CC" w:rsidRDefault="001154BD" w:rsidP="00A458CC">
      <w:pPr>
        <w:pStyle w:val="ListParagraph"/>
        <w:numPr>
          <w:ilvl w:val="0"/>
          <w:numId w:val="4"/>
        </w:numPr>
      </w:pPr>
      <w:r>
        <w:t>Now what should you do? How do you think you should do it?</w:t>
      </w:r>
    </w:p>
    <w:p w:rsidR="001154BD" w:rsidRPr="001154BD" w:rsidRDefault="001154BD" w:rsidP="001154BD">
      <w:pPr>
        <w:rPr>
          <w:b/>
        </w:rPr>
      </w:pPr>
      <w:r w:rsidRPr="001154BD">
        <w:rPr>
          <w:b/>
        </w:rPr>
        <w:t>Multiple Means Comparison Testing</w:t>
      </w:r>
    </w:p>
    <w:p w:rsidR="001154BD" w:rsidRDefault="001154BD" w:rsidP="001154BD">
      <w:pPr>
        <w:pStyle w:val="ListParagraph"/>
        <w:numPr>
          <w:ilvl w:val="0"/>
          <w:numId w:val="5"/>
        </w:numPr>
      </w:pPr>
      <w:r>
        <w:t>This has to be done through One-Way ANOVA</w:t>
      </w:r>
    </w:p>
    <w:p w:rsidR="001154BD" w:rsidRDefault="001154BD" w:rsidP="001154BD">
      <w:pPr>
        <w:pStyle w:val="ListParagraph"/>
        <w:numPr>
          <w:ilvl w:val="1"/>
          <w:numId w:val="5"/>
        </w:numPr>
      </w:pPr>
      <w:r>
        <w:t>Perform a one-way ANOVA on “</w:t>
      </w:r>
      <w:proofErr w:type="spellStart"/>
      <w:r>
        <w:t>drillspeed</w:t>
      </w:r>
      <w:proofErr w:type="spellEnd"/>
      <w:r>
        <w:t>”</w:t>
      </w:r>
    </w:p>
    <w:p w:rsidR="001154BD" w:rsidRDefault="001154BD" w:rsidP="001154BD">
      <w:pPr>
        <w:pStyle w:val="ListParagraph"/>
        <w:numPr>
          <w:ilvl w:val="1"/>
          <w:numId w:val="5"/>
        </w:numPr>
      </w:pPr>
      <w:r>
        <w:t>Check the box for “Pairwise Comparison of Means”</w:t>
      </w:r>
    </w:p>
    <w:p w:rsidR="001154BD" w:rsidRDefault="001154BD" w:rsidP="001154BD">
      <w:pPr>
        <w:pStyle w:val="ListParagraph"/>
        <w:numPr>
          <w:ilvl w:val="1"/>
          <w:numId w:val="5"/>
        </w:numPr>
      </w:pPr>
      <w:r>
        <w:t>Which comparisons are significant?</w:t>
      </w:r>
    </w:p>
    <w:p w:rsidR="001154BD" w:rsidRDefault="001154BD" w:rsidP="001154BD">
      <w:pPr>
        <w:pStyle w:val="ListParagraph"/>
        <w:numPr>
          <w:ilvl w:val="1"/>
          <w:numId w:val="5"/>
        </w:numPr>
      </w:pPr>
      <w:r>
        <w:lastRenderedPageBreak/>
        <w:t>Repeat the process for “</w:t>
      </w:r>
      <w:proofErr w:type="spellStart"/>
      <w:r>
        <w:t>feedrate</w:t>
      </w:r>
      <w:proofErr w:type="spellEnd"/>
      <w:r>
        <w:t>”</w:t>
      </w:r>
    </w:p>
    <w:p w:rsidR="001154BD" w:rsidRDefault="001154BD" w:rsidP="001154BD">
      <w:pPr>
        <w:pStyle w:val="ListParagraph"/>
        <w:numPr>
          <w:ilvl w:val="1"/>
          <w:numId w:val="5"/>
        </w:numPr>
      </w:pPr>
      <w:r>
        <w:t>Which comparisons are significant?</w:t>
      </w:r>
    </w:p>
    <w:p w:rsidR="001154BD" w:rsidRPr="001154BD" w:rsidRDefault="001154BD" w:rsidP="001154BD">
      <w:pPr>
        <w:rPr>
          <w:b/>
        </w:rPr>
      </w:pPr>
      <w:r w:rsidRPr="001154BD">
        <w:rPr>
          <w:b/>
        </w:rPr>
        <w:t>Conclusions</w:t>
      </w:r>
    </w:p>
    <w:p w:rsidR="001154BD" w:rsidRDefault="001154BD" w:rsidP="001154BD">
      <w:pPr>
        <w:pStyle w:val="ListParagraph"/>
        <w:numPr>
          <w:ilvl w:val="0"/>
          <w:numId w:val="6"/>
        </w:numPr>
      </w:pPr>
      <w:r>
        <w:t>Write a paragraph or two that summarizes what you found in this analysis.</w:t>
      </w:r>
    </w:p>
    <w:sectPr w:rsidR="001154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917119"/>
    <w:multiLevelType w:val="hybridMultilevel"/>
    <w:tmpl w:val="027A3F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C12D7D"/>
    <w:multiLevelType w:val="hybridMultilevel"/>
    <w:tmpl w:val="61FC6A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9094080"/>
    <w:multiLevelType w:val="hybridMultilevel"/>
    <w:tmpl w:val="47109A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6EE6945"/>
    <w:multiLevelType w:val="hybridMultilevel"/>
    <w:tmpl w:val="8FB480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970100A"/>
    <w:multiLevelType w:val="hybridMultilevel"/>
    <w:tmpl w:val="400092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D4C245F"/>
    <w:multiLevelType w:val="hybridMultilevel"/>
    <w:tmpl w:val="F3E8A9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5CDA"/>
    <w:rsid w:val="000055BD"/>
    <w:rsid w:val="001154BD"/>
    <w:rsid w:val="001621B2"/>
    <w:rsid w:val="003F1481"/>
    <w:rsid w:val="004450B8"/>
    <w:rsid w:val="00457468"/>
    <w:rsid w:val="005C003C"/>
    <w:rsid w:val="005E4230"/>
    <w:rsid w:val="00946B03"/>
    <w:rsid w:val="00A458CC"/>
    <w:rsid w:val="00AF1B5C"/>
    <w:rsid w:val="00BF562D"/>
    <w:rsid w:val="00D35CDA"/>
    <w:rsid w:val="00F47C5F"/>
    <w:rsid w:val="00F73C96"/>
    <w:rsid w:val="00FE3D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5CDA"/>
    <w:pPr>
      <w:ind w:left="720"/>
      <w:contextualSpacing/>
    </w:pPr>
  </w:style>
  <w:style w:type="paragraph" w:styleId="BalloonText">
    <w:name w:val="Balloon Text"/>
    <w:basedOn w:val="Normal"/>
    <w:link w:val="BalloonTextChar"/>
    <w:uiPriority w:val="99"/>
    <w:semiHidden/>
    <w:unhideWhenUsed/>
    <w:rsid w:val="005C00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003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5CDA"/>
    <w:pPr>
      <w:ind w:left="720"/>
      <w:contextualSpacing/>
    </w:pPr>
  </w:style>
  <w:style w:type="paragraph" w:styleId="BalloonText">
    <w:name w:val="Balloon Text"/>
    <w:basedOn w:val="Normal"/>
    <w:link w:val="BalloonTextChar"/>
    <w:uiPriority w:val="99"/>
    <w:semiHidden/>
    <w:unhideWhenUsed/>
    <w:rsid w:val="005C00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003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796</Words>
  <Characters>4540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5326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BYU Idaho</dc:creator>
  <cp:lastModifiedBy>Cromar, Ryan</cp:lastModifiedBy>
  <cp:revision>3</cp:revision>
  <dcterms:created xsi:type="dcterms:W3CDTF">2013-05-14T17:17:00Z</dcterms:created>
  <dcterms:modified xsi:type="dcterms:W3CDTF">2013-05-14T17:18:00Z</dcterms:modified>
</cp:coreProperties>
</file>