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Dynamo Mining Run List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*If a windows security window pops up allow access to public network only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*Enable hidden items and file name extensions in file explorer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Do this by opening file explorer, clicking view, then checking the two boxes on the right.  This will enable you to see hidden files and the full file name, which may be helpful down the 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Move folder DYNAMO to desktop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Right click and unzip/extract-here file name: mainnet-binaries-main.zip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folder mainnet-binaries-main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Open folder windows-x64</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Double click dynamo-qt.exe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Make sure the choice use default directory is chosen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Uncheck the box that says “Discard blocks.. (prune)”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 have no real reason for leaving the box checked as I have plenty of OS/Disk space.  And it can’t be a bad thing to have the whole chain when mining right?  Also, the chain is for sure not 350GB, that’s bitcoin’s size and this is a fork of bitcoin.  Because this is so new some things just are not updated yet, like chain size here.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Click OK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Let chain reach full synchronization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Click Create New Wallet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Name your wallet whatever you want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Do not check any of the boxes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Click Create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Click the Receive button(top middle)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Type Miner-CPU in label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Leave amount blank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Type </w:t>
      </w:r>
      <w:hyperlink r:id="rId6">
        <w:r w:rsidDel="00000000" w:rsidR="00000000" w:rsidRPr="00000000">
          <w:rPr>
            <w:color w:val="1155cc"/>
            <w:u w:val="single"/>
            <w:rtl w:val="0"/>
          </w:rPr>
          <w:t xml:space="preserve">http://ipfs.io/ipfs/Qmb6zSwFt9fYZjnztRnzqYFzeggkd4BXna7aUcbPpEnGtP</w:t>
        </w:r>
      </w:hyperlink>
      <w:r w:rsidDel="00000000" w:rsidR="00000000" w:rsidRPr="00000000">
        <w:rPr>
          <w:rtl w:val="0"/>
        </w:rPr>
        <w:t xml:space="preserve"> in Message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Click Create new receiving address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Copy address and save it below in the notes section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Type Miner-GPU in label</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Leave amount blank</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Type </w:t>
      </w:r>
      <w:hyperlink r:id="rId7">
        <w:r w:rsidDel="00000000" w:rsidR="00000000" w:rsidRPr="00000000">
          <w:rPr>
            <w:color w:val="1155cc"/>
            <w:u w:val="single"/>
            <w:rtl w:val="0"/>
          </w:rPr>
          <w:t xml:space="preserve">http://ipfs.io/ipfs/Qmb6zSwFt9fYZjnztRnzqYFzeggkd4BXna7aUcbPpEnGtP</w:t>
        </w:r>
      </w:hyperlink>
      <w:r w:rsidDel="00000000" w:rsidR="00000000" w:rsidRPr="00000000">
        <w:rPr>
          <w:rtl w:val="0"/>
        </w:rPr>
        <w:t xml:space="preserve"> in Message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Click Create new receiving address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Copy address and save it below in the notes section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Click the Overview button(upper left)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*Leave the wallet open while mining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Click the desktop start button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Type then open Command Prompt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Type ipconfig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Find the first instance of IPv4 Address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Copy that ip address in notes below</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Close Command Prompt terminal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Open folder DYNAMO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Open secret-sauce folder</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Right click then edit file CLICKtoMine-GPU.bat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Change “1.2.3.4” to your IPv4 address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Change the address(mine) to your address(miner-GPU) that you saved below in the notes section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Do not make any other changes to the file, including adding or removing a space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Save then close the file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Right click then edit file CLICKtoMine-CPU.bat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Change “1.2.3.4” to your IPv4 address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Change the address(mine) to your address(miner-CPU) that you saved below in the notes section</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Do not make any other changes to the file, including adding or removing a space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Save then close the file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Open new file explorer window</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Click This PC on the left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Open Local Disk</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Open Users folder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Open the folder that is labeled as the name of your computer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Open hidden folder AppData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Open folder Roaming</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Open folder Dynamo</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For future reference, a quicker way to get there would be to paste in the line below in the explorers main text input box.</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C:\Users\lapras\AppData\Roaming\Dynamo</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*change the word lapras to your computer name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Go to secret-sauce folder</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Edit file dynamo.conf</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Change 1.2.3.4 in line rpcbind=1.2.3.4 to your IPv4 address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Save and close file dynamo.conf</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Copy file dynamo.conf and paste it into the Dynamo folder that is in the Roaming folder</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Go to secret-sauce folder</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Copy files CLICKmetoMINEthisBitchCPU.bat &amp; CLICKmetoMINEthisBitchGPU.bat, then paste them into C:\Users\lapras\Desktop\DYNAMO\mainnet-binaries-main\windows-x64\miner</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For clarity, it's the same folder that has dyn_miner.exe in it.</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Double click file CLICKtoMine-GPU.bat to start mining with your GPU</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Double click file CLICKtoMine-CPU.bat to start mining with your CPU</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Hot tips: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Only run one GPU mining window</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 system will only recognize 1 GPU in a rig</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Open multiple CPU windows to maximize yields </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Open Task Manager(CTRL + ALT + DEL)</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Click the Performance tab</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Double click file CLICKtoMine-CPU.bat as many times as you want till you reach a desired CPU utilization % in Task Manager.  </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*Even with proper cooling, I won’t go above 93%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Notes:</w:t>
      </w:r>
    </w:p>
    <w:p w:rsidR="00000000" w:rsidDel="00000000" w:rsidP="00000000" w:rsidRDefault="00000000" w:rsidRPr="00000000" w14:paraId="00000052">
      <w:pPr>
        <w:rPr/>
      </w:pPr>
      <w:r w:rsidDel="00000000" w:rsidR="00000000" w:rsidRPr="00000000">
        <w:rPr>
          <w:rtl w:val="0"/>
        </w:rPr>
        <w:t xml:space="preserve">Example IPv4 address: 1.2.3.4</w:t>
      </w:r>
    </w:p>
    <w:p w:rsidR="00000000" w:rsidDel="00000000" w:rsidP="00000000" w:rsidRDefault="00000000" w:rsidRPr="00000000" w14:paraId="00000053">
      <w:pPr>
        <w:rPr/>
      </w:pPr>
      <w:r w:rsidDel="00000000" w:rsidR="00000000" w:rsidRPr="00000000">
        <w:rPr>
          <w:rtl w:val="0"/>
        </w:rPr>
        <w:t xml:space="preserve">CPU miner address:</w:t>
      </w:r>
    </w:p>
    <w:p w:rsidR="00000000" w:rsidDel="00000000" w:rsidP="00000000" w:rsidRDefault="00000000" w:rsidRPr="00000000" w14:paraId="00000054">
      <w:pPr>
        <w:rPr/>
      </w:pPr>
      <w:r w:rsidDel="00000000" w:rsidR="00000000" w:rsidRPr="00000000">
        <w:rPr>
          <w:rtl w:val="0"/>
        </w:rPr>
        <w:t xml:space="preserve">GPU miner address:</w:t>
      </w:r>
    </w:p>
    <w:p w:rsidR="00000000" w:rsidDel="00000000" w:rsidP="00000000" w:rsidRDefault="00000000" w:rsidRPr="00000000" w14:paraId="00000055">
      <w:pPr>
        <w:rPr/>
      </w:pPr>
      <w:r w:rsidDel="00000000" w:rsidR="00000000" w:rsidRPr="00000000">
        <w:rPr>
          <w:rtl w:val="0"/>
        </w:rPr>
        <w:t xml:space="preserve">IP-1:</w:t>
      </w:r>
    </w:p>
    <w:p w:rsidR="00000000" w:rsidDel="00000000" w:rsidP="00000000" w:rsidRDefault="00000000" w:rsidRPr="00000000" w14:paraId="00000056">
      <w:pPr>
        <w:rPr/>
      </w:pPr>
      <w:r w:rsidDel="00000000" w:rsidR="00000000" w:rsidRPr="00000000">
        <w:rPr>
          <w:rtl w:val="0"/>
        </w:rPr>
        <w:t xml:space="preserve">IP-2:</w:t>
      </w:r>
    </w:p>
    <w:p w:rsidR="00000000" w:rsidDel="00000000" w:rsidP="00000000" w:rsidRDefault="00000000" w:rsidRPr="00000000" w14:paraId="00000057">
      <w:pPr>
        <w:rPr/>
      </w:pPr>
      <w:r w:rsidDel="00000000" w:rsidR="00000000" w:rsidRPr="00000000">
        <w:rPr>
          <w:rtl w:val="0"/>
        </w:rPr>
        <w:t xml:space="preserve">IP-3: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Links:</w:t>
      </w:r>
    </w:p>
    <w:p w:rsidR="00000000" w:rsidDel="00000000" w:rsidP="00000000" w:rsidRDefault="00000000" w:rsidRPr="00000000" w14:paraId="0000005A">
      <w:pPr>
        <w:rPr/>
      </w:pPr>
      <w:hyperlink r:id="rId8">
        <w:r w:rsidDel="00000000" w:rsidR="00000000" w:rsidRPr="00000000">
          <w:rPr>
            <w:color w:val="1155cc"/>
            <w:u w:val="single"/>
            <w:rtl w:val="0"/>
          </w:rPr>
          <w:t xml:space="preserve">https://github.com/dynamofoundation/mainnet-binaries</w:t>
        </w:r>
      </w:hyperlink>
      <w:r w:rsidDel="00000000" w:rsidR="00000000" w:rsidRPr="00000000">
        <w:rPr>
          <w:rtl w:val="0"/>
        </w:rPr>
      </w:r>
    </w:p>
    <w:p w:rsidR="00000000" w:rsidDel="00000000" w:rsidP="00000000" w:rsidRDefault="00000000" w:rsidRPr="00000000" w14:paraId="0000005B">
      <w:pPr>
        <w:rPr/>
      </w:pPr>
      <w:hyperlink r:id="rId9">
        <w:r w:rsidDel="00000000" w:rsidR="00000000" w:rsidRPr="00000000">
          <w:rPr>
            <w:color w:val="1155cc"/>
            <w:u w:val="single"/>
            <w:rtl w:val="0"/>
          </w:rPr>
          <w:t xml:space="preserve">https://www.dynamocoin.org/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ynamocoin.org/" TargetMode="External"/><Relationship Id="rId5" Type="http://schemas.openxmlformats.org/officeDocument/2006/relationships/styles" Target="styles.xml"/><Relationship Id="rId6" Type="http://schemas.openxmlformats.org/officeDocument/2006/relationships/hyperlink" Target="http://ipfs.io/ipfs/Qmb6zSwFt9fYZjnztRnzqYFzeggkd4BXna7aUcbPpEnGtP" TargetMode="External"/><Relationship Id="rId7" Type="http://schemas.openxmlformats.org/officeDocument/2006/relationships/hyperlink" Target="http://ipfs.io/ipfs/Qmb6zSwFt9fYZjnztRnzqYFzeggkd4BXna7aUcbPpEnGtP" TargetMode="External"/><Relationship Id="rId8" Type="http://schemas.openxmlformats.org/officeDocument/2006/relationships/hyperlink" Target="https://github.com/dynamofoundation/mainnet-b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