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E321" w14:textId="3B06B33B" w:rsidR="0026712E" w:rsidRDefault="0026712E" w:rsidP="0026712E">
      <w:r>
        <w:t xml:space="preserve">6/5/2021 </w:t>
      </w:r>
    </w:p>
    <w:p w14:paraId="51D75416" w14:textId="77777777" w:rsidR="00E55C57" w:rsidRDefault="00E55C57" w:rsidP="0026712E">
      <w:r>
        <w:t>Joseph Waring</w:t>
      </w:r>
    </w:p>
    <w:p w14:paraId="0B16B162" w14:textId="34418D52" w:rsidR="00E55C57" w:rsidRDefault="00E55C57" w:rsidP="0026712E">
      <w:r>
        <w:t xml:space="preserve"> </w:t>
      </w:r>
    </w:p>
    <w:p w14:paraId="722139AF" w14:textId="77777777" w:rsidR="000002C5" w:rsidRDefault="0026712E" w:rsidP="0026712E">
      <w:r>
        <w:t xml:space="preserve">This document outlines a few issues and notes for combining Link2Care QDS and </w:t>
      </w:r>
      <w:proofErr w:type="spellStart"/>
      <w:r>
        <w:t>REDCap</w:t>
      </w:r>
      <w:proofErr w:type="spellEnd"/>
      <w:r>
        <w:t xml:space="preserve"> variables. </w:t>
      </w:r>
    </w:p>
    <w:p w14:paraId="7FAEE076" w14:textId="77777777" w:rsidR="000002C5" w:rsidRDefault="000002C5" w:rsidP="0026712E"/>
    <w:p w14:paraId="72E612AA" w14:textId="77777777"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14:paraId="7F66F113" w14:textId="77777777" w:rsidR="000002C5" w:rsidRDefault="000002C5" w:rsidP="0026712E"/>
    <w:p w14:paraId="2B3B66B5" w14:textId="77777777" w:rsidR="0026712E" w:rsidRDefault="0026712E" w:rsidP="0026712E">
      <w:pPr>
        <w:pStyle w:val="Heading2"/>
        <w:rPr>
          <w:rFonts w:eastAsia="Times New Roman"/>
        </w:rPr>
      </w:pPr>
      <w:r>
        <w:rPr>
          <w:rFonts w:eastAsia="Times New Roman"/>
        </w:rPr>
        <w:t>Demographic/Background Information Questionnaire</w:t>
      </w:r>
    </w:p>
    <w:p w14:paraId="20DFEA86" w14:textId="77777777" w:rsidR="0026712E" w:rsidRDefault="0026712E" w:rsidP="0026712E">
      <w:pPr>
        <w:rPr>
          <w:rFonts w:ascii="Calibri" w:eastAsia="Times New Roman" w:hAnsi="Calibri" w:cs="Calibri"/>
          <w:color w:val="000000"/>
          <w:sz w:val="24"/>
          <w:szCs w:val="24"/>
        </w:rPr>
      </w:pPr>
    </w:p>
    <w:p w14:paraId="4934D612"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14:paraId="0B053DA5" w14:textId="77777777" w:rsidR="0026712E" w:rsidRDefault="0026712E" w:rsidP="0026712E">
      <w:pPr>
        <w:rPr>
          <w:rFonts w:ascii="Calibri" w:eastAsia="Times New Roman" w:hAnsi="Calibri" w:cs="Calibri"/>
          <w:color w:val="000000"/>
          <w:sz w:val="24"/>
          <w:szCs w:val="24"/>
        </w:rPr>
      </w:pPr>
    </w:p>
    <w:p w14:paraId="631A92E5"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V1: If a participant selects choice 7 on Q14 then Question 14a is not asked </w:t>
      </w:r>
    </w:p>
    <w:p w14:paraId="0D823EA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V3, V4, and V5: If a participant selects choice 7 on Q14 then Question 14a is asked, but the answer choices are the $6,000 amounts  </w:t>
      </w:r>
    </w:p>
    <w:p w14:paraId="58A93506" w14:textId="77777777" w:rsidR="0026712E" w:rsidRDefault="0026712E" w:rsidP="0026712E">
      <w:pPr>
        <w:ind w:left="360"/>
        <w:rPr>
          <w:rFonts w:ascii="Calibri" w:eastAsia="Times New Roman" w:hAnsi="Calibri" w:cs="Calibri"/>
          <w:color w:val="000000"/>
          <w:sz w:val="24"/>
          <w:szCs w:val="24"/>
        </w:rPr>
      </w:pPr>
    </w:p>
    <w:p w14:paraId="6E640A28"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14:paraId="0EE69EB7" w14:textId="77777777" w:rsidR="0026712E" w:rsidRDefault="0026712E" w:rsidP="0026712E">
      <w:pPr>
        <w:ind w:left="360"/>
        <w:rPr>
          <w:rFonts w:ascii="Arial" w:eastAsia="Calibri" w:hAnsi="Arial" w:cs="Arial"/>
          <w:color w:val="000000"/>
          <w:highlight w:val="yellow"/>
        </w:rPr>
      </w:pPr>
    </w:p>
    <w:p w14:paraId="40638176" w14:textId="77777777"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14:paraId="446A616F" w14:textId="77777777"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14:paraId="4028C9CC"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14:paraId="77D2753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14:paraId="5FE7C49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14:paraId="596D3682"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14:paraId="4DD103C6" w14:textId="77777777" w:rsidR="0026712E" w:rsidRDefault="0026712E" w:rsidP="0026712E">
      <w:pPr>
        <w:rPr>
          <w:rFonts w:ascii="Calibri" w:eastAsia="Times New Roman" w:hAnsi="Calibri" w:cs="Calibri"/>
          <w:color w:val="000000"/>
          <w:sz w:val="24"/>
          <w:szCs w:val="24"/>
        </w:rPr>
      </w:pPr>
    </w:p>
    <w:p w14:paraId="668AA802"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14:paraId="705C2FD6" w14:textId="77777777" w:rsidR="0026712E" w:rsidRDefault="0026712E" w:rsidP="0026712E"/>
    <w:p w14:paraId="1BA42027" w14:textId="77777777" w:rsidR="0026712E" w:rsidRDefault="0026712E" w:rsidP="0026712E">
      <w:pPr>
        <w:ind w:firstLine="360"/>
      </w:pPr>
      <w:r>
        <w:t xml:space="preserve">Actual Questions: </w:t>
      </w:r>
    </w:p>
    <w:p w14:paraId="027231F1" w14:textId="77777777" w:rsidR="0026712E" w:rsidRDefault="0026712E" w:rsidP="0026712E"/>
    <w:p w14:paraId="71F29FBF" w14:textId="77777777"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14:paraId="03E7613F" w14:textId="77777777" w:rsidR="0026712E" w:rsidRDefault="0026712E" w:rsidP="0026712E">
      <w:pPr>
        <w:ind w:left="1440"/>
        <w:rPr>
          <w:rFonts w:ascii="Arial" w:hAnsi="Arial" w:cs="Arial"/>
          <w:bCs/>
        </w:rPr>
      </w:pPr>
      <w:r>
        <w:rPr>
          <w:rFonts w:ascii="Arial" w:hAnsi="Arial" w:cs="Arial"/>
          <w:bCs/>
        </w:rPr>
        <w:t>0=$0 to $999</w:t>
      </w:r>
    </w:p>
    <w:p w14:paraId="5E8A65DB" w14:textId="77777777" w:rsidR="0026712E" w:rsidRDefault="0026712E" w:rsidP="0026712E">
      <w:pPr>
        <w:ind w:left="1440"/>
        <w:rPr>
          <w:rFonts w:ascii="Arial" w:hAnsi="Arial" w:cs="Arial"/>
          <w:bCs/>
        </w:rPr>
      </w:pPr>
      <w:r>
        <w:rPr>
          <w:rFonts w:ascii="Arial" w:hAnsi="Arial" w:cs="Arial"/>
          <w:bCs/>
        </w:rPr>
        <w:t>1=$1000 to $1,999</w:t>
      </w:r>
    </w:p>
    <w:p w14:paraId="7E7276B2" w14:textId="77777777" w:rsidR="0026712E" w:rsidRDefault="0026712E" w:rsidP="0026712E">
      <w:pPr>
        <w:ind w:left="1440"/>
        <w:rPr>
          <w:rFonts w:ascii="Arial" w:hAnsi="Arial" w:cs="Arial"/>
          <w:bCs/>
        </w:rPr>
      </w:pPr>
      <w:r>
        <w:rPr>
          <w:rFonts w:ascii="Arial" w:hAnsi="Arial" w:cs="Arial"/>
          <w:bCs/>
        </w:rPr>
        <w:t>2=$2000 to $2,999</w:t>
      </w:r>
    </w:p>
    <w:p w14:paraId="08407956" w14:textId="77777777" w:rsidR="0026712E" w:rsidRDefault="0026712E" w:rsidP="0026712E">
      <w:pPr>
        <w:ind w:left="1440"/>
        <w:rPr>
          <w:rFonts w:ascii="Arial" w:hAnsi="Arial" w:cs="Arial"/>
          <w:bCs/>
        </w:rPr>
      </w:pPr>
      <w:r>
        <w:rPr>
          <w:rFonts w:ascii="Arial" w:hAnsi="Arial" w:cs="Arial"/>
          <w:bCs/>
        </w:rPr>
        <w:t>3=$3000 to $3,999</w:t>
      </w:r>
    </w:p>
    <w:p w14:paraId="2C7B96A9" w14:textId="77777777" w:rsidR="0026712E" w:rsidRDefault="0026712E" w:rsidP="0026712E">
      <w:pPr>
        <w:ind w:left="1440"/>
        <w:rPr>
          <w:rFonts w:ascii="Arial" w:hAnsi="Arial" w:cs="Arial"/>
          <w:bCs/>
        </w:rPr>
      </w:pPr>
      <w:r>
        <w:rPr>
          <w:rFonts w:ascii="Arial" w:hAnsi="Arial" w:cs="Arial"/>
          <w:bCs/>
        </w:rPr>
        <w:t>4=$4000 to $4,999</w:t>
      </w:r>
    </w:p>
    <w:p w14:paraId="1C4F90A3" w14:textId="77777777" w:rsidR="0026712E" w:rsidRDefault="0026712E" w:rsidP="0026712E">
      <w:pPr>
        <w:ind w:left="1440"/>
        <w:rPr>
          <w:rFonts w:ascii="Arial" w:hAnsi="Arial" w:cs="Arial"/>
          <w:bCs/>
        </w:rPr>
      </w:pPr>
      <w:r>
        <w:rPr>
          <w:rFonts w:ascii="Arial" w:hAnsi="Arial" w:cs="Arial"/>
          <w:bCs/>
        </w:rPr>
        <w:t>5=$5000 to $5,999</w:t>
      </w:r>
    </w:p>
    <w:p w14:paraId="336C7C61" w14:textId="77777777" w:rsidR="0026712E" w:rsidRDefault="0026712E" w:rsidP="0026712E">
      <w:pPr>
        <w:ind w:left="1440"/>
        <w:rPr>
          <w:rFonts w:ascii="Arial" w:hAnsi="Arial" w:cs="Arial"/>
          <w:bCs/>
        </w:rPr>
      </w:pPr>
      <w:r>
        <w:rPr>
          <w:rFonts w:ascii="Arial" w:hAnsi="Arial" w:cs="Arial"/>
          <w:bCs/>
        </w:rPr>
        <w:t>6=$6000 to $6,999</w:t>
      </w:r>
    </w:p>
    <w:p w14:paraId="63EC73CC" w14:textId="77777777" w:rsidR="0026712E" w:rsidRDefault="0026712E" w:rsidP="0026712E">
      <w:pPr>
        <w:ind w:left="1440"/>
        <w:rPr>
          <w:rFonts w:ascii="Arial" w:hAnsi="Arial" w:cs="Arial"/>
          <w:bCs/>
        </w:rPr>
      </w:pPr>
      <w:r>
        <w:rPr>
          <w:rFonts w:ascii="Arial" w:hAnsi="Arial" w:cs="Arial"/>
          <w:bCs/>
        </w:rPr>
        <w:t>7=$7000 or more</w:t>
      </w:r>
    </w:p>
    <w:p w14:paraId="01233BCB" w14:textId="77777777"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14:paraId="3FB996B0" w14:textId="77777777" w:rsidR="0026712E" w:rsidRDefault="0026712E" w:rsidP="0026712E">
      <w:pPr>
        <w:rPr>
          <w:rFonts w:ascii="Arial" w:hAnsi="Arial" w:cs="Arial"/>
          <w:bCs/>
        </w:rPr>
      </w:pPr>
    </w:p>
    <w:p w14:paraId="4DD6C3C4" w14:textId="77777777"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r>
      <w:r>
        <w:rPr>
          <w:rFonts w:ascii="Arial" w:eastAsia="Calibri" w:hAnsi="Arial" w:cs="Arial"/>
          <w:color w:val="000000"/>
        </w:rPr>
        <w:lastRenderedPageBreak/>
        <w:t>                        3=$501 to $750</w:t>
      </w:r>
      <w:r>
        <w:rPr>
          <w:rFonts w:ascii="Arial" w:eastAsia="Calibri" w:hAnsi="Arial" w:cs="Arial"/>
          <w:color w:val="000000"/>
        </w:rPr>
        <w:br/>
        <w:t>                        4=$751 to $999</w:t>
      </w:r>
    </w:p>
    <w:p w14:paraId="432115BD" w14:textId="77777777" w:rsidR="0026712E" w:rsidRDefault="0026712E" w:rsidP="0026712E">
      <w:pPr>
        <w:pStyle w:val="ListParagraph"/>
        <w:rPr>
          <w:rFonts w:ascii="Arial" w:eastAsia="Calibri" w:hAnsi="Arial" w:cs="Arial"/>
          <w:color w:val="000000"/>
        </w:rPr>
      </w:pPr>
    </w:p>
    <w:p w14:paraId="674BBDD6" w14:textId="77777777" w:rsidR="0026712E" w:rsidRDefault="0026712E" w:rsidP="0026712E">
      <w:pPr>
        <w:pStyle w:val="ListParagraph"/>
        <w:rPr>
          <w:rFonts w:ascii="Arial" w:eastAsia="Calibri" w:hAnsi="Arial" w:cs="Arial"/>
          <w:color w:val="000000"/>
        </w:rPr>
      </w:pPr>
    </w:p>
    <w:p w14:paraId="5FBEB433" w14:textId="77777777"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14:paraId="3213F33A" w14:textId="77777777" w:rsidR="0026712E" w:rsidRDefault="0026712E" w:rsidP="0026712E">
      <w:pPr>
        <w:pStyle w:val="ListParagraph"/>
        <w:rPr>
          <w:rFonts w:ascii="Arial" w:eastAsia="Calibri" w:hAnsi="Arial" w:cs="Arial"/>
          <w:color w:val="000000"/>
        </w:rPr>
      </w:pPr>
    </w:p>
    <w:p w14:paraId="4266C4B9" w14:textId="77777777"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14:paraId="7B95C013" w14:textId="77777777" w:rsidR="0026712E" w:rsidRDefault="0026712E" w:rsidP="0026712E">
      <w:pPr>
        <w:pStyle w:val="ListParagraph"/>
        <w:rPr>
          <w:rFonts w:ascii="Arial" w:eastAsia="Calibri" w:hAnsi="Arial" w:cs="Arial"/>
          <w:color w:val="000000"/>
        </w:rPr>
      </w:pPr>
    </w:p>
    <w:p w14:paraId="3AF6950F" w14:textId="77777777" w:rsidR="0026712E" w:rsidRDefault="0026712E" w:rsidP="0026712E">
      <w:pPr>
        <w:pStyle w:val="Heading2"/>
        <w:rPr>
          <w:rFonts w:eastAsiaTheme="minorHAnsi"/>
          <w:color w:val="auto"/>
        </w:rPr>
      </w:pPr>
      <w:r>
        <w:rPr>
          <w:rFonts w:eastAsia="Calibri"/>
        </w:rPr>
        <w:t>The Brief Homelessness Questionnaire</w:t>
      </w:r>
    </w:p>
    <w:p w14:paraId="20C1398B" w14:textId="77777777" w:rsidR="0026712E" w:rsidRDefault="0026712E" w:rsidP="0026712E">
      <w:pPr>
        <w:rPr>
          <w:rFonts w:ascii="Arial" w:eastAsia="Calibri" w:hAnsi="Arial" w:cs="Arial"/>
          <w:color w:val="000000"/>
        </w:rPr>
      </w:pPr>
    </w:p>
    <w:p w14:paraId="2FC93BD9" w14:textId="77777777"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14:paraId="5609D011" w14:textId="77777777" w:rsidR="0026712E" w:rsidRDefault="0026712E" w:rsidP="0026712E">
      <w:pPr>
        <w:ind w:left="720"/>
        <w:rPr>
          <w:rFonts w:ascii="Arial" w:eastAsia="Calibri" w:hAnsi="Arial" w:cs="Arial"/>
          <w:color w:val="000000"/>
        </w:rPr>
      </w:pPr>
    </w:p>
    <w:p w14:paraId="51800D04" w14:textId="77777777"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14:paraId="3880416C" w14:textId="77777777"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14:paraId="3B2A0A3F" w14:textId="77777777" w:rsidTr="0026712E">
        <w:trPr>
          <w:trHeight w:val="315"/>
        </w:trPr>
        <w:tc>
          <w:tcPr>
            <w:tcW w:w="1036" w:type="dxa"/>
            <w:shd w:val="clear" w:color="auto" w:fill="C6E0B4"/>
            <w:noWrap/>
            <w:vAlign w:val="bottom"/>
            <w:hideMark/>
          </w:tcPr>
          <w:p w14:paraId="2B5AA673"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4FB057E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14:paraId="3026F721" w14:textId="77777777" w:rsidTr="0026712E">
        <w:trPr>
          <w:trHeight w:val="315"/>
        </w:trPr>
        <w:tc>
          <w:tcPr>
            <w:tcW w:w="1036" w:type="dxa"/>
            <w:shd w:val="clear" w:color="auto" w:fill="C6E0B4"/>
            <w:noWrap/>
            <w:vAlign w:val="bottom"/>
            <w:hideMark/>
          </w:tcPr>
          <w:p w14:paraId="56D7E2FC"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332BBE0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14:paraId="3198BB5D" w14:textId="77777777" w:rsidTr="0026712E">
        <w:trPr>
          <w:trHeight w:val="315"/>
        </w:trPr>
        <w:tc>
          <w:tcPr>
            <w:tcW w:w="1036" w:type="dxa"/>
            <w:shd w:val="clear" w:color="auto" w:fill="C6E0B4"/>
            <w:noWrap/>
            <w:vAlign w:val="bottom"/>
            <w:hideMark/>
          </w:tcPr>
          <w:p w14:paraId="61E370DF"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6D6E0A94"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14:paraId="2F10E3AF" w14:textId="77777777" w:rsidTr="0026712E">
        <w:trPr>
          <w:trHeight w:val="315"/>
        </w:trPr>
        <w:tc>
          <w:tcPr>
            <w:tcW w:w="1036" w:type="dxa"/>
            <w:shd w:val="clear" w:color="auto" w:fill="C6E0B4"/>
            <w:noWrap/>
            <w:vAlign w:val="bottom"/>
            <w:hideMark/>
          </w:tcPr>
          <w:p w14:paraId="4B58B254"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24BE2EAA"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14:paraId="21466CFE" w14:textId="77777777" w:rsidTr="0026712E">
        <w:trPr>
          <w:trHeight w:val="315"/>
        </w:trPr>
        <w:tc>
          <w:tcPr>
            <w:tcW w:w="1036" w:type="dxa"/>
            <w:shd w:val="clear" w:color="auto" w:fill="8EA9DB"/>
            <w:noWrap/>
            <w:vAlign w:val="bottom"/>
            <w:hideMark/>
          </w:tcPr>
          <w:p w14:paraId="35FB85B2"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0D44BE55"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14:paraId="3DC27A08" w14:textId="77777777" w:rsidTr="0026712E">
        <w:trPr>
          <w:trHeight w:val="315"/>
        </w:trPr>
        <w:tc>
          <w:tcPr>
            <w:tcW w:w="1036" w:type="dxa"/>
            <w:shd w:val="clear" w:color="auto" w:fill="8EA9DB"/>
            <w:noWrap/>
            <w:vAlign w:val="bottom"/>
            <w:hideMark/>
          </w:tcPr>
          <w:p w14:paraId="25D002E6"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380BF4F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14:paraId="1403B3D4" w14:textId="77777777" w:rsidTr="0026712E">
        <w:trPr>
          <w:trHeight w:val="315"/>
        </w:trPr>
        <w:tc>
          <w:tcPr>
            <w:tcW w:w="1036" w:type="dxa"/>
            <w:shd w:val="clear" w:color="auto" w:fill="8EA9DB"/>
            <w:noWrap/>
            <w:vAlign w:val="bottom"/>
            <w:hideMark/>
          </w:tcPr>
          <w:p w14:paraId="68D062D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D6DAFF3"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14:paraId="5EA24FD5" w14:textId="77777777" w:rsidTr="0026712E">
        <w:trPr>
          <w:trHeight w:val="315"/>
        </w:trPr>
        <w:tc>
          <w:tcPr>
            <w:tcW w:w="1036" w:type="dxa"/>
            <w:shd w:val="clear" w:color="auto" w:fill="8EA9DB"/>
            <w:noWrap/>
            <w:vAlign w:val="bottom"/>
            <w:hideMark/>
          </w:tcPr>
          <w:p w14:paraId="6D16887B"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47EC6E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14:paraId="13DD8123" w14:textId="77777777" w:rsidR="0026712E" w:rsidRDefault="0026712E" w:rsidP="0026712E">
      <w:pPr>
        <w:ind w:left="720"/>
        <w:rPr>
          <w:rFonts w:ascii="Arial" w:eastAsia="Calibri" w:hAnsi="Arial" w:cs="Arial"/>
          <w:color w:val="000000"/>
        </w:rPr>
      </w:pPr>
    </w:p>
    <w:p w14:paraId="33AFDEA0" w14:textId="77777777" w:rsidR="0026712E" w:rsidRDefault="0026712E" w:rsidP="0026712E">
      <w:pPr>
        <w:ind w:left="720"/>
        <w:rPr>
          <w:rFonts w:ascii="Arial" w:eastAsia="Calibri" w:hAnsi="Arial" w:cs="Arial"/>
          <w:color w:val="000000"/>
        </w:rPr>
      </w:pPr>
      <w:r>
        <w:t>Actual Questions:</w:t>
      </w:r>
    </w:p>
    <w:p w14:paraId="7CFC81D4" w14:textId="77777777" w:rsidR="0026712E" w:rsidRDefault="0026712E" w:rsidP="0026712E">
      <w:pPr>
        <w:rPr>
          <w:rFonts w:ascii="Arial" w:eastAsia="Calibri" w:hAnsi="Arial" w:cs="Arial"/>
          <w:color w:val="000000"/>
        </w:rPr>
      </w:pPr>
    </w:p>
    <w:p w14:paraId="7E0D9CD2" w14:textId="77777777"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14:paraId="6B461966" w14:textId="77777777" w:rsidR="0026712E" w:rsidRDefault="0026712E" w:rsidP="0026712E">
      <w:pPr>
        <w:ind w:left="720" w:firstLine="720"/>
        <w:rPr>
          <w:rFonts w:ascii="Arial" w:hAnsi="Arial" w:cs="Arial"/>
        </w:rPr>
      </w:pPr>
      <w:r>
        <w:rPr>
          <w:rFonts w:ascii="Arial" w:hAnsi="Arial" w:cs="Arial"/>
        </w:rPr>
        <w:t>0= No (skip 14b)</w:t>
      </w:r>
    </w:p>
    <w:p w14:paraId="7B495AA8" w14:textId="77777777" w:rsidR="0026712E" w:rsidRDefault="0026712E" w:rsidP="0026712E">
      <w:pPr>
        <w:ind w:left="720" w:firstLine="720"/>
        <w:rPr>
          <w:rFonts w:ascii="Arial" w:hAnsi="Arial" w:cs="Arial"/>
        </w:rPr>
      </w:pPr>
      <w:r>
        <w:rPr>
          <w:rFonts w:ascii="Arial" w:hAnsi="Arial" w:cs="Arial"/>
        </w:rPr>
        <w:t>1= Yes, in Dallas County</w:t>
      </w:r>
    </w:p>
    <w:p w14:paraId="4827E1EE" w14:textId="77777777" w:rsidR="0026712E" w:rsidRDefault="0026712E" w:rsidP="0026712E">
      <w:pPr>
        <w:ind w:left="720" w:firstLine="720"/>
        <w:rPr>
          <w:rFonts w:ascii="Arial" w:hAnsi="Arial" w:cs="Arial"/>
        </w:rPr>
      </w:pPr>
      <w:r>
        <w:rPr>
          <w:rFonts w:ascii="Arial" w:hAnsi="Arial" w:cs="Arial"/>
        </w:rPr>
        <w:t>2= Yes, but not in Dallas County</w:t>
      </w:r>
    </w:p>
    <w:p w14:paraId="3D134DE3" w14:textId="77777777" w:rsidR="0026712E" w:rsidRDefault="0026712E" w:rsidP="0026712E">
      <w:pPr>
        <w:pStyle w:val="ListParagraph"/>
        <w:rPr>
          <w:rFonts w:ascii="Arial" w:hAnsi="Arial" w:cs="Arial"/>
          <w:bCs/>
        </w:rPr>
      </w:pPr>
    </w:p>
    <w:p w14:paraId="289FE2EB" w14:textId="77777777"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14:paraId="18D128F7" w14:textId="77777777"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14:paraId="2B1D4C2C" w14:textId="77777777" w:rsidR="0026712E" w:rsidRDefault="0026712E" w:rsidP="0026712E">
      <w:pPr>
        <w:rPr>
          <w:rFonts w:ascii="Arial" w:hAnsi="Arial" w:cs="Arial"/>
        </w:rPr>
      </w:pPr>
    </w:p>
    <w:p w14:paraId="1DFFEF8E" w14:textId="77777777" w:rsidR="0026712E" w:rsidRDefault="0026712E" w:rsidP="0026712E"/>
    <w:p w14:paraId="7E95DD91" w14:textId="7777777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14:paraId="566212B6" w14:textId="77777777" w:rsidR="0026712E" w:rsidRDefault="0026712E" w:rsidP="0026712E">
      <w:pPr>
        <w:pStyle w:val="ListParagraph"/>
        <w:rPr>
          <w:rFonts w:ascii="Arial" w:eastAsia="Calibri" w:hAnsi="Arial" w:cs="Arial"/>
          <w:color w:val="000000"/>
        </w:rPr>
      </w:pPr>
    </w:p>
    <w:p w14:paraId="0B74C6E2" w14:textId="77777777" w:rsidR="0026712E" w:rsidRDefault="0026712E" w:rsidP="0026712E">
      <w:pPr>
        <w:pStyle w:val="ListParagraph"/>
        <w:rPr>
          <w:rFonts w:ascii="Arial" w:eastAsia="Calibri" w:hAnsi="Arial" w:cs="Arial"/>
          <w:color w:val="000000"/>
        </w:rPr>
      </w:pPr>
    </w:p>
    <w:p w14:paraId="19FE7BC2" w14:textId="77777777" w:rsidR="0026712E" w:rsidRDefault="0026712E" w:rsidP="0026712E">
      <w:pPr>
        <w:pStyle w:val="ListParagraph"/>
        <w:rPr>
          <w:rFonts w:ascii="Arial" w:eastAsia="Calibri" w:hAnsi="Arial" w:cs="Arial"/>
          <w:color w:val="000000"/>
        </w:rPr>
      </w:pPr>
    </w:p>
    <w:p w14:paraId="52DE8908" w14:textId="77777777" w:rsidR="0026712E" w:rsidRDefault="0026712E" w:rsidP="0026712E">
      <w:pPr>
        <w:pStyle w:val="ListParagraph"/>
        <w:rPr>
          <w:rFonts w:ascii="Arial" w:eastAsia="Calibri" w:hAnsi="Arial" w:cs="Arial"/>
          <w:color w:val="000000"/>
        </w:rPr>
      </w:pPr>
    </w:p>
    <w:p w14:paraId="3E3BE3A7" w14:textId="77777777" w:rsidR="0026712E" w:rsidRDefault="0026712E" w:rsidP="0026712E">
      <w:pPr>
        <w:pStyle w:val="ListParagraph"/>
        <w:rPr>
          <w:rFonts w:ascii="Arial" w:eastAsia="Calibri" w:hAnsi="Arial" w:cs="Arial"/>
          <w:color w:val="000000"/>
        </w:rPr>
      </w:pPr>
    </w:p>
    <w:p w14:paraId="1A995F27" w14:textId="77777777" w:rsidR="0026712E" w:rsidRDefault="0026712E" w:rsidP="0026712E">
      <w:pPr>
        <w:pStyle w:val="ListParagraph"/>
        <w:rPr>
          <w:rFonts w:ascii="Arial" w:eastAsia="Calibri" w:hAnsi="Arial" w:cs="Arial"/>
          <w:color w:val="000000"/>
        </w:rPr>
      </w:pPr>
    </w:p>
    <w:p w14:paraId="08E41AB6" w14:textId="77777777" w:rsidR="0026712E" w:rsidRDefault="0026712E" w:rsidP="0026712E">
      <w:pPr>
        <w:pStyle w:val="ListParagraph"/>
        <w:rPr>
          <w:rFonts w:ascii="Arial" w:eastAsia="Calibri" w:hAnsi="Arial" w:cs="Arial"/>
          <w:color w:val="000000"/>
        </w:rPr>
      </w:pPr>
    </w:p>
    <w:p w14:paraId="31E16CCB" w14:textId="77777777" w:rsidR="0026712E" w:rsidRDefault="0026712E" w:rsidP="0026712E">
      <w:pPr>
        <w:pStyle w:val="ListParagraph"/>
        <w:rPr>
          <w:rFonts w:ascii="Arial" w:eastAsia="Calibri" w:hAnsi="Arial" w:cs="Arial"/>
          <w:color w:val="000000"/>
        </w:rPr>
      </w:pPr>
    </w:p>
    <w:p w14:paraId="301775D3" w14:textId="77777777" w:rsidR="0026712E" w:rsidRDefault="0026712E" w:rsidP="0026712E">
      <w:pPr>
        <w:pStyle w:val="Heading2"/>
        <w:rPr>
          <w:rFonts w:eastAsia="Calibri"/>
        </w:rPr>
      </w:pPr>
      <w:r>
        <w:rPr>
          <w:rFonts w:eastAsia="Calibri"/>
        </w:rPr>
        <w:t>Tobacco History Questionnaire</w:t>
      </w:r>
    </w:p>
    <w:p w14:paraId="0F0FDD79" w14:textId="77777777" w:rsidR="0026712E" w:rsidRDefault="0026712E" w:rsidP="0026712E">
      <w:pPr>
        <w:rPr>
          <w:rFonts w:ascii="Calibri" w:eastAsia="Times New Roman" w:hAnsi="Calibri" w:cs="Calibri"/>
          <w:color w:val="000000"/>
          <w:sz w:val="24"/>
          <w:szCs w:val="24"/>
        </w:rPr>
      </w:pPr>
    </w:p>
    <w:p w14:paraId="6EB018D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14:paraId="74B4C3B1" w14:textId="77777777" w:rsidR="0026712E" w:rsidRDefault="0026712E" w:rsidP="0026712E">
      <w:pPr>
        <w:rPr>
          <w:rFonts w:ascii="Calibri" w:eastAsia="Times New Roman" w:hAnsi="Calibri" w:cs="Calibri"/>
          <w:color w:val="000000"/>
          <w:sz w:val="24"/>
          <w:szCs w:val="24"/>
        </w:rPr>
      </w:pPr>
    </w:p>
    <w:p w14:paraId="55C45F4D" w14:textId="77777777" w:rsidR="0026712E" w:rsidRDefault="0026712E" w:rsidP="0026712E">
      <w:pPr>
        <w:rPr>
          <w:rFonts w:ascii="Calibri" w:eastAsia="Times New Roman" w:hAnsi="Calibri" w:cs="Calibri"/>
          <w:color w:val="000000"/>
          <w:sz w:val="24"/>
          <w:szCs w:val="24"/>
        </w:rPr>
      </w:pPr>
    </w:p>
    <w:p w14:paraId="6988EC81"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14:paraId="44E60168"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14:paraId="46D0C5E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14:paraId="52440D12" w14:textId="77777777" w:rsidR="0026712E" w:rsidRDefault="0026712E" w:rsidP="0026712E">
      <w:pPr>
        <w:ind w:left="360"/>
        <w:rPr>
          <w:rFonts w:ascii="Calibri" w:eastAsia="Times New Roman" w:hAnsi="Calibri" w:cs="Calibri"/>
          <w:color w:val="000000"/>
          <w:sz w:val="24"/>
          <w:szCs w:val="24"/>
        </w:rPr>
      </w:pPr>
    </w:p>
    <w:p w14:paraId="17B65E8F"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14:paraId="4A564075"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14:paraId="69F39E4B" w14:textId="77777777" w:rsidR="0026712E" w:rsidRDefault="0026712E" w:rsidP="0026712E">
      <w:pPr>
        <w:ind w:left="360"/>
        <w:rPr>
          <w:rFonts w:ascii="Calibri" w:eastAsia="Times New Roman" w:hAnsi="Calibri" w:cs="Calibri"/>
          <w:color w:val="000000"/>
          <w:sz w:val="24"/>
          <w:szCs w:val="24"/>
        </w:rPr>
      </w:pPr>
    </w:p>
    <w:p w14:paraId="420CA2A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14:paraId="79C7A5D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14:paraId="7B333C5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14:paraId="779FD2C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14:paraId="4965835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14:paraId="566C8E39"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14:paraId="1D9916F2" w14:textId="77777777" w:rsidR="0026712E" w:rsidRDefault="0026712E" w:rsidP="0026712E">
      <w:pPr>
        <w:ind w:left="360"/>
        <w:rPr>
          <w:rFonts w:ascii="Calibri" w:eastAsia="Times New Roman" w:hAnsi="Calibri" w:cs="Calibri"/>
          <w:color w:val="000000"/>
          <w:sz w:val="24"/>
          <w:szCs w:val="24"/>
        </w:rPr>
      </w:pPr>
    </w:p>
    <w:p w14:paraId="15120D85" w14:textId="77777777" w:rsidR="0026712E" w:rsidRDefault="0026712E" w:rsidP="0026712E">
      <w:pPr>
        <w:ind w:left="360"/>
        <w:rPr>
          <w:rFonts w:ascii="Calibri" w:eastAsia="Times New Roman" w:hAnsi="Calibri" w:cs="Calibri"/>
          <w:color w:val="000000"/>
          <w:sz w:val="24"/>
          <w:szCs w:val="24"/>
        </w:rPr>
      </w:pPr>
      <w:r>
        <w:t>Actual Question:</w:t>
      </w:r>
    </w:p>
    <w:p w14:paraId="709D655B"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14:paraId="61463D2E" w14:textId="77777777" w:rsidR="0026712E" w:rsidRDefault="0026712E" w:rsidP="0026712E">
      <w:pPr>
        <w:ind w:left="720"/>
        <w:rPr>
          <w:rFonts w:ascii="Arial" w:eastAsia="Calibri" w:hAnsi="Arial" w:cs="Arial"/>
          <w:color w:val="000000"/>
        </w:rPr>
      </w:pPr>
    </w:p>
    <w:p w14:paraId="5EA607EB" w14:textId="77777777"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14:paraId="228AA607" w14:textId="77777777" w:rsidR="0026712E" w:rsidRDefault="0026712E" w:rsidP="0026712E">
      <w:pPr>
        <w:ind w:left="1080" w:firstLine="360"/>
        <w:rPr>
          <w:rFonts w:ascii="Arial" w:hAnsi="Arial" w:cs="Arial"/>
          <w:color w:val="000000"/>
        </w:rPr>
      </w:pPr>
      <w:r>
        <w:rPr>
          <w:rFonts w:ascii="Arial" w:hAnsi="Arial" w:cs="Arial"/>
        </w:rPr>
        <w:t>1= Medications</w:t>
      </w:r>
    </w:p>
    <w:p w14:paraId="3C102459" w14:textId="77777777" w:rsidR="0026712E" w:rsidRDefault="0026712E" w:rsidP="0026712E">
      <w:pPr>
        <w:pStyle w:val="ListParagraph"/>
        <w:ind w:left="1440"/>
        <w:rPr>
          <w:rFonts w:ascii="Arial" w:hAnsi="Arial" w:cs="Arial"/>
          <w:color w:val="000000"/>
        </w:rPr>
      </w:pPr>
      <w:r>
        <w:rPr>
          <w:rFonts w:ascii="Arial" w:hAnsi="Arial" w:cs="Arial"/>
        </w:rPr>
        <w:t>2= Group counseling</w:t>
      </w:r>
    </w:p>
    <w:p w14:paraId="524F40F3" w14:textId="77777777" w:rsidR="0026712E" w:rsidRDefault="0026712E" w:rsidP="0026712E">
      <w:pPr>
        <w:pStyle w:val="ListParagraph"/>
        <w:ind w:left="1440"/>
        <w:rPr>
          <w:rFonts w:ascii="Arial" w:hAnsi="Arial" w:cs="Arial"/>
        </w:rPr>
      </w:pPr>
      <w:r>
        <w:rPr>
          <w:rFonts w:ascii="Arial" w:hAnsi="Arial" w:cs="Arial"/>
        </w:rPr>
        <w:t>3= Smartphone app</w:t>
      </w:r>
    </w:p>
    <w:p w14:paraId="457B8338" w14:textId="77777777" w:rsidR="0026712E" w:rsidRDefault="0026712E" w:rsidP="0026712E">
      <w:pPr>
        <w:pStyle w:val="ListParagraph"/>
        <w:ind w:left="1440"/>
        <w:rPr>
          <w:rFonts w:ascii="Arial" w:hAnsi="Arial" w:cs="Arial"/>
        </w:rPr>
      </w:pPr>
      <w:r>
        <w:rPr>
          <w:rFonts w:ascii="Arial" w:hAnsi="Arial" w:cs="Arial"/>
        </w:rPr>
        <w:t>4= In person individual counseling</w:t>
      </w:r>
    </w:p>
    <w:p w14:paraId="2E65C620" w14:textId="77777777" w:rsidR="0026712E" w:rsidRDefault="0026712E" w:rsidP="0026712E">
      <w:pPr>
        <w:pStyle w:val="ListParagraph"/>
        <w:ind w:left="1440"/>
        <w:rPr>
          <w:rFonts w:ascii="Arial" w:hAnsi="Arial" w:cs="Arial"/>
        </w:rPr>
      </w:pPr>
      <w:r>
        <w:rPr>
          <w:rFonts w:ascii="Arial" w:hAnsi="Arial" w:cs="Arial"/>
        </w:rPr>
        <w:t>5= Helpline phone counseling</w:t>
      </w:r>
    </w:p>
    <w:p w14:paraId="116E77BE" w14:textId="77777777" w:rsidR="0026712E" w:rsidRDefault="0026712E" w:rsidP="0026712E">
      <w:pPr>
        <w:pStyle w:val="ListParagraph"/>
        <w:ind w:left="1440"/>
        <w:rPr>
          <w:rFonts w:ascii="Arial" w:hAnsi="Arial" w:cs="Arial"/>
        </w:rPr>
      </w:pPr>
      <w:r>
        <w:rPr>
          <w:rFonts w:ascii="Arial" w:hAnsi="Arial" w:cs="Arial"/>
        </w:rPr>
        <w:t>6= None of the above</w:t>
      </w:r>
    </w:p>
    <w:p w14:paraId="55F47DC0" w14:textId="77777777" w:rsidR="0026712E" w:rsidRDefault="0026712E" w:rsidP="0026712E">
      <w:pPr>
        <w:pStyle w:val="ListParagraph"/>
        <w:ind w:left="1440"/>
        <w:rPr>
          <w:rFonts w:ascii="Arial" w:hAnsi="Arial" w:cs="Arial"/>
          <w:highlight w:val="yellow"/>
        </w:rPr>
      </w:pPr>
    </w:p>
    <w:p w14:paraId="1F8924C4" w14:textId="77777777" w:rsidR="0026712E" w:rsidRDefault="0026712E" w:rsidP="0026712E">
      <w:pPr>
        <w:pStyle w:val="ListParagraph"/>
        <w:ind w:left="1440"/>
        <w:rPr>
          <w:rFonts w:ascii="Arial" w:hAnsi="Arial" w:cs="Arial"/>
          <w:highlight w:val="yellow"/>
        </w:rPr>
      </w:pPr>
    </w:p>
    <w:p w14:paraId="6B5429E6" w14:textId="7777777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14:paraId="16D84D53" w14:textId="77777777" w:rsidR="0026712E" w:rsidRDefault="0026712E" w:rsidP="0026712E">
      <w:pPr>
        <w:pStyle w:val="ListParagraph"/>
        <w:rPr>
          <w:rFonts w:ascii="Arial" w:eastAsia="Calibri" w:hAnsi="Arial" w:cs="Arial"/>
          <w:color w:val="000000"/>
        </w:rPr>
      </w:pPr>
    </w:p>
    <w:p w14:paraId="031B2ADE" w14:textId="77777777" w:rsidR="0026712E" w:rsidRDefault="0026712E" w:rsidP="0026712E"/>
    <w:p w14:paraId="44484597" w14:textId="77777777" w:rsidR="0026712E" w:rsidRDefault="0026712E" w:rsidP="0026712E">
      <w:pPr>
        <w:pStyle w:val="Heading2"/>
      </w:pPr>
      <w:r>
        <w:t xml:space="preserve">Additional Notes </w:t>
      </w:r>
    </w:p>
    <w:p w14:paraId="23A27B84" w14:textId="77777777" w:rsidR="0026712E" w:rsidRPr="0026712E" w:rsidRDefault="0026712E" w:rsidP="0026712E"/>
    <w:p w14:paraId="2B693046" w14:textId="77777777" w:rsidR="00A956C4" w:rsidRDefault="0026712E" w:rsidP="0026712E">
      <w:pPr>
        <w:pStyle w:val="ListParagraph"/>
        <w:numPr>
          <w:ilvl w:val="0"/>
          <w:numId w:val="3"/>
        </w:numPr>
      </w:pPr>
      <w:r>
        <w:lastRenderedPageBreak/>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49K699G179D791"/>
    <w:docVar w:name="paperpile-doc-name" w:val="Link2Care Variable Combination.docx"/>
  </w:docVars>
  <w:rsids>
    <w:rsidRoot w:val="0026712E"/>
    <w:rsid w:val="000002C5"/>
    <w:rsid w:val="00022179"/>
    <w:rsid w:val="0026712E"/>
    <w:rsid w:val="0028527E"/>
    <w:rsid w:val="002D37A2"/>
    <w:rsid w:val="006A4034"/>
    <w:rsid w:val="00757F0B"/>
    <w:rsid w:val="00894623"/>
    <w:rsid w:val="00B12320"/>
    <w:rsid w:val="00B33868"/>
    <w:rsid w:val="00D51E74"/>
    <w:rsid w:val="00D939F5"/>
    <w:rsid w:val="00E55C57"/>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FA3"/>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Cannell, Michael B</cp:lastModifiedBy>
  <cp:revision>10</cp:revision>
  <dcterms:created xsi:type="dcterms:W3CDTF">2021-06-06T03:46:00Z</dcterms:created>
  <dcterms:modified xsi:type="dcterms:W3CDTF">2021-06-30T12:27:00Z</dcterms:modified>
</cp:coreProperties>
</file>