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commentsExtensible.xml" ContentType="application/vnd.openxmlformats-officedocument.wordprocessingml.commentsExtensible+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commentsExtended.xml" ContentType="application/vnd.openxmlformats-officedocument.wordprocessingml.commentsExtended+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commentsIds.xml" ContentType="application/vnd.openxmlformats-officedocument.wordprocessingml.commentsId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E23BF" w14:textId="77777777" w:rsidR="005274E0" w:rsidRPr="006C0B3A" w:rsidRDefault="00CE6D01" w:rsidP="00A437F2">
      <w:pPr>
        <w:rPr>
          <w:rFonts w:ascii="Arial" w:hAnsi="Arial" w:cs="Arial"/>
        </w:rPr>
      </w:pPr>
      <w:r w:rsidRPr="00053E69">
        <w:rPr>
          <w:rFonts w:ascii="Arial" w:hAnsi="Arial" w:cs="Arial"/>
        </w:rPr>
        <w:t>1. Date submitted</w:t>
      </w:r>
      <w:r w:rsidR="00A437F2" w:rsidRPr="00053E69">
        <w:rPr>
          <w:rFonts w:ascii="Arial" w:hAnsi="Arial" w:cs="Arial"/>
        </w:rPr>
        <w:t xml:space="preserve">: </w:t>
      </w:r>
      <w:r w:rsidR="005274E0" w:rsidRPr="00053E69">
        <w:rPr>
          <w:rFonts w:ascii="Arial" w:hAnsi="Arial" w:cs="Arial"/>
        </w:rPr>
        <w:t>08/</w:t>
      </w:r>
      <w:r w:rsidR="005274E0" w:rsidRPr="006C0B3A">
        <w:rPr>
          <w:rFonts w:ascii="Arial" w:hAnsi="Arial" w:cs="Arial"/>
        </w:rPr>
        <w:t>0</w:t>
      </w:r>
      <w:r w:rsidR="00BA31D0" w:rsidRPr="006C0B3A">
        <w:rPr>
          <w:rFonts w:ascii="Arial" w:hAnsi="Arial" w:cs="Arial"/>
        </w:rPr>
        <w:t>4</w:t>
      </w:r>
      <w:r w:rsidR="005274E0" w:rsidRPr="006C0B3A">
        <w:rPr>
          <w:rFonts w:ascii="Arial" w:hAnsi="Arial" w:cs="Arial"/>
        </w:rPr>
        <w:t>/2022</w:t>
      </w:r>
    </w:p>
    <w:p w14:paraId="144E4F79" w14:textId="77777777" w:rsidR="005274E0" w:rsidRPr="006C0B3A" w:rsidRDefault="00A437F2" w:rsidP="00A437F2">
      <w:pPr>
        <w:rPr>
          <w:rFonts w:ascii="Arial" w:hAnsi="Arial" w:cs="Arial"/>
        </w:rPr>
      </w:pPr>
      <w:r w:rsidRPr="006C0B3A">
        <w:rPr>
          <w:rFonts w:ascii="Arial" w:hAnsi="Arial" w:cs="Arial"/>
        </w:rPr>
        <w:t>2. Submitted by:</w:t>
      </w:r>
      <w:r w:rsidR="005274E0" w:rsidRPr="006C0B3A">
        <w:rPr>
          <w:rFonts w:ascii="Arial" w:hAnsi="Arial" w:cs="Arial"/>
        </w:rPr>
        <w:t xml:space="preserve"> Nadia Stanley</w:t>
      </w:r>
    </w:p>
    <w:p w14:paraId="1B4B9CD1" w14:textId="77777777" w:rsidR="005274E0" w:rsidRPr="006C0B3A" w:rsidRDefault="00A437F2" w:rsidP="00A437F2">
      <w:pPr>
        <w:rPr>
          <w:rFonts w:ascii="Arial" w:hAnsi="Arial" w:cs="Arial"/>
        </w:rPr>
      </w:pPr>
      <w:r w:rsidRPr="006C0B3A">
        <w:rPr>
          <w:rFonts w:ascii="Arial" w:hAnsi="Arial" w:cs="Arial"/>
        </w:rPr>
        <w:t xml:space="preserve">3. Working title: </w:t>
      </w:r>
      <w:r w:rsidR="005274E0" w:rsidRPr="006C0B3A">
        <w:rPr>
          <w:rFonts w:ascii="Arial" w:hAnsi="Arial" w:cs="Arial"/>
        </w:rPr>
        <w:t xml:space="preserve">Determining the Relationship Between Mental Health Disorders and Wrongful Convictions Among Unhoused Individuals.  </w:t>
      </w:r>
    </w:p>
    <w:p w14:paraId="3ECBB8D2" w14:textId="77777777" w:rsidR="00A437F2" w:rsidRPr="006C0B3A" w:rsidRDefault="00A437F2" w:rsidP="00A437F2">
      <w:pPr>
        <w:rPr>
          <w:rFonts w:ascii="Arial" w:hAnsi="Arial" w:cs="Arial"/>
        </w:rPr>
      </w:pPr>
      <w:r w:rsidRPr="006C0B3A">
        <w:rPr>
          <w:rFonts w:ascii="Arial" w:hAnsi="Arial" w:cs="Arial"/>
        </w:rPr>
        <w:t>4. Research question(s) and hypotheses to be addressed in the proposed manuscript:</w:t>
      </w:r>
    </w:p>
    <w:p w14:paraId="287E214A" w14:textId="77777777" w:rsidR="005274E0" w:rsidRPr="006C0B3A" w:rsidRDefault="005274E0" w:rsidP="005274E0">
      <w:pPr>
        <w:ind w:left="720"/>
        <w:rPr>
          <w:rFonts w:ascii="Arial" w:hAnsi="Arial" w:cs="Arial"/>
        </w:rPr>
      </w:pPr>
      <w:r w:rsidRPr="006C0B3A">
        <w:rPr>
          <w:rFonts w:ascii="Arial" w:hAnsi="Arial" w:cs="Arial"/>
        </w:rPr>
        <w:t xml:space="preserve">1. Do unhoused individuals who have certain mental health disorders (Schizophrenia, Bipolar disorder, PTSD, and other Anxiety disorders) report wrongful convictions more often that unhoused individuals without those certain mental health disorders? </w:t>
      </w:r>
    </w:p>
    <w:p w14:paraId="09CFD4ED" w14:textId="77777777" w:rsidR="005274E0" w:rsidRPr="006C0B3A" w:rsidRDefault="005274E0" w:rsidP="005274E0">
      <w:pPr>
        <w:ind w:left="720"/>
        <w:rPr>
          <w:rFonts w:ascii="Arial" w:hAnsi="Arial" w:cs="Arial"/>
        </w:rPr>
      </w:pPr>
      <w:r w:rsidRPr="006C0B3A">
        <w:rPr>
          <w:rFonts w:ascii="Arial" w:hAnsi="Arial" w:cs="Arial"/>
        </w:rPr>
        <w:t xml:space="preserve">H1: Unhoused individuals with certain mental health disorders will experience wrongful convictions at greater frequencies, as compared to unhoused individuals without those certain mental health disorders. </w:t>
      </w:r>
    </w:p>
    <w:p w14:paraId="05282EB1" w14:textId="77777777" w:rsidR="005274E0" w:rsidRPr="006C0B3A" w:rsidRDefault="005274E0" w:rsidP="005274E0">
      <w:pPr>
        <w:ind w:left="720"/>
        <w:rPr>
          <w:rFonts w:ascii="Arial" w:hAnsi="Arial" w:cs="Arial"/>
        </w:rPr>
      </w:pPr>
      <w:r w:rsidRPr="006C0B3A">
        <w:rPr>
          <w:rFonts w:ascii="Arial" w:hAnsi="Arial" w:cs="Arial"/>
        </w:rPr>
        <w:t xml:space="preserve">2. Is there a relationship between race and wrongful convictions among unhoused individuals? </w:t>
      </w:r>
    </w:p>
    <w:p w14:paraId="7193DE51" w14:textId="77777777" w:rsidR="005274E0" w:rsidRPr="006C0B3A" w:rsidRDefault="005274E0" w:rsidP="005274E0">
      <w:pPr>
        <w:ind w:left="720"/>
        <w:rPr>
          <w:rFonts w:ascii="Arial" w:hAnsi="Arial" w:cs="Arial"/>
        </w:rPr>
      </w:pPr>
      <w:r w:rsidRPr="006C0B3A">
        <w:rPr>
          <w:rFonts w:ascii="Arial" w:hAnsi="Arial" w:cs="Arial"/>
        </w:rPr>
        <w:t>H2: Minority groups of unhoused individuals</w:t>
      </w:r>
      <w:r w:rsidR="00BA31D0" w:rsidRPr="006C0B3A">
        <w:rPr>
          <w:rFonts w:ascii="Arial" w:hAnsi="Arial" w:cs="Arial"/>
        </w:rPr>
        <w:t>, specifically African American individuals,</w:t>
      </w:r>
      <w:r w:rsidRPr="006C0B3A">
        <w:rPr>
          <w:rFonts w:ascii="Arial" w:hAnsi="Arial" w:cs="Arial"/>
        </w:rPr>
        <w:t xml:space="preserve"> will experience wrongful convictions at greater frequencies than Caucasian unhoused individuals. </w:t>
      </w:r>
    </w:p>
    <w:p w14:paraId="50C4B519" w14:textId="77777777" w:rsidR="0098480D" w:rsidRPr="006C0B3A" w:rsidRDefault="007B0994" w:rsidP="00A437F2">
      <w:pPr>
        <w:rPr>
          <w:rFonts w:ascii="Arial" w:hAnsi="Arial" w:cs="Arial"/>
        </w:rPr>
      </w:pPr>
      <w:r w:rsidRPr="006C0B3A">
        <w:rPr>
          <w:rFonts w:ascii="Arial" w:hAnsi="Arial" w:cs="Arial"/>
        </w:rPr>
        <w:t xml:space="preserve">5. </w:t>
      </w:r>
      <w:r w:rsidR="0098480D" w:rsidRPr="006C0B3A">
        <w:rPr>
          <w:rFonts w:ascii="Arial" w:hAnsi="Arial" w:cs="Arial"/>
        </w:rPr>
        <w:t>Background</w:t>
      </w:r>
      <w:r w:rsidR="00CE6D01" w:rsidRPr="006C0B3A">
        <w:rPr>
          <w:rFonts w:ascii="Arial" w:hAnsi="Arial" w:cs="Arial"/>
        </w:rPr>
        <w:t xml:space="preserve"> (based on previous research findings)</w:t>
      </w:r>
      <w:r w:rsidR="0098480D" w:rsidRPr="006C0B3A">
        <w:rPr>
          <w:rFonts w:ascii="Arial" w:hAnsi="Arial" w:cs="Arial"/>
        </w:rPr>
        <w:t>:</w:t>
      </w:r>
    </w:p>
    <w:p w14:paraId="25645AAC" w14:textId="77777777" w:rsidR="00E35C66" w:rsidRPr="006C0B3A" w:rsidRDefault="00E35C66" w:rsidP="00E35C66">
      <w:pPr>
        <w:pStyle w:val="ListParagraph"/>
        <w:numPr>
          <w:ilvl w:val="0"/>
          <w:numId w:val="1"/>
        </w:numPr>
        <w:rPr>
          <w:rFonts w:ascii="Arial" w:hAnsi="Arial" w:cs="Arial"/>
        </w:rPr>
      </w:pPr>
      <w:bookmarkStart w:id="0" w:name="_Hlk110524263"/>
      <w:r w:rsidRPr="006C0B3A">
        <w:rPr>
          <w:rFonts w:ascii="Arial" w:hAnsi="Arial" w:cs="Arial"/>
        </w:rPr>
        <w:t xml:space="preserve">Many unhoused individuals report feeling targeted and harassed by police. </w:t>
      </w:r>
    </w:p>
    <w:p w14:paraId="15F7431E" w14:textId="77777777" w:rsidR="00F42E46" w:rsidRPr="006C0B3A" w:rsidRDefault="00F42E46" w:rsidP="00F42E46">
      <w:pPr>
        <w:pStyle w:val="ListParagraph"/>
        <w:numPr>
          <w:ilvl w:val="1"/>
          <w:numId w:val="1"/>
        </w:numPr>
        <w:rPr>
          <w:rFonts w:ascii="Arial" w:hAnsi="Arial" w:cs="Arial"/>
          <w:shd w:val="clear" w:color="auto" w:fill="FFFFFF"/>
        </w:rPr>
      </w:pPr>
      <w:r w:rsidRPr="006C0B3A">
        <w:rPr>
          <w:rFonts w:ascii="Arial" w:hAnsi="Arial" w:cs="Arial"/>
          <w:shd w:val="clear" w:color="auto" w:fill="FFFFFF"/>
        </w:rPr>
        <w:t>“The general feeling among the homeless is that the police dedicate a lot of time to harassing them,” (McNamara, Crawford and Burns, 2013).</w:t>
      </w:r>
    </w:p>
    <w:p w14:paraId="49D68614" w14:textId="77777777" w:rsidR="00F42E46" w:rsidRPr="006C0B3A" w:rsidRDefault="002559B0" w:rsidP="00A515AF">
      <w:pPr>
        <w:pStyle w:val="ListParagraph"/>
        <w:numPr>
          <w:ilvl w:val="1"/>
          <w:numId w:val="1"/>
        </w:numPr>
        <w:rPr>
          <w:rFonts w:ascii="Arial" w:hAnsi="Arial" w:cs="Arial"/>
          <w:shd w:val="clear" w:color="auto" w:fill="FFFFFF"/>
        </w:rPr>
      </w:pPr>
      <w:r w:rsidRPr="006C0B3A">
        <w:rPr>
          <w:rFonts w:ascii="Arial" w:hAnsi="Arial" w:cs="Arial"/>
          <w:shd w:val="clear" w:color="auto" w:fill="FFFFFF"/>
        </w:rPr>
        <w:t xml:space="preserve"> </w:t>
      </w:r>
      <w:r w:rsidR="00A515AF" w:rsidRPr="006C0B3A">
        <w:rPr>
          <w:rFonts w:ascii="Arial" w:hAnsi="Arial" w:cs="Arial"/>
          <w:shd w:val="clear" w:color="auto" w:fill="FFFFFF"/>
        </w:rPr>
        <w:t>“</w:t>
      </w:r>
      <w:r w:rsidRPr="006C0B3A">
        <w:rPr>
          <w:rFonts w:ascii="Arial" w:hAnsi="Arial" w:cs="Arial"/>
          <w:shd w:val="clear" w:color="auto" w:fill="FFFFFF"/>
        </w:rPr>
        <w:t>…</w:t>
      </w:r>
      <w:r w:rsidR="00A515AF" w:rsidRPr="006C0B3A">
        <w:rPr>
          <w:rFonts w:ascii="Arial" w:hAnsi="Arial" w:cs="Arial"/>
          <w:shd w:val="clear" w:color="auto" w:fill="FFFFFF"/>
        </w:rPr>
        <w:t>homeless individuals argued that the system ensures that they will be arrested and incarcerated,” (McNamara, Crawford and Burns, 2013).</w:t>
      </w:r>
    </w:p>
    <w:p w14:paraId="45E27F3D" w14:textId="77777777" w:rsidR="00D34BED" w:rsidRPr="006C0B3A" w:rsidRDefault="00D34BED" w:rsidP="00AD7ED4">
      <w:pPr>
        <w:pStyle w:val="ListParagraph"/>
        <w:numPr>
          <w:ilvl w:val="1"/>
          <w:numId w:val="1"/>
        </w:numPr>
        <w:rPr>
          <w:rFonts w:ascii="Arial" w:hAnsi="Arial" w:cs="Arial"/>
          <w:shd w:val="clear" w:color="auto" w:fill="FFFFFF"/>
        </w:rPr>
      </w:pPr>
      <w:r w:rsidRPr="006C0B3A">
        <w:rPr>
          <w:rFonts w:ascii="Arial" w:hAnsi="Arial" w:cs="Arial"/>
          <w:shd w:val="clear" w:color="auto" w:fill="FFFFFF"/>
        </w:rPr>
        <w:t>“There is some evidence of increased rates of offending, but it has also been acknowledged that those living on the streets are disproportionately targeted by police with heavy handed responses for minor offences, such as public urination and begging,” (McNamara</w:t>
      </w:r>
      <w:r w:rsidR="006C0B3A" w:rsidRPr="006C0B3A">
        <w:rPr>
          <w:rFonts w:ascii="Arial" w:hAnsi="Arial" w:cs="Arial"/>
          <w:shd w:val="clear" w:color="auto" w:fill="FFFFFF"/>
        </w:rPr>
        <w:t>, Crawford, and Burns</w:t>
      </w:r>
      <w:r w:rsidRPr="006C0B3A">
        <w:rPr>
          <w:rFonts w:ascii="Arial" w:hAnsi="Arial" w:cs="Arial"/>
          <w:shd w:val="clear" w:color="auto" w:fill="FFFFFF"/>
        </w:rPr>
        <w:t>, 2013</w:t>
      </w:r>
      <w:r w:rsidRPr="006C0B3A">
        <w:rPr>
          <w:rFonts w:ascii="Arial" w:hAnsi="Arial" w:cs="Arial"/>
        </w:rPr>
        <w:t>, as cited in Hopkin et al.</w:t>
      </w:r>
      <w:r w:rsidRPr="006C0B3A">
        <w:rPr>
          <w:rFonts w:ascii="Arial" w:hAnsi="Arial" w:cs="Arial"/>
          <w:shd w:val="clear" w:color="auto" w:fill="FFFFFF"/>
        </w:rPr>
        <w:t>).</w:t>
      </w:r>
    </w:p>
    <w:p w14:paraId="1D381610" w14:textId="77777777" w:rsidR="001040D4" w:rsidRPr="006C0B3A" w:rsidRDefault="001040D4" w:rsidP="001040D4">
      <w:pPr>
        <w:pStyle w:val="ListParagraph"/>
        <w:numPr>
          <w:ilvl w:val="0"/>
          <w:numId w:val="1"/>
        </w:numPr>
        <w:rPr>
          <w:rFonts w:ascii="Arial" w:hAnsi="Arial" w:cs="Arial"/>
        </w:rPr>
      </w:pPr>
      <w:r w:rsidRPr="006C0B3A">
        <w:rPr>
          <w:rFonts w:ascii="Arial" w:hAnsi="Arial" w:cs="Arial"/>
        </w:rPr>
        <w:t xml:space="preserve">Past research has shown that individuals with mental illness are more susceptible to </w:t>
      </w:r>
      <w:r w:rsidR="003D4DE2">
        <w:rPr>
          <w:rFonts w:ascii="Arial" w:hAnsi="Arial" w:cs="Arial"/>
        </w:rPr>
        <w:t>providing</w:t>
      </w:r>
      <w:r w:rsidRPr="006C0B3A">
        <w:rPr>
          <w:rFonts w:ascii="Arial" w:hAnsi="Arial" w:cs="Arial"/>
        </w:rPr>
        <w:t xml:space="preserve"> false confessions.</w:t>
      </w:r>
    </w:p>
    <w:p w14:paraId="0BB3218F" w14:textId="77777777" w:rsidR="00A515AF" w:rsidRPr="006C0B3A" w:rsidRDefault="00BA31D0" w:rsidP="00A515AF">
      <w:pPr>
        <w:pStyle w:val="ListParagraph"/>
        <w:numPr>
          <w:ilvl w:val="1"/>
          <w:numId w:val="1"/>
        </w:numPr>
        <w:rPr>
          <w:rFonts w:ascii="Arial" w:hAnsi="Arial" w:cs="Arial"/>
        </w:rPr>
      </w:pPr>
      <w:r w:rsidRPr="006C0B3A">
        <w:rPr>
          <w:rFonts w:ascii="Arial" w:hAnsi="Arial" w:cs="Arial"/>
          <w:shd w:val="clear" w:color="auto" w:fill="FCFCFC"/>
        </w:rPr>
        <w:t>“We surveyed 1,249 offenders with mental disorders from six sites about false confessions (FCs) and false guilty pleas (FGPs). Self-reports of FC ranged from 9 to 28%, and FGPs ranged from 27 to 41% depending upon site,” (Redlich, Summers, and Hoover, 2010)</w:t>
      </w:r>
      <w:r w:rsidRPr="006C0B3A">
        <w:rPr>
          <w:rFonts w:ascii="Arial" w:hAnsi="Arial" w:cs="Arial"/>
        </w:rPr>
        <w:t xml:space="preserve">. </w:t>
      </w:r>
    </w:p>
    <w:p w14:paraId="721B11D6" w14:textId="77777777" w:rsidR="00BA31D0" w:rsidRPr="006C0B3A" w:rsidRDefault="00BA31D0" w:rsidP="00A515AF">
      <w:pPr>
        <w:pStyle w:val="ListParagraph"/>
        <w:numPr>
          <w:ilvl w:val="1"/>
          <w:numId w:val="1"/>
        </w:numPr>
        <w:rPr>
          <w:rFonts w:ascii="Arial" w:hAnsi="Arial" w:cs="Arial"/>
        </w:rPr>
      </w:pPr>
      <w:r w:rsidRPr="006C0B3A">
        <w:rPr>
          <w:rFonts w:ascii="Arial" w:hAnsi="Arial" w:cs="Arial"/>
        </w:rPr>
        <w:t>“The likelihood of falsely confessing was higher among… those with mental illness…,” (</w:t>
      </w:r>
      <w:proofErr w:type="spellStart"/>
      <w:r w:rsidRPr="006C0B3A">
        <w:rPr>
          <w:rFonts w:ascii="Arial" w:hAnsi="Arial" w:cs="Arial"/>
        </w:rPr>
        <w:t>Mogavero</w:t>
      </w:r>
      <w:proofErr w:type="spellEnd"/>
      <w:r w:rsidRPr="006C0B3A">
        <w:rPr>
          <w:rFonts w:ascii="Arial" w:hAnsi="Arial" w:cs="Arial"/>
        </w:rPr>
        <w:t xml:space="preserve">, 2019). </w:t>
      </w:r>
    </w:p>
    <w:p w14:paraId="13882300" w14:textId="77777777" w:rsidR="00633354" w:rsidRPr="006C0B3A" w:rsidRDefault="00633354" w:rsidP="00633354">
      <w:pPr>
        <w:pStyle w:val="ListParagraph"/>
        <w:numPr>
          <w:ilvl w:val="1"/>
          <w:numId w:val="1"/>
        </w:numPr>
        <w:rPr>
          <w:rFonts w:ascii="Arial" w:hAnsi="Arial" w:cs="Arial"/>
        </w:rPr>
      </w:pPr>
      <w:r w:rsidRPr="006C0B3A">
        <w:rPr>
          <w:rFonts w:ascii="Arial" w:hAnsi="Arial" w:cs="Arial"/>
        </w:rPr>
        <w:t xml:space="preserve">“The odds of someone with a mental illness falsely confessing are 21.6 times greater than the odds of someone without a mental illness confessing (OR = </w:t>
      </w:r>
      <w:proofErr w:type="gramStart"/>
      <w:r w:rsidRPr="006C0B3A">
        <w:rPr>
          <w:rFonts w:ascii="Arial" w:hAnsi="Arial" w:cs="Arial"/>
        </w:rPr>
        <w:t>21.6,p</w:t>
      </w:r>
      <w:proofErr w:type="gramEnd"/>
      <w:r w:rsidRPr="006C0B3A">
        <w:rPr>
          <w:rFonts w:ascii="Arial" w:hAnsi="Arial" w:cs="Arial"/>
        </w:rPr>
        <w:t>&lt; 0.001),” (</w:t>
      </w:r>
      <w:proofErr w:type="spellStart"/>
      <w:r w:rsidRPr="006C0B3A">
        <w:rPr>
          <w:rFonts w:ascii="Arial" w:hAnsi="Arial" w:cs="Arial"/>
        </w:rPr>
        <w:t>Mogavero</w:t>
      </w:r>
      <w:proofErr w:type="spellEnd"/>
      <w:r w:rsidRPr="006C0B3A">
        <w:rPr>
          <w:rFonts w:ascii="Arial" w:hAnsi="Arial" w:cs="Arial"/>
        </w:rPr>
        <w:t>, 2020).</w:t>
      </w:r>
    </w:p>
    <w:p w14:paraId="68B36BF9" w14:textId="77777777" w:rsidR="0061042C" w:rsidRPr="006C0B3A" w:rsidRDefault="001040D4" w:rsidP="0061042C">
      <w:pPr>
        <w:pStyle w:val="ListParagraph"/>
        <w:numPr>
          <w:ilvl w:val="0"/>
          <w:numId w:val="1"/>
        </w:numPr>
        <w:rPr>
          <w:rFonts w:ascii="Arial" w:hAnsi="Arial" w:cs="Arial"/>
        </w:rPr>
      </w:pPr>
      <w:r w:rsidRPr="006C0B3A">
        <w:rPr>
          <w:rFonts w:ascii="Arial" w:hAnsi="Arial" w:cs="Arial"/>
        </w:rPr>
        <w:lastRenderedPageBreak/>
        <w:t xml:space="preserve">Research has also shown that individuals with mental illness have a more difficult time understanding their rights. </w:t>
      </w:r>
    </w:p>
    <w:p w14:paraId="46421968" w14:textId="77777777" w:rsidR="00AD7ED4" w:rsidRPr="006C0B3A" w:rsidRDefault="00AD7ED4" w:rsidP="00AD7ED4">
      <w:pPr>
        <w:pStyle w:val="ListParagraph"/>
        <w:numPr>
          <w:ilvl w:val="1"/>
          <w:numId w:val="1"/>
        </w:numPr>
        <w:rPr>
          <w:rFonts w:ascii="Arial" w:hAnsi="Arial" w:cs="Arial"/>
          <w:shd w:val="clear" w:color="auto" w:fill="FCFCFC"/>
        </w:rPr>
      </w:pPr>
      <w:r w:rsidRPr="006C0B3A">
        <w:rPr>
          <w:rFonts w:ascii="Arial" w:hAnsi="Arial" w:cs="Arial"/>
          <w:shd w:val="clear" w:color="auto" w:fill="FCFCFC"/>
        </w:rPr>
        <w:t>“</w:t>
      </w:r>
      <w:r w:rsidR="002559B0" w:rsidRPr="006C0B3A">
        <w:rPr>
          <w:rFonts w:ascii="Arial" w:hAnsi="Arial" w:cs="Arial"/>
          <w:shd w:val="clear" w:color="auto" w:fill="FCFCFC"/>
        </w:rPr>
        <w:t>…</w:t>
      </w:r>
      <w:r w:rsidRPr="006C0B3A">
        <w:rPr>
          <w:rFonts w:ascii="Arial" w:hAnsi="Arial" w:cs="Arial"/>
          <w:shd w:val="clear" w:color="auto" w:fill="FCFCFC"/>
        </w:rPr>
        <w:t>adults with mental disabilities</w:t>
      </w:r>
      <w:r w:rsidR="002559B0" w:rsidRPr="006C0B3A">
        <w:rPr>
          <w:rFonts w:ascii="Arial" w:hAnsi="Arial" w:cs="Arial"/>
          <w:shd w:val="clear" w:color="auto" w:fill="FCFCFC"/>
        </w:rPr>
        <w:t xml:space="preserve">… </w:t>
      </w:r>
      <w:r w:rsidRPr="006C0B3A">
        <w:rPr>
          <w:rFonts w:ascii="Arial" w:hAnsi="Arial" w:cs="Arial"/>
          <w:shd w:val="clear" w:color="auto" w:fill="FCFCFC"/>
        </w:rPr>
        <w:t>are particularly at risk when it comes to understanding the meaning of </w:t>
      </w:r>
      <w:r w:rsidRPr="006C0B3A">
        <w:rPr>
          <w:rFonts w:ascii="Arial" w:hAnsi="Arial" w:cs="Arial"/>
          <w:i/>
          <w:iCs/>
          <w:shd w:val="clear" w:color="auto" w:fill="FCFCFC"/>
        </w:rPr>
        <w:t>Miranda</w:t>
      </w:r>
      <w:r w:rsidRPr="006C0B3A">
        <w:rPr>
          <w:rFonts w:ascii="Arial" w:hAnsi="Arial" w:cs="Arial"/>
          <w:shd w:val="clear" w:color="auto" w:fill="FCFCFC"/>
        </w:rPr>
        <w:t> warnings. In addition, they often lack the capacity to weigh the consequences of rights waiver, and are more susceptible to waiving their rights as a matter of mere compliance with authority,” (</w:t>
      </w:r>
      <w:proofErr w:type="spellStart"/>
      <w:r w:rsidRPr="006C0B3A">
        <w:rPr>
          <w:rFonts w:ascii="Arial" w:hAnsi="Arial" w:cs="Arial"/>
          <w:shd w:val="clear" w:color="auto" w:fill="FCFCFC"/>
        </w:rPr>
        <w:t>Kassin</w:t>
      </w:r>
      <w:proofErr w:type="spellEnd"/>
      <w:r w:rsidRPr="006C0B3A">
        <w:rPr>
          <w:rFonts w:ascii="Arial" w:hAnsi="Arial" w:cs="Arial"/>
          <w:shd w:val="clear" w:color="auto" w:fill="FCFCFC"/>
        </w:rPr>
        <w:t xml:space="preserve"> et al., 2010).</w:t>
      </w:r>
    </w:p>
    <w:p w14:paraId="70D57E79" w14:textId="77777777" w:rsidR="00DE2FFB" w:rsidRPr="006C0B3A" w:rsidRDefault="00633354" w:rsidP="00DE2FFB">
      <w:pPr>
        <w:pStyle w:val="ListParagraph"/>
        <w:numPr>
          <w:ilvl w:val="1"/>
          <w:numId w:val="1"/>
        </w:numPr>
        <w:rPr>
          <w:rFonts w:ascii="Arial" w:hAnsi="Arial" w:cs="Arial"/>
          <w:shd w:val="clear" w:color="auto" w:fill="FCFCFC"/>
        </w:rPr>
      </w:pPr>
      <w:r w:rsidRPr="006C0B3A">
        <w:rPr>
          <w:rFonts w:ascii="Arial" w:hAnsi="Arial" w:cs="Arial"/>
          <w:shd w:val="clear" w:color="auto" w:fill="FCFCFC"/>
        </w:rPr>
        <w:t>“</w:t>
      </w:r>
      <w:r w:rsidR="002559B0" w:rsidRPr="006C0B3A">
        <w:rPr>
          <w:rFonts w:ascii="Arial" w:hAnsi="Arial" w:cs="Arial"/>
          <w:shd w:val="clear" w:color="auto" w:fill="FCFCFC"/>
        </w:rPr>
        <w:t>…</w:t>
      </w:r>
      <w:r w:rsidRPr="006C0B3A">
        <w:rPr>
          <w:rFonts w:ascii="Arial" w:hAnsi="Arial" w:cs="Arial"/>
          <w:shd w:val="clear" w:color="auto" w:fill="FCFCFC"/>
        </w:rPr>
        <w:t xml:space="preserve"> mentally disordered defendants in the current study had widespread difficulties in understanding all but the simplest warnings,” (Rogers et al., 2007).</w:t>
      </w:r>
    </w:p>
    <w:p w14:paraId="4961E40A" w14:textId="77777777" w:rsidR="00B63CDD" w:rsidRPr="006C0B3A" w:rsidRDefault="00B63CDD" w:rsidP="00B63CDD">
      <w:pPr>
        <w:pStyle w:val="ListParagraph"/>
        <w:numPr>
          <w:ilvl w:val="0"/>
          <w:numId w:val="1"/>
        </w:numPr>
        <w:rPr>
          <w:rFonts w:ascii="Arial" w:hAnsi="Arial" w:cs="Arial"/>
          <w:shd w:val="clear" w:color="auto" w:fill="FCFCFC"/>
        </w:rPr>
      </w:pPr>
      <w:r w:rsidRPr="006C0B3A">
        <w:rPr>
          <w:rFonts w:ascii="Arial" w:hAnsi="Arial" w:cs="Arial"/>
          <w:shd w:val="clear" w:color="auto" w:fill="FCFCFC"/>
        </w:rPr>
        <w:t>Race plays a role in wrongful conviction</w:t>
      </w:r>
      <w:r w:rsidR="00DE2FFB" w:rsidRPr="006C0B3A">
        <w:rPr>
          <w:rFonts w:ascii="Arial" w:hAnsi="Arial" w:cs="Arial"/>
          <w:shd w:val="clear" w:color="auto" w:fill="FCFCFC"/>
        </w:rPr>
        <w:t xml:space="preserve">. </w:t>
      </w:r>
    </w:p>
    <w:p w14:paraId="4B7625AE" w14:textId="77777777" w:rsidR="00DE2FFB" w:rsidRPr="006C0B3A" w:rsidRDefault="00DE2FFB" w:rsidP="00DE2FFB">
      <w:pPr>
        <w:pStyle w:val="ListParagraph"/>
        <w:numPr>
          <w:ilvl w:val="1"/>
          <w:numId w:val="1"/>
        </w:numPr>
        <w:rPr>
          <w:rFonts w:ascii="Arial" w:hAnsi="Arial" w:cs="Arial"/>
          <w:shd w:val="clear" w:color="auto" w:fill="FCFCFC"/>
        </w:rPr>
      </w:pPr>
      <w:r w:rsidRPr="006C0B3A">
        <w:rPr>
          <w:rFonts w:ascii="Arial" w:hAnsi="Arial" w:cs="Arial"/>
        </w:rPr>
        <w:t>“</w:t>
      </w:r>
      <w:r w:rsidR="002559B0" w:rsidRPr="006C0B3A">
        <w:rPr>
          <w:rFonts w:ascii="Arial" w:hAnsi="Arial" w:cs="Arial"/>
        </w:rPr>
        <w:t>…</w:t>
      </w:r>
      <w:r w:rsidRPr="006C0B3A">
        <w:rPr>
          <w:rFonts w:ascii="Arial" w:hAnsi="Arial" w:cs="Arial"/>
        </w:rPr>
        <w:t xml:space="preserve"> African Americans spent longer in prison before being exonerated, had more wrongful conviction factors, including the highest for official misconduct and false accusations, and they were more likely to be exonerated from crimes against persons, than for property or society,” (Goldstein, 2019). </w:t>
      </w:r>
    </w:p>
    <w:bookmarkEnd w:id="0"/>
    <w:p w14:paraId="0E905A15" w14:textId="77777777" w:rsidR="00A437F2" w:rsidRPr="006C0B3A" w:rsidRDefault="007B0994" w:rsidP="00A437F2">
      <w:pPr>
        <w:rPr>
          <w:rFonts w:ascii="Arial" w:hAnsi="Arial" w:cs="Arial"/>
        </w:rPr>
      </w:pPr>
      <w:r w:rsidRPr="006C0B3A">
        <w:rPr>
          <w:rFonts w:ascii="Arial" w:hAnsi="Arial" w:cs="Arial"/>
        </w:rPr>
        <w:t>6</w:t>
      </w:r>
      <w:r w:rsidR="00A437F2" w:rsidRPr="006C0B3A">
        <w:rPr>
          <w:rFonts w:ascii="Arial" w:hAnsi="Arial" w:cs="Arial"/>
        </w:rPr>
        <w:t xml:space="preserve">. Analyst: </w:t>
      </w:r>
      <w:r w:rsidR="00C52272" w:rsidRPr="006C0B3A">
        <w:rPr>
          <w:rFonts w:ascii="Arial" w:hAnsi="Arial" w:cs="Arial"/>
        </w:rPr>
        <w:t xml:space="preserve"> </w:t>
      </w:r>
      <w:r w:rsidR="000A1799" w:rsidRPr="006C0B3A">
        <w:rPr>
          <w:rFonts w:ascii="Arial" w:hAnsi="Arial" w:cs="Arial"/>
        </w:rPr>
        <w:t>Brad</w:t>
      </w:r>
      <w:r w:rsidR="00AF4782" w:rsidRPr="006C0B3A">
        <w:rPr>
          <w:rFonts w:ascii="Arial" w:hAnsi="Arial" w:cs="Arial"/>
        </w:rPr>
        <w:t xml:space="preserve"> </w:t>
      </w:r>
      <w:proofErr w:type="spellStart"/>
      <w:r w:rsidR="00AF4782" w:rsidRPr="006C0B3A">
        <w:rPr>
          <w:rFonts w:ascii="Arial" w:hAnsi="Arial" w:cs="Arial"/>
        </w:rPr>
        <w:t>Canell</w:t>
      </w:r>
      <w:proofErr w:type="spellEnd"/>
    </w:p>
    <w:p w14:paraId="52DC913F" w14:textId="77777777" w:rsidR="00BA31D0" w:rsidRPr="006C0B3A" w:rsidRDefault="007B0994" w:rsidP="00A437F2">
      <w:pPr>
        <w:rPr>
          <w:rFonts w:ascii="Arial" w:hAnsi="Arial" w:cs="Arial"/>
        </w:rPr>
      </w:pPr>
      <w:r w:rsidRPr="006C0B3A">
        <w:rPr>
          <w:rFonts w:ascii="Arial" w:hAnsi="Arial" w:cs="Arial"/>
        </w:rPr>
        <w:t>7</w:t>
      </w:r>
      <w:r w:rsidR="00A437F2" w:rsidRPr="006C0B3A">
        <w:rPr>
          <w:rFonts w:ascii="Arial" w:hAnsi="Arial" w:cs="Arial"/>
        </w:rPr>
        <w:t xml:space="preserve">. Co-authors: </w:t>
      </w:r>
      <w:r w:rsidR="00A77F53" w:rsidRPr="006C0B3A">
        <w:rPr>
          <w:rFonts w:ascii="Arial" w:hAnsi="Arial" w:cs="Arial"/>
        </w:rPr>
        <w:t xml:space="preserve">Jess Becerra, </w:t>
      </w:r>
      <w:proofErr w:type="spellStart"/>
      <w:r w:rsidR="00A77F53" w:rsidRPr="006C0B3A">
        <w:rPr>
          <w:rFonts w:ascii="Arial" w:hAnsi="Arial" w:cs="Arial"/>
        </w:rPr>
        <w:t>Blayner</w:t>
      </w:r>
      <w:proofErr w:type="spellEnd"/>
      <w:r w:rsidR="00A77F53" w:rsidRPr="006C0B3A">
        <w:rPr>
          <w:rFonts w:ascii="Arial" w:hAnsi="Arial" w:cs="Arial"/>
        </w:rPr>
        <w:t xml:space="preserve"> Barker, &amp; Michael Businelle</w:t>
      </w:r>
    </w:p>
    <w:p w14:paraId="72BD11DF" w14:textId="77777777" w:rsidR="00A437F2" w:rsidRPr="006C0B3A" w:rsidRDefault="007B0994" w:rsidP="00A437F2">
      <w:pPr>
        <w:rPr>
          <w:rFonts w:ascii="Arial" w:hAnsi="Arial" w:cs="Arial"/>
        </w:rPr>
      </w:pPr>
      <w:r w:rsidRPr="006C0B3A">
        <w:rPr>
          <w:rFonts w:ascii="Arial" w:hAnsi="Arial" w:cs="Arial"/>
        </w:rPr>
        <w:t>8</w:t>
      </w:r>
      <w:r w:rsidR="00A437F2" w:rsidRPr="006C0B3A">
        <w:rPr>
          <w:rFonts w:ascii="Arial" w:hAnsi="Arial" w:cs="Arial"/>
        </w:rPr>
        <w:t>. Dataset and variables needed, list the dependent and indep</w:t>
      </w:r>
      <w:r w:rsidR="00C52272" w:rsidRPr="006C0B3A">
        <w:rPr>
          <w:rFonts w:ascii="Arial" w:hAnsi="Arial" w:cs="Arial"/>
        </w:rPr>
        <w:t>endent variables and covariates:</w:t>
      </w:r>
    </w:p>
    <w:p w14:paraId="5A639F1B" w14:textId="77777777" w:rsidR="00276DF7" w:rsidRPr="006C0B3A" w:rsidRDefault="00276DF7" w:rsidP="00A437F2">
      <w:pPr>
        <w:rPr>
          <w:rFonts w:ascii="Arial" w:hAnsi="Arial" w:cs="Arial"/>
        </w:rPr>
      </w:pPr>
      <w:r w:rsidRPr="006C0B3A">
        <w:rPr>
          <w:rFonts w:ascii="Arial" w:hAnsi="Arial" w:cs="Arial"/>
          <w:b/>
        </w:rPr>
        <w:t>Dataset</w:t>
      </w:r>
      <w:r w:rsidRPr="006C0B3A">
        <w:rPr>
          <w:rFonts w:ascii="Arial" w:hAnsi="Arial" w:cs="Arial"/>
        </w:rPr>
        <w:t>: Link2Care</w:t>
      </w:r>
    </w:p>
    <w:p w14:paraId="3ADBBBD4" w14:textId="77777777" w:rsidR="000A1799" w:rsidRPr="006C0B3A" w:rsidRDefault="000A1799" w:rsidP="00A437F2">
      <w:pPr>
        <w:rPr>
          <w:rFonts w:ascii="Arial" w:hAnsi="Arial" w:cs="Arial"/>
        </w:rPr>
      </w:pPr>
      <w:r w:rsidRPr="006C0B3A">
        <w:rPr>
          <w:rFonts w:ascii="Arial" w:hAnsi="Arial" w:cs="Arial"/>
          <w:b/>
        </w:rPr>
        <w:t>Independent</w:t>
      </w:r>
      <w:r w:rsidRPr="006C0B3A">
        <w:rPr>
          <w:rFonts w:ascii="Arial" w:hAnsi="Arial" w:cs="Arial"/>
        </w:rPr>
        <w:t xml:space="preserve">: Mental health </w:t>
      </w:r>
      <w:commentRangeStart w:id="1"/>
      <w:r w:rsidRPr="006C0B3A">
        <w:rPr>
          <w:rFonts w:ascii="Arial" w:hAnsi="Arial" w:cs="Arial"/>
        </w:rPr>
        <w:t>disorder</w:t>
      </w:r>
      <w:r w:rsidR="00276DF7" w:rsidRPr="006C0B3A">
        <w:rPr>
          <w:rFonts w:ascii="Arial" w:hAnsi="Arial" w:cs="Arial"/>
        </w:rPr>
        <w:t xml:space="preserve"> </w:t>
      </w:r>
      <w:commentRangeEnd w:id="1"/>
      <w:r w:rsidR="00F3606D">
        <w:rPr>
          <w:rStyle w:val="CommentReference"/>
        </w:rPr>
        <w:commentReference w:id="1"/>
      </w:r>
      <w:r w:rsidR="00276DF7" w:rsidRPr="006C0B3A">
        <w:rPr>
          <w:rFonts w:ascii="Arial" w:hAnsi="Arial" w:cs="Arial"/>
        </w:rPr>
        <w:t xml:space="preserve">(The Brief Homelessness Questionnaire; question 9 &amp; Self-Rated Health Questionnaire; </w:t>
      </w:r>
      <w:commentRangeStart w:id="2"/>
      <w:r w:rsidR="00276DF7" w:rsidRPr="006C0B3A">
        <w:rPr>
          <w:rFonts w:ascii="Arial" w:hAnsi="Arial" w:cs="Arial"/>
        </w:rPr>
        <w:t xml:space="preserve">questions </w:t>
      </w:r>
      <w:commentRangeEnd w:id="2"/>
      <w:r w:rsidR="00D229D9">
        <w:rPr>
          <w:rStyle w:val="CommentReference"/>
        </w:rPr>
        <w:commentReference w:id="2"/>
      </w:r>
      <w:r w:rsidR="00276DF7" w:rsidRPr="006C0B3A">
        <w:rPr>
          <w:rFonts w:ascii="Arial" w:hAnsi="Arial" w:cs="Arial"/>
        </w:rPr>
        <w:t>20, 21, 22, &amp; 23)</w:t>
      </w:r>
    </w:p>
    <w:p w14:paraId="1AC198DF" w14:textId="77777777" w:rsidR="000A1799" w:rsidRPr="006C0B3A" w:rsidRDefault="000A1799" w:rsidP="00A437F2">
      <w:pPr>
        <w:rPr>
          <w:rFonts w:ascii="Arial" w:hAnsi="Arial" w:cs="Arial"/>
        </w:rPr>
      </w:pPr>
      <w:r w:rsidRPr="006C0B3A">
        <w:rPr>
          <w:rFonts w:ascii="Arial" w:hAnsi="Arial" w:cs="Arial"/>
          <w:b/>
        </w:rPr>
        <w:t>Dependent</w:t>
      </w:r>
      <w:r w:rsidRPr="006C0B3A">
        <w:rPr>
          <w:rFonts w:ascii="Arial" w:hAnsi="Arial" w:cs="Arial"/>
        </w:rPr>
        <w:t xml:space="preserve">: Self reports of wrongful </w:t>
      </w:r>
      <w:commentRangeStart w:id="3"/>
      <w:r w:rsidRPr="006C0B3A">
        <w:rPr>
          <w:rFonts w:ascii="Arial" w:hAnsi="Arial" w:cs="Arial"/>
        </w:rPr>
        <w:t>conviction</w:t>
      </w:r>
      <w:commentRangeEnd w:id="3"/>
      <w:r w:rsidR="00D229D9">
        <w:rPr>
          <w:rStyle w:val="CommentReference"/>
        </w:rPr>
        <w:commentReference w:id="3"/>
      </w:r>
      <w:r w:rsidR="00276DF7" w:rsidRPr="006C0B3A">
        <w:rPr>
          <w:rFonts w:ascii="Arial" w:hAnsi="Arial" w:cs="Arial"/>
        </w:rPr>
        <w:t xml:space="preserve"> (The Brief Homelessness Questionnaire; questions 15)</w:t>
      </w:r>
    </w:p>
    <w:p w14:paraId="10126939" w14:textId="77777777" w:rsidR="00C52272" w:rsidRPr="006C0B3A" w:rsidRDefault="00A77F53" w:rsidP="00A437F2">
      <w:pPr>
        <w:rPr>
          <w:rFonts w:ascii="Arial" w:hAnsi="Arial" w:cs="Arial"/>
        </w:rPr>
      </w:pPr>
      <w:r w:rsidRPr="006C0B3A">
        <w:rPr>
          <w:rFonts w:ascii="Arial" w:hAnsi="Arial" w:cs="Arial"/>
          <w:b/>
        </w:rPr>
        <w:t xml:space="preserve">Potential </w:t>
      </w:r>
      <w:r w:rsidR="000A1799" w:rsidRPr="006C0B3A">
        <w:rPr>
          <w:rFonts w:ascii="Arial" w:hAnsi="Arial" w:cs="Arial"/>
          <w:b/>
        </w:rPr>
        <w:t>Covariates</w:t>
      </w:r>
      <w:r w:rsidR="000A1799" w:rsidRPr="006C0B3A">
        <w:rPr>
          <w:rFonts w:ascii="Arial" w:hAnsi="Arial" w:cs="Arial"/>
        </w:rPr>
        <w:t xml:space="preserve">: </w:t>
      </w:r>
      <w:r w:rsidR="00F34005" w:rsidRPr="006C0B3A">
        <w:rPr>
          <w:rFonts w:ascii="Arial" w:hAnsi="Arial" w:cs="Arial"/>
        </w:rPr>
        <w:t>Education/Sex</w:t>
      </w:r>
      <w:r w:rsidRPr="006C0B3A">
        <w:rPr>
          <w:rFonts w:ascii="Arial" w:hAnsi="Arial" w:cs="Arial"/>
        </w:rPr>
        <w:t>/Age</w:t>
      </w:r>
    </w:p>
    <w:p w14:paraId="2D5B6AC1" w14:textId="77777777" w:rsidR="008918FD" w:rsidRPr="006C0B3A" w:rsidRDefault="007B0994" w:rsidP="00A437F2">
      <w:pPr>
        <w:rPr>
          <w:rFonts w:ascii="Arial" w:hAnsi="Arial" w:cs="Arial"/>
        </w:rPr>
      </w:pPr>
      <w:r w:rsidRPr="006C0B3A">
        <w:rPr>
          <w:rFonts w:ascii="Arial" w:hAnsi="Arial" w:cs="Arial"/>
        </w:rPr>
        <w:t>9</w:t>
      </w:r>
      <w:r w:rsidR="00A437F2" w:rsidRPr="006C0B3A">
        <w:rPr>
          <w:rFonts w:ascii="Arial" w:hAnsi="Arial" w:cs="Arial"/>
        </w:rPr>
        <w:t xml:space="preserve">. </w:t>
      </w:r>
      <w:r w:rsidR="008918FD" w:rsidRPr="006C0B3A">
        <w:rPr>
          <w:rFonts w:ascii="Arial" w:hAnsi="Arial" w:cs="Arial"/>
        </w:rPr>
        <w:t>Descriptive results (e.g., independent t-test, ANOVA, or chi-square test</w:t>
      </w:r>
      <w:r w:rsidR="00C52272" w:rsidRPr="006C0B3A">
        <w:rPr>
          <w:rFonts w:ascii="Arial" w:hAnsi="Arial" w:cs="Arial"/>
        </w:rPr>
        <w:t xml:space="preserve"> – attach tables or figures if needed</w:t>
      </w:r>
      <w:r w:rsidR="008918FD" w:rsidRPr="006C0B3A">
        <w:rPr>
          <w:rFonts w:ascii="Arial" w:hAnsi="Arial" w:cs="Arial"/>
        </w:rPr>
        <w:t>)</w:t>
      </w:r>
    </w:p>
    <w:p w14:paraId="271B26B0" w14:textId="77777777" w:rsidR="00C52272" w:rsidRPr="006C0B3A" w:rsidRDefault="00C52272" w:rsidP="00C52272">
      <w:pPr>
        <w:rPr>
          <w:rFonts w:ascii="Arial" w:hAnsi="Arial" w:cs="Arial"/>
        </w:rPr>
      </w:pPr>
      <w:r w:rsidRPr="006C0B3A">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7A7E6BB" w14:textId="77777777" w:rsidR="00C42FF4" w:rsidRPr="006C0B3A" w:rsidRDefault="00C52272" w:rsidP="00A437F2">
      <w:pPr>
        <w:rPr>
          <w:rFonts w:ascii="Arial" w:hAnsi="Arial" w:cs="Arial"/>
        </w:rPr>
      </w:pPr>
      <w:r w:rsidRPr="006C0B3A">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F4B87FF" w14:textId="77777777" w:rsidR="00C42FF4" w:rsidRPr="006C0B3A" w:rsidRDefault="00C42FF4" w:rsidP="00A437F2">
      <w:pPr>
        <w:rPr>
          <w:rFonts w:ascii="Arial" w:hAnsi="Arial" w:cs="Arial"/>
        </w:rPr>
      </w:pPr>
    </w:p>
    <w:p w14:paraId="6FAD2956" w14:textId="77777777" w:rsidR="008918FD" w:rsidRPr="006C0B3A" w:rsidRDefault="008918FD" w:rsidP="00A437F2">
      <w:pPr>
        <w:rPr>
          <w:rFonts w:ascii="Arial" w:hAnsi="Arial" w:cs="Arial"/>
        </w:rPr>
      </w:pPr>
      <w:r w:rsidRPr="006C0B3A">
        <w:rPr>
          <w:rFonts w:ascii="Arial" w:hAnsi="Arial" w:cs="Arial"/>
        </w:rPr>
        <w:lastRenderedPageBreak/>
        <w:t>10. Analytic</w:t>
      </w:r>
      <w:r w:rsidR="00A437F2" w:rsidRPr="006C0B3A">
        <w:rPr>
          <w:rFonts w:ascii="Arial" w:hAnsi="Arial" w:cs="Arial"/>
        </w:rPr>
        <w:t xml:space="preserve"> plan: </w:t>
      </w:r>
    </w:p>
    <w:p w14:paraId="6117B111" w14:textId="77777777" w:rsidR="00C42FF4" w:rsidRPr="006C0B3A" w:rsidRDefault="00C42FF4" w:rsidP="00A437F2">
      <w:pPr>
        <w:rPr>
          <w:rFonts w:ascii="Arial" w:hAnsi="Arial" w:cs="Arial"/>
        </w:rPr>
      </w:pPr>
      <w:r w:rsidRPr="006C0B3A">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4F0B782" w14:textId="77777777" w:rsidR="00F52143" w:rsidRPr="006C0B3A" w:rsidRDefault="008918FD" w:rsidP="00A437F2">
      <w:pPr>
        <w:rPr>
          <w:rFonts w:ascii="Arial" w:hAnsi="Arial" w:cs="Arial"/>
        </w:rPr>
      </w:pPr>
      <w:r w:rsidRPr="006C0B3A">
        <w:rPr>
          <w:rFonts w:ascii="Arial" w:hAnsi="Arial" w:cs="Arial"/>
        </w:rPr>
        <w:t>11</w:t>
      </w:r>
      <w:r w:rsidR="00F52143" w:rsidRPr="006C0B3A">
        <w:rPr>
          <w:rFonts w:ascii="Arial" w:hAnsi="Arial" w:cs="Arial"/>
        </w:rPr>
        <w:t>. Expected outcome(s):</w:t>
      </w:r>
    </w:p>
    <w:p w14:paraId="01BCEA5F" w14:textId="77777777" w:rsidR="00C42FF4" w:rsidRPr="006C0B3A" w:rsidRDefault="000E7729" w:rsidP="00A437F2">
      <w:pPr>
        <w:rPr>
          <w:rFonts w:ascii="Arial" w:hAnsi="Arial" w:cs="Arial"/>
        </w:rPr>
      </w:pPr>
      <w:r w:rsidRPr="006C0B3A">
        <w:rPr>
          <w:rFonts w:ascii="Arial" w:hAnsi="Arial" w:cs="Arial"/>
        </w:rPr>
        <w:t>I expect to see greater frequencies of unhoused individuals with mental health disorders</w:t>
      </w:r>
      <w:r w:rsidR="00B63CDD" w:rsidRPr="006C0B3A">
        <w:rPr>
          <w:rFonts w:ascii="Arial" w:hAnsi="Arial" w:cs="Arial"/>
        </w:rPr>
        <w:t xml:space="preserve"> </w:t>
      </w:r>
      <w:r w:rsidRPr="006C0B3A">
        <w:rPr>
          <w:rFonts w:ascii="Arial" w:hAnsi="Arial" w:cs="Arial"/>
        </w:rPr>
        <w:t xml:space="preserve">report wrongful convictions compared to unhoused individuals without mental health disorders. Furthermore, I expect there will be a greater proportion of wrongful convictions among minority individuals as compared to Caucasian individuals. </w:t>
      </w:r>
    </w:p>
    <w:p w14:paraId="4777E074" w14:textId="77777777" w:rsidR="00977185" w:rsidRPr="006C0B3A" w:rsidRDefault="008918FD" w:rsidP="00A437F2">
      <w:pPr>
        <w:rPr>
          <w:rFonts w:ascii="Arial" w:hAnsi="Arial" w:cs="Arial"/>
        </w:rPr>
      </w:pPr>
      <w:r w:rsidRPr="006C0B3A">
        <w:rPr>
          <w:rFonts w:ascii="Arial" w:hAnsi="Arial" w:cs="Arial"/>
        </w:rPr>
        <w:t>12</w:t>
      </w:r>
      <w:r w:rsidR="00977185" w:rsidRPr="006C0B3A">
        <w:rPr>
          <w:rFonts w:ascii="Arial" w:hAnsi="Arial" w:cs="Arial"/>
        </w:rPr>
        <w:t>. Take home message(s):</w:t>
      </w:r>
    </w:p>
    <w:p w14:paraId="5CEAA6D8" w14:textId="77777777" w:rsidR="00C42FF4" w:rsidRPr="006C0B3A" w:rsidRDefault="000E7729" w:rsidP="00A437F2">
      <w:pPr>
        <w:rPr>
          <w:rFonts w:ascii="Arial" w:hAnsi="Arial" w:cs="Arial"/>
        </w:rPr>
      </w:pPr>
      <w:r w:rsidRPr="006C0B3A">
        <w:rPr>
          <w:rFonts w:ascii="Arial" w:hAnsi="Arial" w:cs="Arial"/>
        </w:rPr>
        <w:t xml:space="preserve">Unhoused individuals, individuals with mental illness, and individuals who belong to a minority group are </w:t>
      </w:r>
      <w:r w:rsidR="00A77F53" w:rsidRPr="006C0B3A">
        <w:rPr>
          <w:rFonts w:ascii="Arial" w:hAnsi="Arial" w:cs="Arial"/>
        </w:rPr>
        <w:t xml:space="preserve">all </w:t>
      </w:r>
      <w:r w:rsidRPr="006C0B3A">
        <w:rPr>
          <w:rFonts w:ascii="Arial" w:hAnsi="Arial" w:cs="Arial"/>
        </w:rPr>
        <w:t xml:space="preserve">vulnerable to the possibility of wrongful arrest and conviction. Research that exposes these vulnerabilities can encourage policy and procedure reform that will lead to more ethical processes of interrogation, arrest, and questioning in court.  </w:t>
      </w:r>
    </w:p>
    <w:p w14:paraId="310FA21B" w14:textId="77777777" w:rsidR="002259B4" w:rsidRPr="006C0B3A" w:rsidRDefault="005C501F">
      <w:pPr>
        <w:rPr>
          <w:rFonts w:ascii="Arial" w:hAnsi="Arial" w:cs="Arial"/>
        </w:rPr>
      </w:pPr>
      <w:r w:rsidRPr="006C0B3A">
        <w:rPr>
          <w:rFonts w:ascii="Arial" w:hAnsi="Arial" w:cs="Arial"/>
        </w:rPr>
        <w:t xml:space="preserve">REFERENCES </w:t>
      </w:r>
    </w:p>
    <w:p w14:paraId="3FCAC664" w14:textId="77777777" w:rsidR="006C0B3A" w:rsidRPr="006C0B3A" w:rsidRDefault="00DE2FFB" w:rsidP="006C0B3A">
      <w:pPr>
        <w:rPr>
          <w:rFonts w:ascii="Arial" w:hAnsi="Arial" w:cs="Arial"/>
          <w:color w:val="222222"/>
          <w:shd w:val="clear" w:color="auto" w:fill="FFFFFF"/>
        </w:rPr>
      </w:pPr>
      <w:r w:rsidRPr="006C0B3A">
        <w:rPr>
          <w:rFonts w:ascii="Arial" w:hAnsi="Arial" w:cs="Arial"/>
          <w:color w:val="222222"/>
          <w:shd w:val="clear" w:color="auto" w:fill="FFFFFF"/>
        </w:rPr>
        <w:t>Goldstein, A. (2019). Racial Disparities Among Exonerees Based on Wrongful Conviction Factors and Types of Crime. </w:t>
      </w:r>
      <w:r w:rsidRPr="006C0B3A">
        <w:rPr>
          <w:rFonts w:ascii="Arial" w:hAnsi="Arial" w:cs="Arial"/>
          <w:i/>
          <w:iCs/>
          <w:color w:val="222222"/>
          <w:shd w:val="clear" w:color="auto" w:fill="FFFFFF"/>
        </w:rPr>
        <w:t>2019 NCUR</w:t>
      </w:r>
      <w:r w:rsidRPr="006C0B3A">
        <w:rPr>
          <w:rFonts w:ascii="Arial" w:hAnsi="Arial" w:cs="Arial"/>
          <w:color w:val="222222"/>
          <w:shd w:val="clear" w:color="auto" w:fill="FFFFFF"/>
        </w:rPr>
        <w:t>.</w:t>
      </w:r>
    </w:p>
    <w:p w14:paraId="6129C956" w14:textId="77777777" w:rsidR="006C0B3A" w:rsidRPr="006C0B3A" w:rsidRDefault="006C0B3A">
      <w:pPr>
        <w:rPr>
          <w:rFonts w:ascii="Arial" w:hAnsi="Arial" w:cs="Arial"/>
          <w:color w:val="333333"/>
          <w:shd w:val="clear" w:color="auto" w:fill="FCFCFC"/>
        </w:rPr>
      </w:pPr>
      <w:r w:rsidRPr="006C0B3A">
        <w:rPr>
          <w:rFonts w:ascii="Arial" w:hAnsi="Arial" w:cs="Arial"/>
          <w:color w:val="333333"/>
          <w:shd w:val="clear" w:color="auto" w:fill="FFFFFF"/>
        </w:rPr>
        <w:t xml:space="preserve">Hopkin, G., Chaplin, L., Slade, K., </w:t>
      </w:r>
      <w:proofErr w:type="spellStart"/>
      <w:r w:rsidRPr="006C0B3A">
        <w:rPr>
          <w:rFonts w:ascii="Arial" w:hAnsi="Arial" w:cs="Arial"/>
          <w:color w:val="333333"/>
          <w:shd w:val="clear" w:color="auto" w:fill="FFFFFF"/>
        </w:rPr>
        <w:t>Craster</w:t>
      </w:r>
      <w:proofErr w:type="spellEnd"/>
      <w:r w:rsidRPr="006C0B3A">
        <w:rPr>
          <w:rFonts w:ascii="Arial" w:hAnsi="Arial" w:cs="Arial"/>
          <w:color w:val="333333"/>
          <w:shd w:val="clear" w:color="auto" w:fill="FFFFFF"/>
        </w:rPr>
        <w:t xml:space="preserve">, L., </w:t>
      </w:r>
      <w:proofErr w:type="spellStart"/>
      <w:r w:rsidRPr="006C0B3A">
        <w:rPr>
          <w:rFonts w:ascii="Arial" w:hAnsi="Arial" w:cs="Arial"/>
          <w:color w:val="333333"/>
          <w:shd w:val="clear" w:color="auto" w:fill="FFFFFF"/>
        </w:rPr>
        <w:t>Valmaggia</w:t>
      </w:r>
      <w:proofErr w:type="spellEnd"/>
      <w:r w:rsidRPr="006C0B3A">
        <w:rPr>
          <w:rFonts w:ascii="Arial" w:hAnsi="Arial" w:cs="Arial"/>
          <w:color w:val="333333"/>
          <w:shd w:val="clear" w:color="auto" w:fill="FFFFFF"/>
        </w:rPr>
        <w:t xml:space="preserve">, L., </w:t>
      </w:r>
      <w:proofErr w:type="spellStart"/>
      <w:r w:rsidRPr="006C0B3A">
        <w:rPr>
          <w:rFonts w:ascii="Arial" w:hAnsi="Arial" w:cs="Arial"/>
          <w:color w:val="333333"/>
          <w:shd w:val="clear" w:color="auto" w:fill="FFFFFF"/>
        </w:rPr>
        <w:t>Samele</w:t>
      </w:r>
      <w:proofErr w:type="spellEnd"/>
      <w:r w:rsidRPr="006C0B3A">
        <w:rPr>
          <w:rFonts w:ascii="Arial" w:hAnsi="Arial" w:cs="Arial"/>
          <w:color w:val="333333"/>
          <w:shd w:val="clear" w:color="auto" w:fill="FFFFFF"/>
        </w:rPr>
        <w:t>, C., &amp; Forrester, A. (2020). Differences between homeless and non-homeless people in a matched sample referred for mental health reasons in police custody. </w:t>
      </w:r>
      <w:r w:rsidRPr="006C0B3A">
        <w:rPr>
          <w:rFonts w:ascii="Arial" w:hAnsi="Arial" w:cs="Arial"/>
          <w:i/>
          <w:iCs/>
          <w:color w:val="333333"/>
          <w:shd w:val="clear" w:color="auto" w:fill="FFFFFF"/>
        </w:rPr>
        <w:t>International Journal of Social Psychiatry</w:t>
      </w:r>
      <w:r w:rsidRPr="006C0B3A">
        <w:rPr>
          <w:rFonts w:ascii="Arial" w:hAnsi="Arial" w:cs="Arial"/>
          <w:color w:val="333333"/>
          <w:shd w:val="clear" w:color="auto" w:fill="FFFFFF"/>
        </w:rPr>
        <w:t>, </w:t>
      </w:r>
      <w:r w:rsidRPr="006C0B3A">
        <w:rPr>
          <w:rFonts w:ascii="Arial" w:hAnsi="Arial" w:cs="Arial"/>
          <w:i/>
          <w:iCs/>
          <w:color w:val="333333"/>
          <w:shd w:val="clear" w:color="auto" w:fill="FFFFFF"/>
        </w:rPr>
        <w:t>66</w:t>
      </w:r>
      <w:r w:rsidRPr="006C0B3A">
        <w:rPr>
          <w:rFonts w:ascii="Arial" w:hAnsi="Arial" w:cs="Arial"/>
          <w:color w:val="333333"/>
          <w:shd w:val="clear" w:color="auto" w:fill="FFFFFF"/>
        </w:rPr>
        <w:t>(6), 576–583. </w:t>
      </w:r>
      <w:hyperlink r:id="rId11" w:history="1">
        <w:r w:rsidRPr="006C0B3A">
          <w:rPr>
            <w:rStyle w:val="Hyperlink"/>
            <w:rFonts w:ascii="Arial" w:hAnsi="Arial" w:cs="Arial"/>
            <w:color w:val="006ACC"/>
            <w:shd w:val="clear" w:color="auto" w:fill="FFFFFF"/>
          </w:rPr>
          <w:t>https://doi.org/10.1177/0020764020920904</w:t>
        </w:r>
      </w:hyperlink>
    </w:p>
    <w:p w14:paraId="1B1DCE5F" w14:textId="77777777" w:rsidR="002559B0" w:rsidRPr="006C0B3A" w:rsidRDefault="00D70B23" w:rsidP="002559B0">
      <w:pPr>
        <w:rPr>
          <w:rFonts w:ascii="Arial" w:hAnsi="Arial" w:cs="Arial"/>
          <w:color w:val="333333"/>
          <w:shd w:val="clear" w:color="auto" w:fill="FCFCFC"/>
        </w:rPr>
      </w:pPr>
      <w:proofErr w:type="spellStart"/>
      <w:r w:rsidRPr="006C0B3A">
        <w:rPr>
          <w:rFonts w:ascii="Arial" w:hAnsi="Arial" w:cs="Arial"/>
          <w:color w:val="222222"/>
          <w:shd w:val="clear" w:color="auto" w:fill="FFFFFF"/>
        </w:rPr>
        <w:t>Kassin</w:t>
      </w:r>
      <w:proofErr w:type="spellEnd"/>
      <w:r w:rsidRPr="006C0B3A">
        <w:rPr>
          <w:rFonts w:ascii="Arial" w:hAnsi="Arial" w:cs="Arial"/>
          <w:color w:val="222222"/>
          <w:shd w:val="clear" w:color="auto" w:fill="FFFFFF"/>
        </w:rPr>
        <w:t xml:space="preserve">, S. M., </w:t>
      </w:r>
      <w:proofErr w:type="spellStart"/>
      <w:r w:rsidRPr="006C0B3A">
        <w:rPr>
          <w:rFonts w:ascii="Arial" w:hAnsi="Arial" w:cs="Arial"/>
          <w:color w:val="222222"/>
          <w:shd w:val="clear" w:color="auto" w:fill="FFFFFF"/>
        </w:rPr>
        <w:t>Drizin</w:t>
      </w:r>
      <w:proofErr w:type="spellEnd"/>
      <w:r w:rsidRPr="006C0B3A">
        <w:rPr>
          <w:rFonts w:ascii="Arial" w:hAnsi="Arial" w:cs="Arial"/>
          <w:color w:val="222222"/>
          <w:shd w:val="clear" w:color="auto" w:fill="FFFFFF"/>
        </w:rPr>
        <w:t xml:space="preserve">, S. A., </w:t>
      </w:r>
      <w:proofErr w:type="spellStart"/>
      <w:r w:rsidRPr="006C0B3A">
        <w:rPr>
          <w:rFonts w:ascii="Arial" w:hAnsi="Arial" w:cs="Arial"/>
          <w:color w:val="222222"/>
          <w:shd w:val="clear" w:color="auto" w:fill="FFFFFF"/>
        </w:rPr>
        <w:t>Grisso</w:t>
      </w:r>
      <w:proofErr w:type="spellEnd"/>
      <w:r w:rsidRPr="006C0B3A">
        <w:rPr>
          <w:rFonts w:ascii="Arial" w:hAnsi="Arial" w:cs="Arial"/>
          <w:color w:val="222222"/>
          <w:shd w:val="clear" w:color="auto" w:fill="FFFFFF"/>
        </w:rPr>
        <w:t>, T., Gudjonsson, G. H., Leo, R. A., &amp; Redlich, A. D. (2010). Police-induced confessions: Risk factors and recommendations. </w:t>
      </w:r>
      <w:r w:rsidRPr="006C0B3A">
        <w:rPr>
          <w:rFonts w:ascii="Arial" w:hAnsi="Arial" w:cs="Arial"/>
          <w:i/>
          <w:iCs/>
          <w:color w:val="222222"/>
          <w:shd w:val="clear" w:color="auto" w:fill="FFFFFF"/>
        </w:rPr>
        <w:t>Law and human behavior</w:t>
      </w:r>
      <w:r w:rsidRPr="006C0B3A">
        <w:rPr>
          <w:rFonts w:ascii="Arial" w:hAnsi="Arial" w:cs="Arial"/>
          <w:color w:val="222222"/>
          <w:shd w:val="clear" w:color="auto" w:fill="FFFFFF"/>
        </w:rPr>
        <w:t>, </w:t>
      </w:r>
      <w:r w:rsidRPr="006C0B3A">
        <w:rPr>
          <w:rFonts w:ascii="Arial" w:hAnsi="Arial" w:cs="Arial"/>
          <w:i/>
          <w:iCs/>
          <w:color w:val="222222"/>
          <w:shd w:val="clear" w:color="auto" w:fill="FFFFFF"/>
        </w:rPr>
        <w:t>34</w:t>
      </w:r>
      <w:r w:rsidRPr="006C0B3A">
        <w:rPr>
          <w:rFonts w:ascii="Arial" w:hAnsi="Arial" w:cs="Arial"/>
          <w:color w:val="222222"/>
          <w:shd w:val="clear" w:color="auto" w:fill="FFFFFF"/>
        </w:rPr>
        <w:t>(1), 3-38.</w:t>
      </w:r>
      <w:r w:rsidR="002559B0" w:rsidRPr="006C0B3A">
        <w:rPr>
          <w:rFonts w:ascii="Arial" w:hAnsi="Arial" w:cs="Arial"/>
          <w:color w:val="222222"/>
          <w:shd w:val="clear" w:color="auto" w:fill="FFFFFF"/>
        </w:rPr>
        <w:t xml:space="preserve"> </w:t>
      </w:r>
      <w:hyperlink r:id="rId12" w:history="1">
        <w:r w:rsidR="002559B0" w:rsidRPr="006C0B3A">
          <w:rPr>
            <w:rStyle w:val="Hyperlink"/>
            <w:rFonts w:ascii="Arial" w:hAnsi="Arial" w:cs="Arial"/>
            <w:shd w:val="clear" w:color="auto" w:fill="FCFCFC"/>
          </w:rPr>
          <w:t>https://doi.org/10.1007/s10979-009-9188-6</w:t>
        </w:r>
      </w:hyperlink>
      <w:r w:rsidR="002559B0" w:rsidRPr="006C0B3A">
        <w:rPr>
          <w:rFonts w:ascii="Arial" w:hAnsi="Arial" w:cs="Arial"/>
          <w:color w:val="333333"/>
          <w:shd w:val="clear" w:color="auto" w:fill="FCFCFC"/>
        </w:rPr>
        <w:t>.</w:t>
      </w:r>
    </w:p>
    <w:p w14:paraId="6182DC17" w14:textId="77777777" w:rsidR="006C0B3A" w:rsidRPr="006C0B3A" w:rsidRDefault="006C0B3A" w:rsidP="002559B0">
      <w:pPr>
        <w:rPr>
          <w:rFonts w:ascii="Arial" w:hAnsi="Arial" w:cs="Arial"/>
          <w:i/>
          <w:iCs/>
          <w:color w:val="222222"/>
          <w:shd w:val="clear" w:color="auto" w:fill="FFFFFF"/>
        </w:rPr>
      </w:pPr>
      <w:proofErr w:type="spellStart"/>
      <w:r w:rsidRPr="006C0B3A">
        <w:rPr>
          <w:rFonts w:ascii="Arial" w:hAnsi="Arial" w:cs="Arial"/>
          <w:color w:val="222222"/>
          <w:shd w:val="clear" w:color="auto" w:fill="FFFFFF"/>
        </w:rPr>
        <w:t>Mogavero</w:t>
      </w:r>
      <w:proofErr w:type="spellEnd"/>
      <w:r w:rsidRPr="006C0B3A">
        <w:rPr>
          <w:rFonts w:ascii="Arial" w:hAnsi="Arial" w:cs="Arial"/>
          <w:color w:val="222222"/>
          <w:shd w:val="clear" w:color="auto" w:fill="FFFFFF"/>
        </w:rPr>
        <w:t>, M. C. (2020). An exploratory examination of intellectual disability and mental illness associated with alleged false confessions. </w:t>
      </w:r>
      <w:r w:rsidRPr="006C0B3A">
        <w:rPr>
          <w:rFonts w:ascii="Arial" w:hAnsi="Arial" w:cs="Arial"/>
          <w:i/>
          <w:iCs/>
          <w:color w:val="222222"/>
          <w:shd w:val="clear" w:color="auto" w:fill="FFFFFF"/>
        </w:rPr>
        <w:t>Behavioral Sciences &amp; the Law</w:t>
      </w:r>
      <w:r w:rsidRPr="006C0B3A">
        <w:rPr>
          <w:rFonts w:ascii="Arial" w:hAnsi="Arial" w:cs="Arial"/>
          <w:color w:val="222222"/>
          <w:shd w:val="clear" w:color="auto" w:fill="FFFFFF"/>
        </w:rPr>
        <w:t>, </w:t>
      </w:r>
      <w:r w:rsidRPr="006C0B3A">
        <w:rPr>
          <w:rFonts w:ascii="Arial" w:hAnsi="Arial" w:cs="Arial"/>
          <w:i/>
          <w:iCs/>
          <w:color w:val="222222"/>
          <w:shd w:val="clear" w:color="auto" w:fill="FFFFFF"/>
        </w:rPr>
        <w:t>38</w:t>
      </w:r>
      <w:r w:rsidRPr="006C0B3A">
        <w:rPr>
          <w:rFonts w:ascii="Arial" w:hAnsi="Arial" w:cs="Arial"/>
          <w:color w:val="222222"/>
          <w:shd w:val="clear" w:color="auto" w:fill="FFFFFF"/>
        </w:rPr>
        <w:t>(4), 299-316.</w:t>
      </w:r>
    </w:p>
    <w:p w14:paraId="7442466E" w14:textId="77777777" w:rsidR="002559B0" w:rsidRPr="006C0B3A" w:rsidRDefault="002559B0">
      <w:pPr>
        <w:rPr>
          <w:rFonts w:ascii="Arial" w:hAnsi="Arial" w:cs="Arial"/>
          <w:color w:val="222222"/>
          <w:shd w:val="clear" w:color="auto" w:fill="FFFFFF"/>
        </w:rPr>
      </w:pPr>
      <w:r w:rsidRPr="006C0B3A">
        <w:rPr>
          <w:rFonts w:ascii="Arial" w:hAnsi="Arial" w:cs="Arial"/>
          <w:color w:val="222222"/>
          <w:shd w:val="clear" w:color="auto" w:fill="FFFFFF"/>
        </w:rPr>
        <w:t>McNamara, R. H., Crawford, C., &amp; Burns, R. (2013). Policing the homeless: Policy, practice, and perceptions. </w:t>
      </w:r>
      <w:r w:rsidRPr="006C0B3A">
        <w:rPr>
          <w:rFonts w:ascii="Arial" w:hAnsi="Arial" w:cs="Arial"/>
          <w:i/>
          <w:iCs/>
          <w:color w:val="222222"/>
          <w:shd w:val="clear" w:color="auto" w:fill="FFFFFF"/>
        </w:rPr>
        <w:t>Policing: An International Journal of Police Strategies &amp; Management</w:t>
      </w:r>
      <w:r w:rsidRPr="006C0B3A">
        <w:rPr>
          <w:rFonts w:ascii="Arial" w:hAnsi="Arial" w:cs="Arial"/>
          <w:color w:val="222222"/>
          <w:shd w:val="clear" w:color="auto" w:fill="FFFFFF"/>
        </w:rPr>
        <w:t>, </w:t>
      </w:r>
      <w:r w:rsidRPr="006C0B3A">
        <w:rPr>
          <w:rFonts w:ascii="Arial" w:hAnsi="Arial" w:cs="Arial"/>
          <w:i/>
          <w:iCs/>
          <w:color w:val="222222"/>
          <w:shd w:val="clear" w:color="auto" w:fill="FFFFFF"/>
        </w:rPr>
        <w:t>36</w:t>
      </w:r>
      <w:r w:rsidRPr="006C0B3A">
        <w:rPr>
          <w:rFonts w:ascii="Arial" w:hAnsi="Arial" w:cs="Arial"/>
          <w:color w:val="222222"/>
          <w:shd w:val="clear" w:color="auto" w:fill="FFFFFF"/>
        </w:rPr>
        <w:t>(2), 357-374.</w:t>
      </w:r>
    </w:p>
    <w:p w14:paraId="2D94CF44" w14:textId="77777777" w:rsidR="00D70B23" w:rsidRPr="006C0B3A" w:rsidRDefault="00D70B23">
      <w:pPr>
        <w:rPr>
          <w:rFonts w:ascii="Arial" w:hAnsi="Arial" w:cs="Arial"/>
          <w:color w:val="222222"/>
          <w:shd w:val="clear" w:color="auto" w:fill="FFFFFF"/>
        </w:rPr>
      </w:pPr>
      <w:r w:rsidRPr="006C0B3A">
        <w:rPr>
          <w:rFonts w:ascii="Arial" w:hAnsi="Arial" w:cs="Arial"/>
          <w:color w:val="222222"/>
          <w:shd w:val="clear" w:color="auto" w:fill="FFFFFF"/>
        </w:rPr>
        <w:t>Redlich, A. D., Summers, A., &amp; Hoover, S. (2010). Self-reported false confessions and false guilty pleas among offenders with mental illness. </w:t>
      </w:r>
      <w:r w:rsidRPr="006C0B3A">
        <w:rPr>
          <w:rFonts w:ascii="Arial" w:hAnsi="Arial" w:cs="Arial"/>
          <w:i/>
          <w:iCs/>
          <w:color w:val="222222"/>
          <w:shd w:val="clear" w:color="auto" w:fill="FFFFFF"/>
        </w:rPr>
        <w:t>Law and Human Behavior</w:t>
      </w:r>
      <w:r w:rsidRPr="006C0B3A">
        <w:rPr>
          <w:rFonts w:ascii="Arial" w:hAnsi="Arial" w:cs="Arial"/>
          <w:color w:val="222222"/>
          <w:shd w:val="clear" w:color="auto" w:fill="FFFFFF"/>
        </w:rPr>
        <w:t>, </w:t>
      </w:r>
      <w:r w:rsidRPr="006C0B3A">
        <w:rPr>
          <w:rFonts w:ascii="Arial" w:hAnsi="Arial" w:cs="Arial"/>
          <w:i/>
          <w:iCs/>
          <w:color w:val="222222"/>
          <w:shd w:val="clear" w:color="auto" w:fill="FFFFFF"/>
        </w:rPr>
        <w:t>34</w:t>
      </w:r>
      <w:r w:rsidRPr="006C0B3A">
        <w:rPr>
          <w:rFonts w:ascii="Arial" w:hAnsi="Arial" w:cs="Arial"/>
          <w:color w:val="222222"/>
          <w:shd w:val="clear" w:color="auto" w:fill="FFFFFF"/>
        </w:rPr>
        <w:t>(1), 79-90.</w:t>
      </w:r>
      <w:r w:rsidR="002559B0" w:rsidRPr="006C0B3A">
        <w:rPr>
          <w:rFonts w:ascii="Arial" w:hAnsi="Arial" w:cs="Arial"/>
          <w:color w:val="222222"/>
          <w:shd w:val="clear" w:color="auto" w:fill="FFFFFF"/>
        </w:rPr>
        <w:t xml:space="preserve"> </w:t>
      </w:r>
      <w:hyperlink r:id="rId13" w:history="1">
        <w:r w:rsidR="002559B0" w:rsidRPr="006C0B3A">
          <w:rPr>
            <w:rStyle w:val="Hyperlink"/>
            <w:rFonts w:ascii="Arial" w:hAnsi="Arial" w:cs="Arial"/>
            <w:shd w:val="clear" w:color="auto" w:fill="FCFCFC"/>
          </w:rPr>
          <w:t>https://doi.org/10.1007/s10979-009-9194-8</w:t>
        </w:r>
      </w:hyperlink>
      <w:r w:rsidR="002559B0" w:rsidRPr="006C0B3A">
        <w:rPr>
          <w:rFonts w:ascii="Arial" w:hAnsi="Arial" w:cs="Arial"/>
          <w:color w:val="333333"/>
          <w:shd w:val="clear" w:color="auto" w:fill="FCFCFC"/>
        </w:rPr>
        <w:t xml:space="preserve">. </w:t>
      </w:r>
    </w:p>
    <w:p w14:paraId="40E02D5C" w14:textId="77777777" w:rsidR="00D70B23" w:rsidRPr="006C0B3A" w:rsidRDefault="00D70B23">
      <w:pPr>
        <w:rPr>
          <w:rFonts w:ascii="Arial" w:hAnsi="Arial" w:cs="Arial"/>
          <w:color w:val="222222"/>
          <w:shd w:val="clear" w:color="auto" w:fill="FFFFFF"/>
        </w:rPr>
      </w:pPr>
      <w:r w:rsidRPr="006C0B3A">
        <w:rPr>
          <w:rFonts w:ascii="Arial" w:hAnsi="Arial" w:cs="Arial"/>
          <w:color w:val="222222"/>
          <w:shd w:val="clear" w:color="auto" w:fill="FFFFFF"/>
        </w:rPr>
        <w:lastRenderedPageBreak/>
        <w:t>Rogers, R., Harrison, K. S., Hazelwood, L. L., &amp; Sewell, K. W. (2007). Knowing and intelligent: A study of Miranda warnings in mentally disordered defendants. </w:t>
      </w:r>
      <w:r w:rsidRPr="006C0B3A">
        <w:rPr>
          <w:rFonts w:ascii="Arial" w:hAnsi="Arial" w:cs="Arial"/>
          <w:i/>
          <w:iCs/>
          <w:color w:val="222222"/>
          <w:shd w:val="clear" w:color="auto" w:fill="FFFFFF"/>
        </w:rPr>
        <w:t>Law and Human Behavior</w:t>
      </w:r>
      <w:r w:rsidRPr="006C0B3A">
        <w:rPr>
          <w:rFonts w:ascii="Arial" w:hAnsi="Arial" w:cs="Arial"/>
          <w:color w:val="222222"/>
          <w:shd w:val="clear" w:color="auto" w:fill="FFFFFF"/>
        </w:rPr>
        <w:t>, </w:t>
      </w:r>
      <w:r w:rsidRPr="006C0B3A">
        <w:rPr>
          <w:rFonts w:ascii="Arial" w:hAnsi="Arial" w:cs="Arial"/>
          <w:i/>
          <w:iCs/>
          <w:color w:val="222222"/>
          <w:shd w:val="clear" w:color="auto" w:fill="FFFFFF"/>
        </w:rPr>
        <w:t>31</w:t>
      </w:r>
      <w:r w:rsidRPr="006C0B3A">
        <w:rPr>
          <w:rFonts w:ascii="Arial" w:hAnsi="Arial" w:cs="Arial"/>
          <w:color w:val="222222"/>
          <w:shd w:val="clear" w:color="auto" w:fill="FFFFFF"/>
        </w:rPr>
        <w:t>(4), 401-418.</w:t>
      </w:r>
      <w:r w:rsidR="002559B0" w:rsidRPr="006C0B3A">
        <w:rPr>
          <w:rFonts w:ascii="Arial" w:hAnsi="Arial" w:cs="Arial"/>
          <w:color w:val="333333"/>
          <w:shd w:val="clear" w:color="auto" w:fill="FCFCFC"/>
        </w:rPr>
        <w:t xml:space="preserve"> </w:t>
      </w:r>
      <w:hyperlink r:id="rId14" w:history="1">
        <w:r w:rsidR="002559B0" w:rsidRPr="006C0B3A">
          <w:rPr>
            <w:rStyle w:val="Hyperlink"/>
            <w:rFonts w:ascii="Arial" w:hAnsi="Arial" w:cs="Arial"/>
            <w:shd w:val="clear" w:color="auto" w:fill="FCFCFC"/>
          </w:rPr>
          <w:t>https://doi.org/10.1007/s10979-006-9070-8</w:t>
        </w:r>
      </w:hyperlink>
      <w:r w:rsidR="002559B0" w:rsidRPr="006C0B3A">
        <w:rPr>
          <w:rFonts w:ascii="Arial" w:hAnsi="Arial" w:cs="Arial"/>
          <w:color w:val="333333"/>
          <w:shd w:val="clear" w:color="auto" w:fill="FCFCFC"/>
        </w:rPr>
        <w:t xml:space="preserve">. </w:t>
      </w:r>
    </w:p>
    <w:p w14:paraId="7338EB19" w14:textId="77777777" w:rsidR="00D70B23" w:rsidRPr="00053E69" w:rsidRDefault="00D70B23">
      <w:pPr>
        <w:rPr>
          <w:rFonts w:ascii="Arial" w:hAnsi="Arial" w:cs="Arial"/>
        </w:rPr>
      </w:pPr>
    </w:p>
    <w:sectPr w:rsidR="00D70B23" w:rsidRPr="00053E69">
      <w:head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annell, Michael B" w:date="2022-08-22T15:31:00Z" w:initials="CMB">
    <w:p w14:paraId="28B255C6" w14:textId="77777777" w:rsidR="00F3606D" w:rsidRDefault="00F3606D" w:rsidP="006234B9">
      <w:r>
        <w:rPr>
          <w:rStyle w:val="CommentReference"/>
        </w:rPr>
        <w:annotationRef/>
      </w:r>
      <w:r>
        <w:rPr>
          <w:sz w:val="20"/>
          <w:szCs w:val="20"/>
        </w:rPr>
        <w:t>Look at any mental health disorder and each specific disorder.</w:t>
      </w:r>
    </w:p>
  </w:comment>
  <w:comment w:id="2" w:author="Cannell, Michael B" w:date="2022-08-22T15:35:00Z" w:initials="CMB">
    <w:p w14:paraId="00ACF593" w14:textId="77777777" w:rsidR="00D229D9" w:rsidRDefault="00D229D9" w:rsidP="00B401F0">
      <w:r>
        <w:rPr>
          <w:rStyle w:val="CommentReference"/>
        </w:rPr>
        <w:annotationRef/>
      </w:r>
      <w:r>
        <w:rPr>
          <w:sz w:val="20"/>
          <w:szCs w:val="20"/>
        </w:rPr>
        <w:t>srh_19-srh_22</w:t>
      </w:r>
    </w:p>
  </w:comment>
  <w:comment w:id="3" w:author="Cannell, Michael B" w:date="2022-08-22T15:34:00Z" w:initials="CMB">
    <w:p w14:paraId="3113D9E4" w14:textId="54EDF77B" w:rsidR="00D229D9" w:rsidRDefault="00D229D9" w:rsidP="007F3D04">
      <w:r>
        <w:rPr>
          <w:rStyle w:val="CommentReference"/>
        </w:rPr>
        <w:annotationRef/>
      </w:r>
      <w:r>
        <w:rPr>
          <w:sz w:val="20"/>
          <w:szCs w:val="20"/>
        </w:rPr>
        <w:t>Have you ever been convicted of a crime that you did not commit?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B255C6" w15:done="0"/>
  <w15:commentEx w15:paraId="00ACF593" w15:done="0"/>
  <w15:commentEx w15:paraId="3113D9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E1FD0" w16cex:dateUtc="2022-08-22T20:31:00Z"/>
  <w16cex:commentExtensible w16cex:durableId="26AE20CA" w16cex:dateUtc="2022-08-22T20:35:00Z"/>
  <w16cex:commentExtensible w16cex:durableId="26AE2099" w16cex:dateUtc="2022-08-22T2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B255C6" w16cid:durableId="26AE1FD0"/>
  <w16cid:commentId w16cid:paraId="00ACF593" w16cid:durableId="26AE20CA"/>
  <w16cid:commentId w16cid:paraId="3113D9E4" w16cid:durableId="26AE20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75C67" w14:textId="77777777" w:rsidR="00D14CB2" w:rsidRDefault="00D14CB2" w:rsidP="00CE6D01">
      <w:pPr>
        <w:spacing w:after="0" w:line="240" w:lineRule="auto"/>
      </w:pPr>
      <w:r>
        <w:separator/>
      </w:r>
    </w:p>
  </w:endnote>
  <w:endnote w:type="continuationSeparator" w:id="0">
    <w:p w14:paraId="0393F234" w14:textId="77777777" w:rsidR="00D14CB2" w:rsidRDefault="00D14CB2" w:rsidP="00CE6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49BAC" w14:textId="77777777" w:rsidR="00D14CB2" w:rsidRDefault="00D14CB2" w:rsidP="00CE6D01">
      <w:pPr>
        <w:spacing w:after="0" w:line="240" w:lineRule="auto"/>
      </w:pPr>
      <w:r>
        <w:separator/>
      </w:r>
    </w:p>
  </w:footnote>
  <w:footnote w:type="continuationSeparator" w:id="0">
    <w:p w14:paraId="60DE931A" w14:textId="77777777" w:rsidR="00D14CB2" w:rsidRDefault="00D14CB2" w:rsidP="00CE6D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C0D71" w14:textId="77777777" w:rsidR="00CE6D01" w:rsidRPr="00AC7700" w:rsidRDefault="00CE6D01" w:rsidP="00CE6D01">
    <w:pPr>
      <w:rPr>
        <w:b/>
      </w:rPr>
    </w:pPr>
    <w:r>
      <w:rPr>
        <w:b/>
      </w:rPr>
      <w:t>Businelle Lab</w:t>
    </w:r>
    <w:r w:rsidRPr="00AC7700">
      <w:rPr>
        <w:b/>
      </w:rPr>
      <w:t xml:space="preserve"> Manuscript and Conference Presentation Proposal Form</w:t>
    </w:r>
  </w:p>
  <w:p w14:paraId="6AACA2DB" w14:textId="77777777" w:rsidR="00CE6D01" w:rsidRDefault="00CE6D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895373"/>
    <w:multiLevelType w:val="hybridMultilevel"/>
    <w:tmpl w:val="9A008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183707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nnell, Michael B">
    <w15:presenceInfo w15:providerId="AD" w15:userId="S::michael.b.cannell@uth.tmc.edu::df291291-9ac9-42c2-a976-062f6e2ad9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7F2"/>
    <w:rsid w:val="000246E0"/>
    <w:rsid w:val="00053E69"/>
    <w:rsid w:val="00066696"/>
    <w:rsid w:val="00071B25"/>
    <w:rsid w:val="00091044"/>
    <w:rsid w:val="000A1799"/>
    <w:rsid w:val="000E74AF"/>
    <w:rsid w:val="000E7729"/>
    <w:rsid w:val="001040D4"/>
    <w:rsid w:val="00184FCD"/>
    <w:rsid w:val="001A561E"/>
    <w:rsid w:val="001A7DBB"/>
    <w:rsid w:val="002259B4"/>
    <w:rsid w:val="002559B0"/>
    <w:rsid w:val="00276DF7"/>
    <w:rsid w:val="00291280"/>
    <w:rsid w:val="0029682A"/>
    <w:rsid w:val="002A3903"/>
    <w:rsid w:val="003D4DE2"/>
    <w:rsid w:val="003E3FB8"/>
    <w:rsid w:val="003E5E44"/>
    <w:rsid w:val="00415E46"/>
    <w:rsid w:val="005274E0"/>
    <w:rsid w:val="00585F68"/>
    <w:rsid w:val="005C501F"/>
    <w:rsid w:val="005D0FC4"/>
    <w:rsid w:val="005E4DDC"/>
    <w:rsid w:val="0061042C"/>
    <w:rsid w:val="00611687"/>
    <w:rsid w:val="00627D63"/>
    <w:rsid w:val="00633354"/>
    <w:rsid w:val="0069116A"/>
    <w:rsid w:val="006C0B3A"/>
    <w:rsid w:val="00703273"/>
    <w:rsid w:val="00705E66"/>
    <w:rsid w:val="00741B34"/>
    <w:rsid w:val="007600BE"/>
    <w:rsid w:val="007B0994"/>
    <w:rsid w:val="00806800"/>
    <w:rsid w:val="008918FD"/>
    <w:rsid w:val="008D4728"/>
    <w:rsid w:val="00917FAC"/>
    <w:rsid w:val="0096561C"/>
    <w:rsid w:val="00977185"/>
    <w:rsid w:val="0098480D"/>
    <w:rsid w:val="009A08F6"/>
    <w:rsid w:val="009D4EF4"/>
    <w:rsid w:val="00A437F2"/>
    <w:rsid w:val="00A515AF"/>
    <w:rsid w:val="00A574CF"/>
    <w:rsid w:val="00A6011F"/>
    <w:rsid w:val="00A77F53"/>
    <w:rsid w:val="00A905C1"/>
    <w:rsid w:val="00AA167F"/>
    <w:rsid w:val="00AD7ED4"/>
    <w:rsid w:val="00AF3BA0"/>
    <w:rsid w:val="00AF4782"/>
    <w:rsid w:val="00B167B4"/>
    <w:rsid w:val="00B3579B"/>
    <w:rsid w:val="00B63CDD"/>
    <w:rsid w:val="00BA31D0"/>
    <w:rsid w:val="00C34D2D"/>
    <w:rsid w:val="00C40D63"/>
    <w:rsid w:val="00C42FF4"/>
    <w:rsid w:val="00C52272"/>
    <w:rsid w:val="00CA6BD7"/>
    <w:rsid w:val="00CE6D01"/>
    <w:rsid w:val="00D06A91"/>
    <w:rsid w:val="00D14CB2"/>
    <w:rsid w:val="00D229D9"/>
    <w:rsid w:val="00D34BED"/>
    <w:rsid w:val="00D70B23"/>
    <w:rsid w:val="00DA03A9"/>
    <w:rsid w:val="00DB6883"/>
    <w:rsid w:val="00DE2FFB"/>
    <w:rsid w:val="00E05B2E"/>
    <w:rsid w:val="00E133A5"/>
    <w:rsid w:val="00E35C66"/>
    <w:rsid w:val="00E87C85"/>
    <w:rsid w:val="00EB0184"/>
    <w:rsid w:val="00EB49F3"/>
    <w:rsid w:val="00F34005"/>
    <w:rsid w:val="00F3606D"/>
    <w:rsid w:val="00F42E46"/>
    <w:rsid w:val="00F52143"/>
    <w:rsid w:val="00FF44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15025"/>
  <w15:docId w15:val="{A903BF1B-840A-4BC0-B3FE-3A775239A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7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D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D01"/>
  </w:style>
  <w:style w:type="paragraph" w:styleId="Footer">
    <w:name w:val="footer"/>
    <w:basedOn w:val="Normal"/>
    <w:link w:val="FooterChar"/>
    <w:uiPriority w:val="99"/>
    <w:unhideWhenUsed/>
    <w:rsid w:val="00CE6D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D01"/>
  </w:style>
  <w:style w:type="paragraph" w:styleId="ListParagraph">
    <w:name w:val="List Paragraph"/>
    <w:basedOn w:val="Normal"/>
    <w:uiPriority w:val="34"/>
    <w:qFormat/>
    <w:rsid w:val="0029682A"/>
    <w:pPr>
      <w:ind w:left="720"/>
      <w:contextualSpacing/>
    </w:pPr>
  </w:style>
  <w:style w:type="character" w:styleId="Hyperlink">
    <w:name w:val="Hyperlink"/>
    <w:basedOn w:val="DefaultParagraphFont"/>
    <w:uiPriority w:val="99"/>
    <w:unhideWhenUsed/>
    <w:rsid w:val="00DE2FFB"/>
    <w:rPr>
      <w:color w:val="0000FF" w:themeColor="hyperlink"/>
      <w:u w:val="single"/>
    </w:rPr>
  </w:style>
  <w:style w:type="character" w:styleId="UnresolvedMention">
    <w:name w:val="Unresolved Mention"/>
    <w:basedOn w:val="DefaultParagraphFont"/>
    <w:uiPriority w:val="99"/>
    <w:semiHidden/>
    <w:unhideWhenUsed/>
    <w:rsid w:val="00DE2FFB"/>
    <w:rPr>
      <w:color w:val="605E5C"/>
      <w:shd w:val="clear" w:color="auto" w:fill="E1DFDD"/>
    </w:rPr>
  </w:style>
  <w:style w:type="character" w:styleId="CommentReference">
    <w:name w:val="annotation reference"/>
    <w:basedOn w:val="DefaultParagraphFont"/>
    <w:uiPriority w:val="99"/>
    <w:semiHidden/>
    <w:unhideWhenUsed/>
    <w:rsid w:val="00F3606D"/>
    <w:rPr>
      <w:sz w:val="16"/>
      <w:szCs w:val="16"/>
    </w:rPr>
  </w:style>
  <w:style w:type="paragraph" w:styleId="CommentText">
    <w:name w:val="annotation text"/>
    <w:basedOn w:val="Normal"/>
    <w:link w:val="CommentTextChar"/>
    <w:uiPriority w:val="99"/>
    <w:semiHidden/>
    <w:unhideWhenUsed/>
    <w:rsid w:val="00F3606D"/>
    <w:pPr>
      <w:spacing w:line="240" w:lineRule="auto"/>
    </w:pPr>
    <w:rPr>
      <w:sz w:val="20"/>
      <w:szCs w:val="20"/>
    </w:rPr>
  </w:style>
  <w:style w:type="character" w:customStyle="1" w:styleId="CommentTextChar">
    <w:name w:val="Comment Text Char"/>
    <w:basedOn w:val="DefaultParagraphFont"/>
    <w:link w:val="CommentText"/>
    <w:uiPriority w:val="99"/>
    <w:semiHidden/>
    <w:rsid w:val="00F3606D"/>
    <w:rPr>
      <w:sz w:val="20"/>
      <w:szCs w:val="20"/>
    </w:rPr>
  </w:style>
  <w:style w:type="paragraph" w:styleId="CommentSubject">
    <w:name w:val="annotation subject"/>
    <w:basedOn w:val="CommentText"/>
    <w:next w:val="CommentText"/>
    <w:link w:val="CommentSubjectChar"/>
    <w:uiPriority w:val="99"/>
    <w:semiHidden/>
    <w:unhideWhenUsed/>
    <w:rsid w:val="00F3606D"/>
    <w:rPr>
      <w:b/>
      <w:bCs/>
    </w:rPr>
  </w:style>
  <w:style w:type="character" w:customStyle="1" w:styleId="CommentSubjectChar">
    <w:name w:val="Comment Subject Char"/>
    <w:basedOn w:val="CommentTextChar"/>
    <w:link w:val="CommentSubject"/>
    <w:uiPriority w:val="99"/>
    <w:semiHidden/>
    <w:rsid w:val="00F360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007/s10979-009-9194-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doi.org/10.1007/s10979-009-9188-6"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77/0020764020920904" TargetMode="External"/><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customXml" Target="../customXml/item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07/s10979-006-907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561353110FEA42BAAF301666702FCF" ma:contentTypeVersion="13" ma:contentTypeDescription="Create a new document." ma:contentTypeScope="" ma:versionID="1971c52690794fce746f6f05770e5404">
  <xsd:schema xmlns:xsd="http://www.w3.org/2001/XMLSchema" xmlns:xs="http://www.w3.org/2001/XMLSchema" xmlns:p="http://schemas.microsoft.com/office/2006/metadata/properties" xmlns:ns2="0aa39948-3de8-40e0-98e7-bf846ca05556" xmlns:ns3="abb1820a-26b6-44f2-b938-9861746a7b9a" targetNamespace="http://schemas.microsoft.com/office/2006/metadata/properties" ma:root="true" ma:fieldsID="2a7e4d74a27da4d52af6b51af46d5402" ns2:_="" ns3:_="">
    <xsd:import namespace="0aa39948-3de8-40e0-98e7-bf846ca05556"/>
    <xsd:import namespace="abb1820a-26b6-44f2-b938-9861746a7b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39948-3de8-40e0-98e7-bf846ca055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b1820a-26b6-44f2-b938-9861746a7b9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d007225-e316-4aa6-b526-431e5738c9a1}" ma:internalName="TaxCatchAll" ma:showField="CatchAllData" ma:web="abb1820a-26b6-44f2-b938-9861746a7b9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C949EB-8574-4234-86ED-0F0BE5888C35}"/>
</file>

<file path=customXml/itemProps2.xml><?xml version="1.0" encoding="utf-8"?>
<ds:datastoreItem xmlns:ds="http://schemas.openxmlformats.org/officeDocument/2006/customXml" ds:itemID="{17DE977C-0E3B-49E2-98EA-070388629D23}"/>
</file>

<file path=docProps/app.xml><?xml version="1.0" encoding="utf-8"?>
<Properties xmlns="http://schemas.openxmlformats.org/officeDocument/2006/extended-properties" xmlns:vt="http://schemas.openxmlformats.org/officeDocument/2006/docPropsVTypes">
  <Template>Normal.dotm</Template>
  <TotalTime>260</TotalTime>
  <Pages>4</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Cannell, Michael B</cp:lastModifiedBy>
  <cp:revision>13</cp:revision>
  <dcterms:created xsi:type="dcterms:W3CDTF">2022-08-03T12:45:00Z</dcterms:created>
  <dcterms:modified xsi:type="dcterms:W3CDTF">2022-08-22T20:35:00Z</dcterms:modified>
</cp:coreProperties>
</file>