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5670"/>
        <w:gridCol w:w="3402"/>
      </w:tblGrid>
      <w:tr w:rsidR="009F4001" w14:paraId="2588894A" w14:textId="77777777" w:rsidTr="00643C58">
        <w:trPr>
          <w:tblHeader/>
          <w:jc w:val="center"/>
        </w:trPr>
        <w:tc>
          <w:tcPr>
            <w:tcW w:w="56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8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L2C Group</w:t>
            </w:r>
          </w:p>
        </w:tc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9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(percent)</w:t>
            </w:r>
          </w:p>
        </w:tc>
      </w:tr>
      <w:tr w:rsidR="009F4001" w14:paraId="2588894D" w14:textId="77777777" w:rsidTr="00643C58">
        <w:trPr>
          <w:jc w:val="center"/>
        </w:trPr>
        <w:tc>
          <w:tcPr>
            <w:tcW w:w="56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B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UCM+SP</w:t>
            </w:r>
          </w:p>
        </w:tc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C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 (33.3)</w:t>
            </w:r>
          </w:p>
        </w:tc>
      </w:tr>
      <w:tr w:rsidR="009F4001" w14:paraId="25888950" w14:textId="77777777" w:rsidTr="00643C58">
        <w:trPr>
          <w:jc w:val="center"/>
        </w:trPr>
        <w:tc>
          <w:tcPr>
            <w:tcW w:w="56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E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UCM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4F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 (33.7)</w:t>
            </w:r>
          </w:p>
        </w:tc>
      </w:tr>
      <w:tr w:rsidR="009F4001" w14:paraId="25888953" w14:textId="77777777" w:rsidTr="00643C58">
        <w:trPr>
          <w:jc w:val="center"/>
        </w:trPr>
        <w:tc>
          <w:tcPr>
            <w:tcW w:w="56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51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L2C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8952" w14:textId="77777777" w:rsidR="009F4001" w:rsidRDefault="00643C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 (33.0)</w:t>
            </w:r>
          </w:p>
        </w:tc>
      </w:tr>
    </w:tbl>
    <w:p w14:paraId="25888954" w14:textId="77777777" w:rsidR="00000000" w:rsidRDefault="00643C58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2551481">
    <w:abstractNumId w:val="1"/>
  </w:num>
  <w:num w:numId="2" w16cid:durableId="1479877389">
    <w:abstractNumId w:val="2"/>
  </w:num>
  <w:num w:numId="3" w16cid:durableId="881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01"/>
    <w:rsid w:val="00643C58"/>
    <w:rsid w:val="009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88948"/>
  <w15:docId w15:val="{2568EA14-F516-624B-A3C9-E632A39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2023-03-22T01:03:00Z</dcterms:modified>
  <cp:category/>
</cp:coreProperties>
</file>