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UCM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L2C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Case management of any 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(0-66)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(0-66)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(0-57)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(0-54)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 (0-1,910)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 (0-1,800)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 (0-1,630)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 (0-1,910)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Regular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(1-48)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(1-46)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(1-47)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(1-48)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 (15-1,845)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 (30-1,615)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 (20-1,525)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 (15-1,845)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Crisis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(1-7)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(1-3)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(10-265)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(10-235)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 (10-265)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(10-80)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(1-16)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(1-14)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minutes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(2-150)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(5-150)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(2-102)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(5-110)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01C639-28E7-4AA6-8462-AACF58F5AEA0}"/>
</file>

<file path=customXml/itemProps2.xml><?xml version="1.0" encoding="utf-8"?>
<ds:datastoreItem xmlns:ds="http://schemas.openxmlformats.org/officeDocument/2006/customXml" ds:itemID="{15A43C20-DC2E-44ED-A3AE-3BFE2EE6E3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2023-06-20T14:43:33Z</dcterms:modified>
  <cp:category/>
</cp:coreProperties>
</file>