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4"/>
        <w:gridCol w:w="1814"/>
        <w:gridCol w:w="1814"/>
        <w:gridCol w:w="1814"/>
        <w:gridCol w:w="1814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UCM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UCM+SP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L2C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Case management of any 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(0-66)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(0-66)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(0-57)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(0-54)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 (0-1,910)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 (0-1,800)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 (0-1,630)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 (0-1,910)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Regular Case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(1-48)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(1-46)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(1-47)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(1-48)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 (15-1,845)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 (30-1,615)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185 (20-1,525)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 (15-1,845)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Crisis Case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(1-8)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(1-7)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(1-8)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(1-3)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 (10-265)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 (10-235)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 (10-265)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 (10-80)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Case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(1-19)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(1-19)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(1-16)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(1-14)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minutes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(2-150)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(5-150)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 (2-102)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(5-110)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2023-06-20T14:43:33Z</dcterms:modified>
  <cp:category/>
</cp:coreProperties>
</file>