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management of any 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(0-54)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(0-1,910)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(0-1,800)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(0-1,630)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(0-1,910)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(1-46)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(15-1,845)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(30-1,615)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(20-1,525)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(15-1,845)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Crisis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(10-235)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(10-80)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(2-102)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(5-110)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712A8-6E53-450F-B1BA-0596571940C2}"/>
</file>

<file path=customXml/itemProps2.xml><?xml version="1.0" encoding="utf-8"?>
<ds:datastoreItem xmlns:ds="http://schemas.openxmlformats.org/officeDocument/2006/customXml" ds:itemID="{E86521B4-68D2-467A-AE1D-62799496DD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2023-03-21T20:02:22Z</dcterms:modified>
  <cp:category/>
</cp:coreProperties>
</file>