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0j2e87lqm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Kingsville Baptist Church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sw5lb8wet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Treasurer Evaluation &amp; Accountability Framework (Draft)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Rev. November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k66x3d65n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evaluation is to provide clarity, encouragement, accountability, and guidance for the Treasurer’s ministry.</w:t>
        <w:br w:type="textWrapping"/>
        <w:t xml:space="preserve"> It is not punitive but redemptive—aimed at helping the Treasurer flourish spiritually, emotionally, and vocationally while ensuring the church’s mission and financial stewardship are advanced with integrity and excellence.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3fx1jt3rk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Frequency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Evaluation</w:t>
      </w:r>
      <w:r w:rsidDel="00000000" w:rsidR="00000000" w:rsidRPr="00000000">
        <w:rPr>
          <w:rtl w:val="0"/>
        </w:rPr>
        <w:t xml:space="preserve"> led by the Personnel Committee with input from the Pastor, Deacons, and Finance/Stewardship Committees.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Quarterly Check-ins</w:t>
      </w:r>
      <w:r w:rsidDel="00000000" w:rsidR="00000000" w:rsidRPr="00000000">
        <w:rPr>
          <w:rtl w:val="0"/>
        </w:rPr>
        <w:t xml:space="preserve"> with the Pastor or Deacon Chair to address ongoing needs, provide support, and ensure alignment with church goals.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bb31mudhd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Areas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tde7jm7hs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Spiritual Leadership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Demonstrates spiritual maturity and personal devotion to Christ.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integrity, humility, and faithfulness in all areas of stewardship.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Reflects Christ-like character and servant leadership in interactions with others.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☐ Exceeds Expectations ☐ Meets Expectations ☐ Needs Improvement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pe8t3jv7mu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Financial Stewardship &amp; Accuracy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all receipts, disbursements, and reporting with accuracy and transparency.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compliance with church policies, bylaws, and legal requirements.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Faithfully executes the church budget as approved by the congregation.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Upholds proper documentation for all transactions and maintains secure records.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☐ Exceeds Expectations ☐ Meets Expectations ☐ Needs Improvement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144xlfz65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Reporting &amp; Communication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clear, timely, and comprehensive financial reports to the church body and leadership.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Communicates effectively with the Pastor, Deacons, and committees regarding financial matters.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Responds promptly to questions or requests for clarification with professionalism and humility.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☐ Exceeds Expectations ☐ Meets Expectations ☐ Needs Improvement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dfaaq57y8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Cooperation &amp; Teamwork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effectively with the Pastor, Deacons, and Finance/Stewardship Committees.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committee work with accurate data, recommendations, and administrative support.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a cooperative spirit and respect for team decision-making processes.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☐ Exceeds Expectations ☐ Meets Expectations ☐ Needs Improvement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04lcw273y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Compliance &amp; Risk Management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all financial practices follow the Constitution &amp; Bylaws, applicable laws, and church policy.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annual audits and provides all requested documentation promptly.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Oversees bonding, background checks, and security of financial assets.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and reports potential financial risks or irregularities to leadership.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☐ Exceeds Expectations ☐ Meets Expectations ☐ Needs Improvement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pjmre9riof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Organization &amp; Reliability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 accurate, well-organized records for easy reference and continuity.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Meets deadlines consistently for payroll, reports, and audits.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dependability and thoroughness in every assigned task.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☐ Exceeds Expectations ☐ Meets Expectations ☐ Needs Improvement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9l237g135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Personal Integrity &amp; Lifestyle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Lives above reproach, avoiding conduct that could discredit the Gospel or the church.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confidentiality and discretion in handling sensitive information.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Christian stewardship through personal giving and faithful example.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a daily walk with Christ, modeling prayer, devotion, and humility.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☐ Exceeds Expectations ☐ Meets Expectations ☐ Needs Improvement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yf36svdu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Open-Ended Questions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Treasurer’s greatest strengths observed this year?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areas need improvement or additional support?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specific goals should the Treasurer focus on for the next year?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the church best support the Treasurer’s ministry and personal well-being?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e7cvzc2k5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Agreement &amp; Next Steps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Personnel Committee, Pastor, Deacons, and Treasurer will review this evaluation together, identify key growth areas, and establish 3–5 goals for the coming year.</w:t>
        <w:br w:type="textWrapping"/>
        <w:t xml:space="preserve"> Progress will be reviewed in quarterly check-ins to encourage communication, growth, and mutual accountability.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Signatures:</w:t>
        <w:br w:type="textWrapping"/>
      </w:r>
      <w:r w:rsidDel="00000000" w:rsidR="00000000" w:rsidRPr="00000000">
        <w:rPr>
          <w:rtl w:val="0"/>
        </w:rPr>
        <w:t xml:space="preserve"> Treasurer ___________________________</w:t>
        <w:br w:type="textWrapping"/>
        <w:t xml:space="preserve"> Pastor ___________________________</w:t>
        <w:br w:type="textWrapping"/>
        <w:t xml:space="preserve"> Personnel Committee Chair ___________________________</w:t>
        <w:br w:type="textWrapping"/>
        <w:t xml:space="preserve"> Deacon Chair ___________________________</w:t>
        <w:br w:type="textWrapping"/>
        <w:t xml:space="preserve"> Date: 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