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pStyle w:val="Heading1"/>
      </w:pPr>
      <w: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pStyle w:val="Heading1"/>
      </w:pPr>
      <w:r>
        <w:t>Background</w:t>
      </w:r>
    </w:p>
    <w:p>
      <w:pPr>
        <w:pStyle w:val="Heading2"/>
      </w:pPr>
      <w: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pStyle w:val="Heading2"/>
      </w:pPr>
      <w:r>
        <w:t>What earlier surveys found</w:t>
      </w:r>
    </w:p>
    <w:p>
      <w:r>
        <w:rPr/>
        <w:t>Two earlier student surveys counted litter at the public beach. Both found that plastic wrappers and bottle caps made up most of the items. Neither measured water clarity, which is why we added it this year.</w:t>
      </w:r>
    </w:p>
    <w:p>
      <w:pPr>
        <w:pStyle w:val="Heading1"/>
      </w:pPr>
      <w: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1"/>
        </w:numPr>
      </w:pPr>
      <w:r>
        <w:rPr/>
        <w:t>Walk to the marked sampling site.</w:t>
      </w:r>
    </w:p>
    <w:p>
      <w:pPr>
        <w:spacing w:after="40"/>
        <w:numPr xmlns:w15="http://schemas.microsoft.com/office/word/2012/wordml">
          <w:ilvl w:val="0"/>
          <w:numId w:val="11"/>
        </w:numPr>
      </w:pPr>
      <w:r>
        <w:rPr/>
        <w:t>Prepare the sample bottle.</w:t>
      </w:r>
    </w:p>
    <w:p>
      <w:pPr>
        <w:spacing w:after="40"/>
        <w:numPr xmlns:w15="http://schemas.microsoft.com/office/word/2012/wordml">
          <w:ilvl w:val="1"/>
          <w:numId w:val="11"/>
        </w:numPr>
      </w:pPr>
      <w:r>
        <w:rPr/>
        <w:t>Label it with the site number.</w:t>
      </w:r>
    </w:p>
    <w:p>
      <w:pPr>
        <w:spacing w:after="40"/>
        <w:numPr xmlns:w15="http://schemas.microsoft.com/office/word/2012/wordml">
          <w:ilvl w:val="1"/>
          <w:numId w:val="11"/>
        </w:numPr>
      </w:pPr>
      <w:r>
        <w:rPr/>
        <w:t>Rinse it twice with lake water.</w:t>
      </w:r>
    </w:p>
    <w:p>
      <w:pPr>
        <w:spacing w:after="40"/>
        <w:numPr xmlns:w15="http://schemas.microsoft.com/office/word/2012/wordml">
          <w:ilvl w:val="0"/>
          <w:numId w:val="11"/>
        </w:numPr>
      </w:pPr>
      <w:r>
        <w:rPr/>
        <w:t>Fill the bottle 10 cm below the surface.</w:t>
      </w:r>
    </w:p>
    <w:p>
      <w:pPr>
        <w:spacing w:after="40"/>
        <w:numPr xmlns:w15="http://schemas.microsoft.com/office/word/2012/wordml">
          <w:ilvl w:val="0"/>
          <w:numId w:val="11"/>
        </w:numPr>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pStyle w:val="Heading1"/>
      </w:pPr>
      <w:r>
        <w:t>Results</w:t>
      </w:r>
    </w:p>
    <w:p>
      <w:pPr>
        <w:pStyle w:val="Heading2"/>
      </w:pPr>
      <w:r>
        <w:t>Water clarity</w:t>
      </w:r>
    </w:p>
    <w:p>
      <w:r>
        <w:rPr/>
        <w:t>Clarity was measured with Secchi disk readings at every visit. The average reading was 4.1 meters, with the clearest water at the two sites farthest from the boat launch.</w:t>
      </w:r>
    </w:p>
    <w:p>
      <w:pPr>
        <w:pStyle w:val="Heading2"/>
      </w:pPr>
      <w: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pStyle w:val="Heading1"/>
      </w:pPr>
      <w: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spacing w:after="120" w:before="240"/>
      </w:pPr>
      <w:r>
        <w:rPr>
          <w:b/>
          <w:sz w:val="28"/>
        </w:rPr>
        <w:t>Limitations</w:t>
      </w:r>
    </w:p>
    <w:p>
      <w:r>
        <w:rPr/>
        <w:t>We sampled only in the fall, only on Saturday mornings, and only along one stretch of shore. Volunteers changed from week to week, so some counts may not be comparable.</w:t>
      </w:r>
    </w:p>
    <w:p>
      <w:pPr>
        <w:pStyle w:val="Heading1"/>
      </w:pPr>
      <w:r>
        <w:t>Recommendations</w:t>
      </w:r>
    </w:p>
    <w:p>
      <w:r>
        <w:rPr/>
        <w:t>Based on these findings, we make three recommendations to the town and to the shoreline association.</w:t>
      </w:r>
    </w:p>
    <w:p>
      <w:pPr>
        <w:spacing w:after="40"/>
        <w:numPr xmlns:w15="http://schemas.microsoft.com/office/word/2012/wordml">
          <w:ilvl w:val="0"/>
          <w:numId w:val="14"/>
        </w:numPr>
      </w:pPr>
      <w:r>
        <w:rPr/>
        <w:t>Reduce single-use plastic at the beach snack bar.</w:t>
      </w:r>
    </w:p>
    <w:p>
      <w:pPr>
        <w:spacing w:after="40"/>
        <w:numPr xmlns:w15="http://schemas.microsoft.com/office/word/2012/wordml">
          <w:ilvl w:val="0"/>
          <w:numId w:val="14"/>
        </w:numPr>
      </w:pPr>
      <w:r>
        <w:rPr/>
        <w:t>Add two trash and recycling stations near the boat launch.</w:t>
      </w:r>
    </w:p>
    <w:p>
      <w:pPr>
        <w:spacing w:after="40"/>
        <w:numPr xmlns:w15="http://schemas.microsoft.com/office/word/2012/wordml">
          <w:ilvl w:val="0"/>
          <w:numId w:val="14"/>
        </w:numPr>
      </w:pPr>
      <w:r>
        <w:rPr/>
        <w:t>Run a volunteer cleanup on the first Saturday of each month.</w:t>
      </w:r>
    </w:p>
    <w:p>
      <w:pPr>
        <w:spacing w:after="80"/>
      </w:pPr>
      <w:r>
        <w:rPr>
          <w:b/>
        </w:rPr>
        <w:t>Lab follow-up</w:t>
      </w:r>
    </w:p>
    <w:p>
      <w:pPr>
        <w:spacing w:after="40"/>
        <w:numPr xmlns:w15="http://schemas.microsoft.com/office/word/2012/wordml">
          <w:ilvl w:val="0"/>
          <w:numId w:val="15"/>
        </w:numPr>
      </w:pPr>
      <w:r>
        <w:rPr/>
        <w:t>Filter each sample through a 0.5 mm screen.</w:t>
      </w:r>
    </w:p>
    <w:p>
      <w:pPr>
        <w:spacing w:after="40"/>
        <w:numPr xmlns:w15="http://schemas.microsoft.com/office/word/2012/wordml">
          <w:ilvl w:val="0"/>
          <w:numId w:val="15"/>
        </w:numPr>
      </w:pPr>
      <w:r>
        <w:rPr/>
        <w:t>Count and photograph anything the screen catches.</w:t>
      </w:r>
    </w:p>
    <w:p>
      <w:pPr>
        <w:spacing w:after="40"/>
        <w:numPr xmlns:w15="http://schemas.microsoft.com/office/word/2012/wordml">
          <w:ilvl w:val="0"/>
          <w:numId w:val="15"/>
        </w:numPr>
      </w:pPr>
      <w:r>
        <w:rPr/>
        <w:t>Enter the results in the shared spreadsheet.</w:t>
      </w:r>
    </w:p>
    <w:p>
      <w:pPr>
        <w:pStyle w:val="Heading1"/>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1"/>
    <w:lvlOverride w:ilvl="0">
      <w:startOverride w:val="1"/>
    </w:lvlOverride>
  </w:num>
  <w:num xmlns:w15="http://schemas.microsoft.com/office/word/2012/wordml" w:numId="15">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