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lyerHeading"/>
      </w:pPr>
      <w:r>
        <w:rPr>
          <w:sz w:val="44"/>
        </w:rPr>
        <w:t>Community Garden Volunteer Day</w:t>
      </w:r>
    </w:p>
    <w:p>
      <w:r>
        <w:t>Join the FLCC Community Garden team for a morning of planting, weeding, and good company. No experience needed - we will show you everything.</w:t>
      </w:r>
    </w:p>
    <w:p>
      <w:r>
        <w:t>When: Saturday, 9:00 AM to noon</w:t>
      </w:r>
    </w:p>
    <w:p>
      <w:r>
        <w:t>What to bring:</w:t>
      </w:r>
    </w:p>
    <w:p>
      <w:pPr>
        <w:pStyle w:val="ListBullet"/>
      </w:pPr>
      <w:r>
        <w:t>Work gloves</w:t>
      </w:r>
    </w:p>
    <w:p>
      <w:pPr>
        <w:pStyle w:val="ListBullet"/>
      </w:pPr>
      <w:r>
        <w:t>A water bottle</w:t>
      </w:r>
    </w:p>
    <w:p>
      <w:pPr>
        <w:pStyle w:val="ListBullet"/>
      </w:pPr>
      <w:r>
        <w:t>Clothes that can get muddy</w:t>
      </w:r>
    </w:p>
    <w:p>
      <w:r>
        <w:t>Questions? Stop by the Student Life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lyerHeading">
    <w:name w:val="Flyer Heading"/>
    <w:basedOn w:val="Normal"/>
    <w:pPr>
      <w:jc w:val="center"/>
    </w:pPr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