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pacing w:line="36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Use Case:</w:t>
      </w:r>
      <w:r>
        <w:rPr>
          <w:rFonts w:ascii="Times New Roman" w:hAnsi="Times New Roman"/>
          <w:rtl w:val="0"/>
          <w:lang w:val="en-US"/>
        </w:rPr>
        <w:t xml:space="preserve"> Create </w:t>
      </w:r>
      <w:r>
        <w:rPr>
          <w:rFonts w:ascii="Times New Roman" w:hAnsi="Times New Roman"/>
          <w:rtl w:val="0"/>
          <w:lang w:val="en-US"/>
        </w:rPr>
        <w:t>room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Related Use Cases: </w:t>
      </w:r>
      <w:r>
        <w:rPr>
          <w:rFonts w:ascii="Times New Roman" w:hAnsi="Times New Roman"/>
          <w:b w:val="0"/>
          <w:bCs w:val="0"/>
          <w:rtl w:val="0"/>
          <w:lang w:val="en-US"/>
        </w:rPr>
        <w:t>Generalization of add members</w:t>
      </w:r>
    </w:p>
    <w:p>
      <w:pPr>
        <w:pStyle w:val="Body A"/>
        <w:spacing w:line="36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Steps: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680"/>
        <w:gridCol w:w="4680"/>
      </w:tblGrid>
      <w:tr>
        <w:tblPrEx>
          <w:shd w:val="clear" w:color="auto" w:fill="00a2ff"/>
        </w:tblPrEx>
        <w:trPr>
          <w:trHeight w:val="288" w:hRule="atLeast"/>
          <w:tblHeader/>
        </w:trPr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Actor actions</w:t>
            </w:r>
          </w:p>
        </w:tc>
        <w:tc>
          <w:tcPr>
            <w:tcW w:type="dxa" w:w="4680"/>
            <w:tcBorders>
              <w:top w:val="nil"/>
              <w:left w:val="nil"/>
              <w:bottom w:val="single" w:color="406091" w:sz="8" w:space="0" w:shadow="0" w:frame="0"/>
              <w:right w:val="nil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Select new group</w:t>
            </w:r>
          </w:p>
        </w:tc>
        <w:tc>
          <w:tcPr>
            <w:tcW w:type="dxa" w:w="4680"/>
            <w:tcBorders>
              <w:top w:val="single" w:color="406091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Give name to group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Save group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Return dialog to select members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Fonts w:ascii="Times New Roman" w:cs="Times New Roman" w:hAnsi="Times New Roman" w:eastAsia="Times New Roman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