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Interface Use Case Models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Use Case:</w:t>
      </w:r>
      <w:r>
        <w:rPr>
          <w:rFonts w:ascii="Times New Roman" w:hAnsi="Times New Roman"/>
          <w:rtl w:val="0"/>
          <w:lang w:val="en-US"/>
        </w:rPr>
        <w:t xml:space="preserve"> Create </w:t>
      </w:r>
      <w:r>
        <w:rPr>
          <w:rFonts w:ascii="Times New Roman" w:hAnsi="Times New Roman"/>
          <w:rtl w:val="0"/>
          <w:lang w:val="en-US"/>
        </w:rPr>
        <w:t>room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Related Use Cases: </w:t>
      </w:r>
      <w:r>
        <w:rPr>
          <w:rFonts w:ascii="Times New Roman" w:hAnsi="Times New Roman"/>
          <w:b w:val="0"/>
          <w:bCs w:val="0"/>
          <w:rtl w:val="0"/>
          <w:lang w:val="en-US"/>
        </w:rPr>
        <w:t>Generalization of add members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Steps: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</w:t>
      </w:r>
    </w:p>
    <w:tbl>
      <w:tblPr>
        <w:tblW w:w="93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680"/>
        <w:gridCol w:w="4680"/>
      </w:tblGrid>
      <w:tr>
        <w:tblPrEx>
          <w:shd w:val="clear" w:color="auto" w:fill="00a2ff"/>
        </w:tblPrEx>
        <w:trPr>
          <w:trHeight w:val="491" w:hRule="atLeast"/>
          <w:tblHeader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Precondition: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User is logged into system and has selected create new group option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00a2ff"/>
        </w:tblPrEx>
        <w:trPr>
          <w:trHeight w:val="288" w:hRule="atLeast"/>
          <w:tblHeader/>
        </w:trPr>
        <w:tc>
          <w:tcPr>
            <w:tcW w:type="dxa" w:w="4680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en-US"/>
              </w:rPr>
              <w:t>Actor actions</w:t>
            </w:r>
          </w:p>
        </w:tc>
        <w:tc>
          <w:tcPr>
            <w:tcW w:type="dxa" w:w="4680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1. Select new group</w:t>
            </w:r>
          </w:p>
        </w:tc>
        <w:tc>
          <w:tcPr>
            <w:tcW w:type="dxa" w:w="4680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2. Give name to group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3. Save group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4. Return dialog to select members</w:t>
            </w:r>
          </w:p>
        </w:tc>
      </w:tr>
      <w:tr>
        <w:tblPrEx>
          <w:shd w:val="clear" w:color="auto" w:fill="cadfff"/>
        </w:tblPrEx>
        <w:trPr>
          <w:trHeight w:val="491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Postcondition: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User has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successfully created a group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Use Case: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Add members to group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Related Use Cases: </w:t>
      </w:r>
      <w:r>
        <w:rPr>
          <w:rFonts w:ascii="Times New Roman" w:hAnsi="Times New Roman"/>
          <w:b w:val="0"/>
          <w:bCs w:val="0"/>
          <w:rtl w:val="0"/>
          <w:lang w:val="en-US"/>
        </w:rPr>
        <w:t>Specialization of create room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Steps: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</w:t>
      </w:r>
    </w:p>
    <w:tbl>
      <w:tblPr>
        <w:tblW w:w="93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680"/>
        <w:gridCol w:w="4680"/>
      </w:tblGrid>
      <w:tr>
        <w:tblPrEx>
          <w:shd w:val="clear" w:color="auto" w:fill="00a2ff"/>
        </w:tblPrEx>
        <w:trPr>
          <w:trHeight w:val="731" w:hRule="atLeast"/>
          <w:tblHeader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Precondition: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User has successfully created a group, is logged in, and in add member to group menu.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00a2ff"/>
        </w:tblPrEx>
        <w:trPr>
          <w:trHeight w:val="288" w:hRule="atLeast"/>
          <w:tblHeader/>
        </w:trPr>
        <w:tc>
          <w:tcPr>
            <w:tcW w:type="dxa" w:w="4680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en-US"/>
              </w:rPr>
              <w:t>Actor actions</w:t>
            </w:r>
          </w:p>
        </w:tc>
        <w:tc>
          <w:tcPr>
            <w:tcW w:type="dxa" w:w="4680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80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1. Give dialog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2. Select text field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3. Type user email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4. Click submit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5. Check if user is there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6. Add user to group</w:t>
            </w:r>
          </w:p>
        </w:tc>
      </w:tr>
      <w:tr>
        <w:tblPrEx>
          <w:shd w:val="clear" w:color="auto" w:fill="cadfff"/>
        </w:tblPrEx>
        <w:trPr>
          <w:trHeight w:val="491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Postcondition: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User has successfully added member to the group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Use Case: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Add members to group that does not exist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Related Use Cases: </w:t>
      </w:r>
      <w:r>
        <w:rPr>
          <w:rFonts w:ascii="Times New Roman" w:hAnsi="Times New Roman"/>
          <w:b w:val="0"/>
          <w:bCs w:val="0"/>
          <w:rtl w:val="0"/>
          <w:lang w:val="en-US"/>
        </w:rPr>
        <w:t>Specialization of create room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Steps: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</w:t>
      </w:r>
    </w:p>
    <w:tbl>
      <w:tblPr>
        <w:tblW w:w="93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680"/>
        <w:gridCol w:w="4680"/>
      </w:tblGrid>
      <w:tr>
        <w:tblPrEx>
          <w:shd w:val="clear" w:color="auto" w:fill="00a2ff"/>
        </w:tblPrEx>
        <w:trPr>
          <w:trHeight w:val="491" w:hRule="atLeast"/>
          <w:tblHeader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Precondition: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User has inputted an email that does not belong to an account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00a2ff"/>
        </w:tblPrEx>
        <w:trPr>
          <w:trHeight w:val="288" w:hRule="atLeast"/>
          <w:tblHeader/>
        </w:trPr>
        <w:tc>
          <w:tcPr>
            <w:tcW w:type="dxa" w:w="4680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en-US"/>
              </w:rPr>
              <w:t>Actor actions</w:t>
            </w:r>
          </w:p>
        </w:tc>
        <w:tc>
          <w:tcPr>
            <w:tcW w:type="dxa" w:w="4680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80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1. Give dialog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2. Select text field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3. Type user email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4. Click submit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5. Check if user is there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6. Return error dialog</w:t>
            </w:r>
          </w:p>
        </w:tc>
      </w:tr>
      <w:tr>
        <w:tblPrEx>
          <w:shd w:val="clear" w:color="auto" w:fill="cadfff"/>
        </w:tblPrEx>
        <w:trPr>
          <w:trHeight w:val="491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Postcondition: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User has received error dialog and is able to try another email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Use Case: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Share lists with groups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Related Use Cases: </w:t>
      </w:r>
      <w:r>
        <w:rPr>
          <w:rFonts w:ascii="Times New Roman" w:hAnsi="Times New Roman"/>
          <w:b w:val="0"/>
          <w:bCs w:val="0"/>
          <w:rtl w:val="0"/>
          <w:lang w:val="en-US"/>
        </w:rPr>
        <w:t>Generalization of edit group lists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Steps: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</w:t>
      </w:r>
    </w:p>
    <w:tbl>
      <w:tblPr>
        <w:tblW w:w="93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680"/>
        <w:gridCol w:w="4680"/>
      </w:tblGrid>
      <w:tr>
        <w:tblPrEx>
          <w:shd w:val="clear" w:color="auto" w:fill="00a2ff"/>
        </w:tblPrEx>
        <w:trPr>
          <w:trHeight w:val="491" w:hRule="atLeast"/>
          <w:tblHeader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Precondition: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User is logged in and is in a sub menu for the desired group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00a2ff"/>
        </w:tblPrEx>
        <w:trPr>
          <w:trHeight w:val="288" w:hRule="atLeast"/>
          <w:tblHeader/>
        </w:trPr>
        <w:tc>
          <w:tcPr>
            <w:tcW w:type="dxa" w:w="4680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en-US"/>
              </w:rPr>
              <w:t>Actor actions</w:t>
            </w:r>
          </w:p>
        </w:tc>
        <w:tc>
          <w:tcPr>
            <w:tcW w:type="dxa" w:w="4680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1. Selects option to create a list</w:t>
            </w:r>
          </w:p>
        </w:tc>
        <w:tc>
          <w:tcPr>
            <w:tcW w:type="dxa" w:w="4680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2. Give list a name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4. Adds items to list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5. Saves and submits list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6. Save list to database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7. List is updated for every user in group</w:t>
            </w:r>
          </w:p>
        </w:tc>
      </w:tr>
      <w:tr>
        <w:tblPrEx>
          <w:shd w:val="clear" w:color="auto" w:fill="cadfff"/>
        </w:tblPrEx>
        <w:trPr>
          <w:trHeight w:val="491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Postcondition:</w:t>
            </w: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List has been created and shared with everyone in group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Use Case: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Add item to a list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Related Use Cases: </w:t>
      </w:r>
      <w:r>
        <w:rPr>
          <w:rFonts w:ascii="Times New Roman" w:hAnsi="Times New Roman"/>
          <w:b w:val="0"/>
          <w:bCs w:val="0"/>
          <w:rtl w:val="0"/>
          <w:lang w:val="en-US"/>
        </w:rPr>
        <w:t>Specialization of create group lists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Steps: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</w:t>
      </w:r>
    </w:p>
    <w:tbl>
      <w:tblPr>
        <w:tblW w:w="93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680"/>
        <w:gridCol w:w="4680"/>
      </w:tblGrid>
      <w:tr>
        <w:tblPrEx>
          <w:shd w:val="clear" w:color="auto" w:fill="00a2ff"/>
        </w:tblPrEx>
        <w:trPr>
          <w:trHeight w:val="491" w:hRule="atLeast"/>
          <w:tblHeader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Precondition: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User is logged in and is in a sub menu for the desired group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00a2ff"/>
        </w:tblPrEx>
        <w:trPr>
          <w:trHeight w:val="288" w:hRule="atLeast"/>
          <w:tblHeader/>
        </w:trPr>
        <w:tc>
          <w:tcPr>
            <w:tcW w:type="dxa" w:w="4680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en-US"/>
              </w:rPr>
              <w:t>Actor actions</w:t>
            </w:r>
          </w:p>
        </w:tc>
        <w:tc>
          <w:tcPr>
            <w:tcW w:type="dxa" w:w="4680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1. Selects list to edit</w:t>
            </w:r>
          </w:p>
        </w:tc>
        <w:tc>
          <w:tcPr>
            <w:tcW w:type="dxa" w:w="4680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2. Select edit list option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4. Adds or removes item from list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5. Saves and submits list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6. Save list to database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7. List is updated for every user in group</w:t>
            </w:r>
          </w:p>
        </w:tc>
      </w:tr>
      <w:tr>
        <w:tblPrEx>
          <w:shd w:val="clear" w:color="auto" w:fill="cadfff"/>
        </w:tblPrEx>
        <w:trPr>
          <w:trHeight w:val="491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Postcondition:</w:t>
            </w: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List has been edited and shared with everyone in group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Use Case: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Check off item on list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Related Use Cases: </w:t>
      </w:r>
      <w:r>
        <w:rPr>
          <w:rFonts w:ascii="Times New Roman" w:hAnsi="Times New Roman"/>
          <w:b w:val="0"/>
          <w:bCs w:val="0"/>
          <w:rtl w:val="0"/>
          <w:lang w:val="en-US"/>
        </w:rPr>
        <w:t>Specialization of create group lists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Steps: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</w:t>
      </w:r>
    </w:p>
    <w:tbl>
      <w:tblPr>
        <w:tblW w:w="93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680"/>
        <w:gridCol w:w="4680"/>
      </w:tblGrid>
      <w:tr>
        <w:tblPrEx>
          <w:shd w:val="clear" w:color="auto" w:fill="00a2ff"/>
        </w:tblPrEx>
        <w:trPr>
          <w:trHeight w:val="491" w:hRule="atLeast"/>
          <w:tblHeader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Precondition: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User is logged in and is in a sub menu for the desired group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00a2ff"/>
        </w:tblPrEx>
        <w:trPr>
          <w:trHeight w:val="288" w:hRule="atLeast"/>
          <w:tblHeader/>
        </w:trPr>
        <w:tc>
          <w:tcPr>
            <w:tcW w:type="dxa" w:w="4680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en-US"/>
              </w:rPr>
              <w:t>Actor actions</w:t>
            </w:r>
          </w:p>
        </w:tc>
        <w:tc>
          <w:tcPr>
            <w:tcW w:type="dxa" w:w="4680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1. Selects list to edit</w:t>
            </w:r>
          </w:p>
        </w:tc>
        <w:tc>
          <w:tcPr>
            <w:tcW w:type="dxa" w:w="4680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2. Select items to check off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4. Save changes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5. Changes saved to database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6. . List is updated for every user in group</w:t>
            </w:r>
          </w:p>
        </w:tc>
      </w:tr>
      <w:tr>
        <w:tblPrEx>
          <w:shd w:val="clear" w:color="auto" w:fill="cadfff"/>
        </w:tblPrEx>
        <w:trPr>
          <w:trHeight w:val="491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Postcondition:</w:t>
            </w: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List has been edited and shared with everyone in group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Use Case: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User logged into system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Related Use Cases: </w:t>
      </w:r>
      <w:r>
        <w:rPr>
          <w:rFonts w:ascii="Times New Roman" w:hAnsi="Times New Roman"/>
          <w:b w:val="0"/>
          <w:bCs w:val="0"/>
          <w:rtl w:val="0"/>
          <w:lang w:val="en-US"/>
        </w:rPr>
        <w:t>Generalization of user creating an account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Steps: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</w:t>
      </w:r>
    </w:p>
    <w:tbl>
      <w:tblPr>
        <w:tblW w:w="93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680"/>
        <w:gridCol w:w="4680"/>
      </w:tblGrid>
      <w:tr>
        <w:tblPrEx>
          <w:shd w:val="clear" w:color="auto" w:fill="00a2ff"/>
        </w:tblPrEx>
        <w:trPr>
          <w:trHeight w:val="491" w:hRule="atLeast"/>
          <w:tblHeader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Precondition: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User has opened application without being logged in.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00a2ff"/>
        </w:tblPrEx>
        <w:trPr>
          <w:trHeight w:val="288" w:hRule="atLeast"/>
          <w:tblHeader/>
        </w:trPr>
        <w:tc>
          <w:tcPr>
            <w:tcW w:type="dxa" w:w="4680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en-US"/>
              </w:rPr>
              <w:t>Actor actions</w:t>
            </w:r>
          </w:p>
        </w:tc>
        <w:tc>
          <w:tcPr>
            <w:tcW w:type="dxa" w:w="4680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1. Select login option</w:t>
            </w:r>
          </w:p>
        </w:tc>
        <w:tc>
          <w:tcPr>
            <w:tcW w:type="dxa" w:w="4680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2. Select text field for username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3. Enters username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4. Select text field for password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5. Enters password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6. Submits information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7. Checks if information is correct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8. Logs user in</w:t>
            </w:r>
          </w:p>
        </w:tc>
      </w:tr>
      <w:tr>
        <w:tblPrEx>
          <w:shd w:val="clear" w:color="auto" w:fill="cadfff"/>
        </w:tblPrEx>
        <w:trPr>
          <w:trHeight w:val="491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Postcondition:</w:t>
            </w: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User has been logged into their account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Use Case: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User enter invalid information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Related Use Cases: </w:t>
      </w:r>
      <w:r>
        <w:rPr>
          <w:rFonts w:ascii="Times New Roman" w:hAnsi="Times New Roman"/>
          <w:b w:val="0"/>
          <w:bCs w:val="0"/>
          <w:rtl w:val="0"/>
          <w:lang w:val="en-US"/>
        </w:rPr>
        <w:t>Specialization of user login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Steps: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</w:t>
      </w:r>
    </w:p>
    <w:tbl>
      <w:tblPr>
        <w:tblW w:w="93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680"/>
        <w:gridCol w:w="4680"/>
      </w:tblGrid>
      <w:tr>
        <w:tblPrEx>
          <w:shd w:val="clear" w:color="auto" w:fill="00a2ff"/>
        </w:tblPrEx>
        <w:trPr>
          <w:trHeight w:val="491" w:hRule="atLeast"/>
          <w:tblHeader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Precondition: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User has entered invalid account login information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00a2ff"/>
        </w:tblPrEx>
        <w:trPr>
          <w:trHeight w:val="288" w:hRule="atLeast"/>
          <w:tblHeader/>
        </w:trPr>
        <w:tc>
          <w:tcPr>
            <w:tcW w:type="dxa" w:w="4680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en-US"/>
              </w:rPr>
              <w:t>Actor actions</w:t>
            </w:r>
          </w:p>
        </w:tc>
        <w:tc>
          <w:tcPr>
            <w:tcW w:type="dxa" w:w="4680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80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1. Sends error message to user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2. User reenters credentials again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3. User submits information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4. Checks if information is correct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5. Logs user in</w:t>
            </w:r>
          </w:p>
        </w:tc>
      </w:tr>
      <w:tr>
        <w:tblPrEx>
          <w:shd w:val="clear" w:color="auto" w:fill="cadfff"/>
        </w:tblPrEx>
        <w:trPr>
          <w:trHeight w:val="491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Postcondition:</w:t>
            </w: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User has correctly reentered their credentials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Use Case: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Creating an account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Related Use Cases: </w:t>
      </w:r>
      <w:r>
        <w:rPr>
          <w:rFonts w:ascii="Times New Roman" w:hAnsi="Times New Roman"/>
          <w:b w:val="0"/>
          <w:bCs w:val="0"/>
          <w:rtl w:val="0"/>
          <w:lang w:val="en-US"/>
        </w:rPr>
        <w:t>Specialization of user login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Steps: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</w:t>
      </w:r>
    </w:p>
    <w:tbl>
      <w:tblPr>
        <w:tblW w:w="92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616"/>
        <w:gridCol w:w="4616"/>
      </w:tblGrid>
      <w:tr>
        <w:tblPrEx>
          <w:shd w:val="clear" w:color="auto" w:fill="00a2ff"/>
        </w:tblPrEx>
        <w:trPr>
          <w:trHeight w:val="491" w:hRule="atLeast"/>
          <w:tblHeader/>
        </w:trPr>
        <w:tc>
          <w:tcPr>
            <w:tcW w:type="dxa" w:w="4616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Precondition: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User has not created an account and has selected create an account.</w:t>
            </w:r>
          </w:p>
        </w:tc>
        <w:tc>
          <w:tcPr>
            <w:tcW w:type="dxa" w:w="4616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00a2ff"/>
        </w:tblPrEx>
        <w:trPr>
          <w:trHeight w:val="288" w:hRule="atLeast"/>
          <w:tblHeader/>
        </w:trPr>
        <w:tc>
          <w:tcPr>
            <w:tcW w:type="dxa" w:w="4616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en-US"/>
              </w:rPr>
              <w:t>Actor actions</w:t>
            </w:r>
          </w:p>
        </w:tc>
        <w:tc>
          <w:tcPr>
            <w:tcW w:type="dxa" w:w="4616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16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1. Select text field for username</w:t>
            </w:r>
          </w:p>
        </w:tc>
        <w:tc>
          <w:tcPr>
            <w:tcW w:type="dxa" w:w="4616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16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2. Enters desired username</w:t>
            </w:r>
          </w:p>
        </w:tc>
        <w:tc>
          <w:tcPr>
            <w:tcW w:type="dxa" w:w="4616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3. Select text field for password</w:t>
            </w:r>
          </w:p>
        </w:tc>
        <w:tc>
          <w:tcPr>
            <w:tcW w:type="dxa" w:w="46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16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4. Enter password</w:t>
            </w:r>
          </w:p>
        </w:tc>
        <w:tc>
          <w:tcPr>
            <w:tcW w:type="dxa" w:w="4616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5. Submits information</w:t>
            </w:r>
          </w:p>
        </w:tc>
        <w:tc>
          <w:tcPr>
            <w:tcW w:type="dxa" w:w="46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6. Checks if information is valid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7. Saves user to database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1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Postcondition:</w:t>
            </w: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User has created an account</w:t>
            </w:r>
          </w:p>
        </w:tc>
        <w:tc>
          <w:tcPr>
            <w:tcW w:type="dxa" w:w="461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Use Case: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View outstanding debt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Related Use Cases: </w:t>
      </w:r>
      <w:r>
        <w:rPr>
          <w:rFonts w:ascii="Times New Roman" w:hAnsi="Times New Roman"/>
          <w:b w:val="0"/>
          <w:bCs w:val="0"/>
          <w:rtl w:val="0"/>
          <w:lang w:val="en-US"/>
        </w:rPr>
        <w:t>Specialization of viewing charges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Steps: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</w:t>
      </w:r>
    </w:p>
    <w:tbl>
      <w:tblPr>
        <w:tblW w:w="92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616"/>
        <w:gridCol w:w="4616"/>
      </w:tblGrid>
      <w:tr>
        <w:tblPrEx>
          <w:shd w:val="clear" w:color="auto" w:fill="00a2ff"/>
        </w:tblPrEx>
        <w:trPr>
          <w:trHeight w:val="491" w:hRule="atLeast"/>
          <w:tblHeader/>
        </w:trPr>
        <w:tc>
          <w:tcPr>
            <w:tcW w:type="dxa" w:w="4616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Precondition: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User is logged in and has selected to look at current outstanding debt.</w:t>
            </w:r>
          </w:p>
        </w:tc>
        <w:tc>
          <w:tcPr>
            <w:tcW w:type="dxa" w:w="4616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00a2ff"/>
        </w:tblPrEx>
        <w:trPr>
          <w:trHeight w:val="288" w:hRule="atLeast"/>
          <w:tblHeader/>
        </w:trPr>
        <w:tc>
          <w:tcPr>
            <w:tcW w:type="dxa" w:w="4616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en-US"/>
              </w:rPr>
              <w:t>Actor actions</w:t>
            </w:r>
          </w:p>
        </w:tc>
        <w:tc>
          <w:tcPr>
            <w:tcW w:type="dxa" w:w="4616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cadfff"/>
        </w:tblPrEx>
        <w:trPr>
          <w:trHeight w:val="610" w:hRule="atLeast"/>
        </w:trPr>
        <w:tc>
          <w:tcPr>
            <w:tcW w:type="dxa" w:w="4616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1. Select person who user owes money to</w:t>
            </w:r>
          </w:p>
        </w:tc>
        <w:tc>
          <w:tcPr>
            <w:tcW w:type="dxa" w:w="4616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2. Displays history of transactions between users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16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3. Selects option to pay person</w:t>
            </w:r>
          </w:p>
        </w:tc>
        <w:tc>
          <w:tcPr>
            <w:tcW w:type="dxa" w:w="4616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4. Enters amount of money paired</w:t>
            </w:r>
          </w:p>
        </w:tc>
        <w:tc>
          <w:tcPr>
            <w:tcW w:type="dxa" w:w="46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5. System saves payment </w:t>
            </w:r>
          </w:p>
        </w:tc>
      </w:tr>
      <w:tr>
        <w:tblPrEx>
          <w:shd w:val="clear" w:color="auto" w:fill="cadfff"/>
        </w:tblPrEx>
        <w:trPr>
          <w:trHeight w:val="491" w:hRule="atLeast"/>
        </w:trPr>
        <w:tc>
          <w:tcPr>
            <w:tcW w:type="dxa" w:w="461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Postcondition:</w:t>
            </w: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System has updated debt is user made payment</w:t>
            </w:r>
          </w:p>
        </w:tc>
        <w:tc>
          <w:tcPr>
            <w:tcW w:type="dxa" w:w="461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spacing w:line="36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Use Case: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View individual charges accessed 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Related Use Cases: </w:t>
      </w:r>
      <w:r>
        <w:rPr>
          <w:rFonts w:ascii="Times New Roman" w:hAnsi="Times New Roman"/>
          <w:b w:val="0"/>
          <w:bCs w:val="0"/>
          <w:rtl w:val="0"/>
          <w:lang w:val="en-US"/>
        </w:rPr>
        <w:t>Specialization of viewing charges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Steps: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</w:t>
      </w:r>
    </w:p>
    <w:tbl>
      <w:tblPr>
        <w:tblW w:w="92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616"/>
        <w:gridCol w:w="4616"/>
      </w:tblGrid>
      <w:tr>
        <w:tblPrEx>
          <w:shd w:val="clear" w:color="auto" w:fill="00a2ff"/>
        </w:tblPrEx>
        <w:trPr>
          <w:trHeight w:val="491" w:hRule="atLeast"/>
          <w:tblHeader/>
        </w:trPr>
        <w:tc>
          <w:tcPr>
            <w:tcW w:type="dxa" w:w="4616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Precondition: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User is logged in and has selected to look at monthly charges</w:t>
            </w:r>
          </w:p>
        </w:tc>
        <w:tc>
          <w:tcPr>
            <w:tcW w:type="dxa" w:w="4616"/>
            <w:tcBorders>
              <w:top w:val="nil"/>
              <w:left w:val="nil"/>
              <w:bottom w:val="nil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00a2ff"/>
        </w:tblPrEx>
        <w:trPr>
          <w:trHeight w:val="288" w:hRule="atLeast"/>
          <w:tblHeader/>
        </w:trPr>
        <w:tc>
          <w:tcPr>
            <w:tcW w:type="dxa" w:w="4616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en-US"/>
              </w:rPr>
              <w:t>Actor actions</w:t>
            </w:r>
          </w:p>
        </w:tc>
        <w:tc>
          <w:tcPr>
            <w:tcW w:type="dxa" w:w="4616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16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16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1. Display the charges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16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2. User views charges</w:t>
            </w:r>
          </w:p>
        </w:tc>
        <w:tc>
          <w:tcPr>
            <w:tcW w:type="dxa" w:w="4616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3. User exits dialog</w:t>
            </w:r>
          </w:p>
        </w:tc>
        <w:tc>
          <w:tcPr>
            <w:tcW w:type="dxa" w:w="46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4. Return to previous menu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1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Postcondition:</w:t>
            </w: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User is in the previous menu</w:t>
            </w:r>
          </w:p>
        </w:tc>
        <w:tc>
          <w:tcPr>
            <w:tcW w:type="dxa" w:w="461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</w:pPr>
      <w:r>
        <w:rPr>
          <w:rFonts w:ascii="Times New Roman" w:cs="Times New Roman" w:hAnsi="Times New Roman" w:eastAsia="Times New Roman"/>
          <w:b w:val="1"/>
          <w:bCs w:val="1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