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</w:t>
      </w:r>
      <w:r>
        <w:rPr>
          <w:rFonts w:ascii="Times New Roman" w:hAnsi="Times New Roman"/>
          <w:rtl w:val="0"/>
          <w:lang w:val="en-US"/>
        </w:rPr>
        <w:t>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add members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into system and has selected create new group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new group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name to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Save group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dialog to select members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User has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successfully created a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73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created a group, is logged in, and in add member to group menu.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Add user to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added member to the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 that does not exist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inputted an email that does not belong to an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Return error dialog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received error dialog and is able to try another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Share lists with groups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edit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option to create a list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list a 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items to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created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item to a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edit list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or removes item from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Check off item on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items to check off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Save changes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Changes saved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logged into system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user 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opened application without being logged in.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login option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 for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Enters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Select text field for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Enters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been logged into their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enter invalid information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entered invalid account login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Sends error message to user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reenters credentials again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correctly reentered their credentials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not created an account and has selected create an account.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text field for username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Enters desired username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 text field for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Submits information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Checks if information is valid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Saves user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created an account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View outstanding debt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current outstanding debt.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person who user owes money to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Displays history of transactions between users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Selects option to pay person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Enters amount of money paired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5. System saves payment 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has updated debt is user made payment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View individual charges accessed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monthly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Display the charges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views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exits dialog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to previous menu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in the previous menu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