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055" w:rsidRDefault="002C0A02">
      <w:pPr>
        <w:pStyle w:val="Title"/>
      </w:pPr>
      <w:bookmarkStart w:id="0" w:name="_GoBack"/>
      <w:bookmarkEnd w:id="0"/>
      <w:r>
        <w:t>Behavioral Health: Empowering Better Care</w:t>
      </w:r>
    </w:p>
    <w:p w:rsidR="00A04055" w:rsidRDefault="002C0A02">
      <w:r>
        <w:t xml:space="preserve">Behavioral health is at the heart of mental well-being — it includes counseling, therapy, and interventions that help people manage stress, anxiety, depression, addiction, and other emotional challenges. For </w:t>
      </w:r>
      <w:r>
        <w:t>millions, behavioral health services are a lifeline for leading healthier, more fulfilling lives.</w:t>
      </w:r>
    </w:p>
    <w:p w:rsidR="00A04055" w:rsidRDefault="002C0A02">
      <w:pPr>
        <w:pStyle w:val="Heading1"/>
      </w:pPr>
      <w:r>
        <w:t>Why Behavioral Health Matters</w:t>
      </w:r>
    </w:p>
    <w:p w:rsidR="00A04055" w:rsidRDefault="002C0A02">
      <w:r>
        <w:t>- 1 in 5 adults experience mental health conditions every year.</w:t>
      </w:r>
      <w:r>
        <w:br/>
        <w:t>- Early intervention and consistent therapy improve recovery and</w:t>
      </w:r>
      <w:r>
        <w:t xml:space="preserve"> resilience.</w:t>
      </w:r>
      <w:r>
        <w:br/>
        <w:t>- Access to secure, flexible, and client-centered care is more important than ever.</w:t>
      </w:r>
    </w:p>
    <w:p w:rsidR="00A04055" w:rsidRDefault="002C0A02">
      <w:pPr>
        <w:pStyle w:val="Heading1"/>
      </w:pPr>
      <w:r>
        <w:t>Challenges Counselors Face</w:t>
      </w:r>
    </w:p>
    <w:p w:rsidR="00A04055" w:rsidRDefault="002C0A02">
      <w:r>
        <w:t>Behavioral health professionals often juggle:</w:t>
      </w:r>
      <w:r>
        <w:br/>
        <w:t>- Complex session scheduling</w:t>
      </w:r>
      <w:r>
        <w:br/>
        <w:t>- Maintaining confidential treatment notes</w:t>
      </w:r>
      <w:r>
        <w:br/>
        <w:t>- Managing cli</w:t>
      </w:r>
      <w:r>
        <w:t>ent engagement remotely or in person</w:t>
      </w:r>
      <w:r>
        <w:br/>
        <w:t>- Handling billing and reporting accurately</w:t>
      </w:r>
      <w:r>
        <w:br/>
        <w:t>- Meeting privacy and compliance standards (HIPAA, GDPR)</w:t>
      </w:r>
    </w:p>
    <w:p w:rsidR="00A04055" w:rsidRDefault="002C0A02">
      <w:pPr>
        <w:pStyle w:val="Heading1"/>
      </w:pPr>
      <w:r>
        <w:t>How MindBridge Supports Behavioral Health</w:t>
      </w:r>
    </w:p>
    <w:p w:rsidR="00A04055" w:rsidRDefault="002C0A02">
      <w:r>
        <w:t>MindBridge is designed for counselors, clinics, and care teams who want to f</w:t>
      </w:r>
      <w:r>
        <w:t>ocus on people — not paperwork.</w:t>
      </w:r>
      <w:r>
        <w:br/>
      </w:r>
      <w:r>
        <w:br/>
        <w:t>With MindBridge, you can:</w:t>
      </w:r>
      <w:r>
        <w:br/>
      </w:r>
      <w:r>
        <w:t>📅</w:t>
      </w:r>
      <w:r>
        <w:t xml:space="preserve"> Simplify scheduling with clear time slot management</w:t>
      </w:r>
      <w:r>
        <w:br/>
      </w:r>
      <w:r>
        <w:t>🗂</w:t>
      </w:r>
      <w:r>
        <w:t>️</w:t>
      </w:r>
      <w:r>
        <w:t xml:space="preserve"> Securely store session notes, intake, progress &amp; discharge reports</w:t>
      </w:r>
      <w:r>
        <w:br/>
      </w:r>
      <w:r>
        <w:t>🔒</w:t>
      </w:r>
      <w:r>
        <w:t xml:space="preserve"> Ensure compliance with robust privacy and data security controls</w:t>
      </w:r>
      <w:r>
        <w:br/>
      </w:r>
      <w:r>
        <w:t>💬</w:t>
      </w:r>
      <w:r>
        <w:t xml:space="preserve"> </w:t>
      </w:r>
      <w:r>
        <w:t>Engage clients through reminders and easy communication</w:t>
      </w:r>
      <w:r>
        <w:br/>
      </w:r>
      <w:r>
        <w:t>💳</w:t>
      </w:r>
      <w:r>
        <w:t xml:space="preserve"> Automate invoicing and track payments — with a transparent pay-per-session model</w:t>
      </w:r>
    </w:p>
    <w:p w:rsidR="00A04055" w:rsidRDefault="002C0A02">
      <w:pPr>
        <w:pStyle w:val="Heading1"/>
      </w:pPr>
      <w:r>
        <w:t>Your Mission, Supported</w:t>
      </w:r>
    </w:p>
    <w:p w:rsidR="00A04055" w:rsidRDefault="002C0A02">
      <w:r>
        <w:t xml:space="preserve">Behavioral health is about empowering change — one session at a time. MindBridge keeps your </w:t>
      </w:r>
      <w:r>
        <w:t>practice organized, secure, and focused on what truly matters: better outcomes for your clients.</w:t>
      </w:r>
      <w:r>
        <w:br/>
      </w:r>
      <w:r>
        <w:lastRenderedPageBreak/>
        <w:br/>
      </w:r>
      <w:r>
        <w:t>👉</w:t>
      </w:r>
      <w:r>
        <w:t xml:space="preserve"> Get started today — no upfront costs, just pay as you grow.</w:t>
      </w:r>
    </w:p>
    <w:sectPr w:rsidR="00A040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0A02"/>
    <w:rsid w:val="00326F90"/>
    <w:rsid w:val="00A040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20346D-47E6-4D7D-A4DB-BC21ED9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BF456E-FB6F-4D35-9CC3-9B54A15C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Rasham</cp:lastModifiedBy>
  <cp:revision>2</cp:revision>
  <dcterms:created xsi:type="dcterms:W3CDTF">2025-06-27T06:45:00Z</dcterms:created>
  <dcterms:modified xsi:type="dcterms:W3CDTF">2025-06-27T06:45:00Z</dcterms:modified>
  <cp:category/>
</cp:coreProperties>
</file>