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shd w:val="clear" w:color="auto" w:fill="FFFFFF"/>
        <w:spacing w:before="0" w:afterAutospacing="1"/>
        <w:jc w:val="center"/>
        <w:rPr>
          <w:rFonts w:eastAsia="Times New Roman" w:cs="Calibri" w:cstheme="minorHAnsi"/>
          <w:b/>
          <w:b/>
          <w:bCs/>
          <w:sz w:val="28"/>
          <w:szCs w:val="28"/>
        </w:rPr>
      </w:pPr>
      <w:r>
        <w:rPr>
          <w:rFonts w:eastAsia="Times New Roman" w:cs="Calibri" w:cstheme="minorHAnsi"/>
          <w:b/>
          <w:bCs/>
          <w:sz w:val="28"/>
          <w:szCs w:val="28"/>
        </w:rPr>
        <w:t>CS 537 Programming Project – James Hansen and Noah Cordova</w:t>
      </w:r>
    </w:p>
    <w:p>
      <w:pPr>
        <w:pStyle w:val="Normal"/>
        <w:jc w:val="center"/>
        <w:rPr>
          <w:rFonts w:ascii="Calibri" w:hAnsi="Calibri" w:cs="Calibri"/>
          <w:u w:val="single"/>
        </w:rPr>
      </w:pPr>
      <w:r>
        <w:rPr>
          <w:rFonts w:cs="Calibri"/>
          <w:u w:val="single"/>
        </w:rPr>
        <w:t xml:space="preserve">7) Create an object bag of </w:t>
      </w:r>
      <w:r>
        <w:rPr>
          <w:rFonts w:eastAsia="Times New Roman" w:cs="Calibri" w:cstheme="minorHAnsi"/>
          <w:u w:val="single"/>
        </w:rPr>
        <w:t>accessories</w:t>
      </w:r>
      <w:r>
        <w:rPr>
          <w:rFonts w:cs="Calibri"/>
          <w:u w:val="single"/>
        </w:rPr>
        <w:t xml:space="preserve"> and add it to Hero as a DOF (DOF-ObjBag)</w:t>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 xml:space="preserve">&gt; Repo: </w:t>
      </w:r>
      <w:hyperlink r:id="rId2">
        <w:r>
          <w:rPr>
            <w:rStyle w:val="InternetLink"/>
            <w:rFonts w:eastAsia="Times New Roman" w:cs="Calibri" w:cstheme="minorHAnsi"/>
          </w:rPr>
          <w:t>https://github.com/cosignal/CS537_Project_JamesHansen_NoahCordova</w:t>
        </w:r>
      </w:hyperlink>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[Create a table in your report and enter the fees for create, access, update, and delete to the table. Enter the link to the transaction on suiscan to your report. Enter the fees to your report in terms of both SUI and USD. Enter the link of the reference you used to convert SUI to USD and the date you referred to that.]</w:t>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D_hero_with_obj_bag_in_dynamic_obj_field.move</w:t>
      </w:r>
    </w:p>
    <w:tbl>
      <w:tblPr>
        <w:tblStyle w:val="TableGrid"/>
        <w:tblW w:w="11610" w:type="dxa"/>
        <w:jc w:val="left"/>
        <w:tblInd w:w="-1265" w:type="dxa"/>
        <w:tblLayout w:type="fixed"/>
        <w:tblCellMar>
          <w:top w:w="0" w:type="dxa"/>
          <w:left w:w="108" w:type="dxa"/>
          <w:bottom w:w="0" w:type="dxa"/>
          <w:right w:w="108" w:type="dxa"/>
        </w:tblCellMar>
        <w:tblLook w:val="04a0" w:noHBand="0" w:noVBand="1" w:firstColumn="1" w:lastRow="0" w:lastColumn="0" w:firstRow="1"/>
      </w:tblPr>
      <w:tblGrid>
        <w:gridCol w:w="1011"/>
        <w:gridCol w:w="1250"/>
        <w:gridCol w:w="1353"/>
        <w:gridCol w:w="982"/>
        <w:gridCol w:w="1047"/>
        <w:gridCol w:w="1251"/>
        <w:gridCol w:w="4715"/>
      </w:tblGrid>
      <w:tr>
        <w:trPr/>
        <w:tc>
          <w:tcPr>
            <w:tcW w:w="101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Operation</w:t>
            </w:r>
          </w:p>
        </w:tc>
        <w:tc>
          <w:tcPr>
            <w:tcW w:w="12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Total Fee (SUI)</w:t>
            </w:r>
          </w:p>
        </w:tc>
        <w:tc>
          <w:tcPr>
            <w:tcW w:w="1353"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Total Fee (USD)</w:t>
            </w:r>
          </w:p>
        </w:tc>
        <w:tc>
          <w:tcPr>
            <w:tcW w:w="98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Execution Fee (SUI)</w:t>
            </w:r>
          </w:p>
        </w:tc>
        <w:tc>
          <w:tcPr>
            <w:tcW w:w="1047"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Storage Fee (SUI)</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Storage Rebate (SUI)</w:t>
            </w:r>
          </w:p>
        </w:tc>
        <w:tc>
          <w:tcPr>
            <w:tcW w:w="471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Localnet Tx Digest</w:t>
            </w:r>
          </w:p>
        </w:tc>
      </w:tr>
      <w:tr>
        <w:trPr/>
        <w:tc>
          <w:tcPr>
            <w:tcW w:w="101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Create</w:t>
            </w:r>
          </w:p>
        </w:tc>
        <w:tc>
          <w:tcPr>
            <w:tcW w:w="12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0.17603788</w:t>
            </w:r>
          </w:p>
        </w:tc>
        <w:tc>
          <w:tcPr>
            <w:tcW w:w="1353"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0.29</w:t>
            </w:r>
          </w:p>
        </w:tc>
        <w:tc>
          <w:tcPr>
            <w:tcW w:w="98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0.001</w:t>
            </w:r>
          </w:p>
        </w:tc>
        <w:tc>
          <w:tcPr>
            <w:tcW w:w="1047"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0.176016</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0.00097812</w:t>
            </w:r>
          </w:p>
        </w:tc>
        <w:tc>
          <w:tcPr>
            <w:tcW w:w="471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DvtUvTGMsBL21cQ6ET1Xvx1bA6UfSfW99eayayB8Ux85</w:t>
            </w:r>
          </w:p>
        </w:tc>
      </w:tr>
      <w:tr>
        <w:trPr/>
        <w:tc>
          <w:tcPr>
            <w:tcW w:w="101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Access</w:t>
            </w:r>
          </w:p>
        </w:tc>
        <w:tc>
          <w:tcPr>
            <w:tcW w:w="12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0.225025156</w:t>
            </w:r>
          </w:p>
        </w:tc>
        <w:tc>
          <w:tcPr>
            <w:tcW w:w="1353"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0.37</w:t>
            </w:r>
          </w:p>
        </w:tc>
        <w:tc>
          <w:tcPr>
            <w:tcW w:w="98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0.225</w:t>
            </w:r>
          </w:p>
        </w:tc>
        <w:tc>
          <w:tcPr>
            <w:tcW w:w="1047"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0.0025156</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0.002490444</w:t>
            </w:r>
          </w:p>
        </w:tc>
        <w:tc>
          <w:tcPr>
            <w:tcW w:w="471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J5idho4CbDK9F54ADcyVdW6ApVuTLcmSFjzuQkvrb63i</w:t>
            </w:r>
          </w:p>
        </w:tc>
      </w:tr>
      <w:tr>
        <w:trPr/>
        <w:tc>
          <w:tcPr>
            <w:tcW w:w="101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Update</w:t>
            </w:r>
          </w:p>
        </w:tc>
        <w:tc>
          <w:tcPr>
            <w:tcW w:w="12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0.41507296</w:t>
            </w:r>
          </w:p>
        </w:tc>
        <w:tc>
          <w:tcPr>
            <w:tcW w:w="1353"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0.69</w:t>
            </w:r>
          </w:p>
        </w:tc>
        <w:tc>
          <w:tcPr>
            <w:tcW w:w="98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0.415</w:t>
            </w:r>
          </w:p>
        </w:tc>
        <w:tc>
          <w:tcPr>
            <w:tcW w:w="1047"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0.007296</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0.00722304</w:t>
            </w:r>
          </w:p>
        </w:tc>
        <w:tc>
          <w:tcPr>
            <w:tcW w:w="471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Dve5jumzKeSaEAA8Pjy8yU2aAeRscGAAxzWBCt3aNRcy</w:t>
            </w:r>
          </w:p>
        </w:tc>
      </w:tr>
      <w:tr>
        <w:trPr/>
        <w:tc>
          <w:tcPr>
            <w:tcW w:w="101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Delete</w:t>
            </w:r>
          </w:p>
        </w:tc>
        <w:tc>
          <w:tcPr>
            <w:tcW w:w="12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-0.016317892</w:t>
            </w:r>
          </w:p>
        </w:tc>
        <w:tc>
          <w:tcPr>
            <w:tcW w:w="1353"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-0.0271546041</w:t>
            </w:r>
          </w:p>
        </w:tc>
        <w:tc>
          <w:tcPr>
            <w:tcW w:w="98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0.001</w:t>
            </w:r>
          </w:p>
        </w:tc>
        <w:tc>
          <w:tcPr>
            <w:tcW w:w="1047"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0.000988</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0.018305892</w:t>
            </w:r>
          </w:p>
        </w:tc>
        <w:tc>
          <w:tcPr>
            <w:tcW w:w="471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FvDJv9RNdVYiSYdFiy194kRtBXQ97WE44yDHZbJN1if7</w:t>
            </w:r>
          </w:p>
        </w:tc>
      </w:tr>
    </w:tbl>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[Create a table in your report and enter the fees for create, access, update, and delete to the table. Enter the link to the transaction on suiscan to your report. Enter the fees to your report in terms of both SUI and USD. Enter the link of the reference you used to convert SUI to USD and the date you referred to that.]</w:t>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D_hero_with_obj_bag_and_vector.move</w:t>
      </w:r>
    </w:p>
    <w:tbl>
      <w:tblPr>
        <w:tblStyle w:val="TableGrid"/>
        <w:tblW w:w="10705" w:type="dxa"/>
        <w:jc w:val="left"/>
        <w:tblInd w:w="-1355" w:type="dxa"/>
        <w:tblLayout w:type="fixed"/>
        <w:tblCellMar>
          <w:top w:w="0" w:type="dxa"/>
          <w:left w:w="108" w:type="dxa"/>
          <w:bottom w:w="0" w:type="dxa"/>
          <w:right w:w="108" w:type="dxa"/>
        </w:tblCellMar>
        <w:tblLook w:val="04a0" w:noHBand="0" w:noVBand="1" w:firstColumn="1" w:lastRow="0" w:lastColumn="0" w:firstRow="1"/>
      </w:tblPr>
      <w:tblGrid>
        <w:gridCol w:w="950"/>
        <w:gridCol w:w="1162"/>
        <w:gridCol w:w="1251"/>
        <w:gridCol w:w="925"/>
        <w:gridCol w:w="981"/>
        <w:gridCol w:w="1161"/>
        <w:gridCol w:w="4274"/>
      </w:tblGrid>
      <w:tr>
        <w:trPr/>
        <w:tc>
          <w:tcPr>
            <w:tcW w:w="9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Operation</w:t>
            </w:r>
          </w:p>
        </w:tc>
        <w:tc>
          <w:tcPr>
            <w:tcW w:w="116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Total Fee (SUI)</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Total Fee (USD)</w:t>
            </w:r>
          </w:p>
        </w:tc>
        <w:tc>
          <w:tcPr>
            <w:tcW w:w="92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Execution Fee (SUI)</w:t>
            </w:r>
          </w:p>
        </w:tc>
        <w:tc>
          <w:tcPr>
            <w:tcW w:w="98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Storage Fee (SUI)</w:t>
            </w:r>
          </w:p>
        </w:tc>
        <w:tc>
          <w:tcPr>
            <w:tcW w:w="116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Storage Rebate (SUI)</w:t>
            </w:r>
          </w:p>
        </w:tc>
        <w:tc>
          <w:tcPr>
            <w:tcW w:w="4274"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Localnet Tx Digest</w:t>
            </w:r>
          </w:p>
        </w:tc>
      </w:tr>
      <w:tr>
        <w:trPr/>
        <w:tc>
          <w:tcPr>
            <w:tcW w:w="9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Create</w:t>
            </w:r>
          </w:p>
        </w:tc>
        <w:tc>
          <w:tcPr>
            <w:tcW w:w="116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0.30994988</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0.52</w:t>
            </w:r>
          </w:p>
        </w:tc>
        <w:tc>
          <w:tcPr>
            <w:tcW w:w="92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0.001</w:t>
            </w:r>
          </w:p>
        </w:tc>
        <w:tc>
          <w:tcPr>
            <w:tcW w:w="98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0.309928</w:t>
            </w:r>
          </w:p>
        </w:tc>
        <w:tc>
          <w:tcPr>
            <w:tcW w:w="116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0.00097812</w:t>
            </w:r>
          </w:p>
        </w:tc>
        <w:tc>
          <w:tcPr>
            <w:tcW w:w="4274"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22jYCaWactZoUaCDsqUeV634jdyeqQjHd97k3UihaD21</w:t>
            </w:r>
          </w:p>
        </w:tc>
      </w:tr>
      <w:tr>
        <w:trPr/>
        <w:tc>
          <w:tcPr>
            <w:tcW w:w="9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Access</w:t>
            </w:r>
          </w:p>
        </w:tc>
        <w:tc>
          <w:tcPr>
            <w:tcW w:w="116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0.224161348</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0.37</w:t>
            </w:r>
          </w:p>
        </w:tc>
        <w:tc>
          <w:tcPr>
            <w:tcW w:w="92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0.224</w:t>
            </w:r>
          </w:p>
        </w:tc>
        <w:tc>
          <w:tcPr>
            <w:tcW w:w="98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0.0161348</w:t>
            </w:r>
          </w:p>
        </w:tc>
        <w:tc>
          <w:tcPr>
            <w:tcW w:w="116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0.015973452</w:t>
            </w:r>
          </w:p>
        </w:tc>
        <w:tc>
          <w:tcPr>
            <w:tcW w:w="4274"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3dPrCqA7BkvuDaU6bb1VEKhadrVM9kpt3dsQVkeLGJsZ</w:t>
            </w:r>
          </w:p>
        </w:tc>
      </w:tr>
      <w:tr>
        <w:trPr/>
        <w:tc>
          <w:tcPr>
            <w:tcW w:w="9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Update</w:t>
            </w:r>
          </w:p>
        </w:tc>
        <w:tc>
          <w:tcPr>
            <w:tcW w:w="116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0.253206872</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0.42</w:t>
            </w:r>
          </w:p>
        </w:tc>
        <w:tc>
          <w:tcPr>
            <w:tcW w:w="92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r>
          </w:p>
        </w:tc>
        <w:tc>
          <w:tcPr>
            <w:tcW w:w="98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0.0206872</w:t>
            </w:r>
          </w:p>
        </w:tc>
        <w:tc>
          <w:tcPr>
            <w:tcW w:w="116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0.020480328</w:t>
            </w:r>
          </w:p>
        </w:tc>
        <w:tc>
          <w:tcPr>
            <w:tcW w:w="4274"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5DGaaQtQE3ZL5kHgT6A9Ph3c6ib7v2gnFXGMHtTFQKzE</w:t>
            </w:r>
          </w:p>
        </w:tc>
      </w:tr>
      <w:tr>
        <w:trPr/>
        <w:tc>
          <w:tcPr>
            <w:tcW w:w="950"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Delete</w:t>
            </w:r>
          </w:p>
        </w:tc>
        <w:tc>
          <w:tcPr>
            <w:tcW w:w="1162"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-0.02957518</w:t>
            </w:r>
          </w:p>
        </w:tc>
        <w:tc>
          <w:tcPr>
            <w:tcW w:w="125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-0.0492160570</w:t>
            </w:r>
          </w:p>
        </w:tc>
        <w:tc>
          <w:tcPr>
            <w:tcW w:w="925"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0.001</w:t>
            </w:r>
          </w:p>
        </w:tc>
        <w:tc>
          <w:tcPr>
            <w:tcW w:w="98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0.000988</w:t>
            </w:r>
          </w:p>
        </w:tc>
        <w:tc>
          <w:tcPr>
            <w:tcW w:w="1161"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w:t>
            </w:r>
          </w:p>
        </w:tc>
        <w:tc>
          <w:tcPr>
            <w:tcW w:w="4274" w:type="dxa"/>
            <w:tcBorders/>
          </w:tcPr>
          <w:p>
            <w:pPr>
              <w:pStyle w:val="Normal"/>
              <w:widowControl/>
              <w:spacing w:before="0" w:after="0"/>
              <w:jc w:val="both"/>
              <w:rPr>
                <w:rFonts w:eastAsia="Times New Roman" w:cs="Calibri" w:cstheme="minorHAnsi"/>
              </w:rPr>
            </w:pPr>
            <w:r>
              <w:rPr>
                <w:rFonts w:eastAsia="Times New Roman" w:cs="Calibri" w:cstheme="minorHAnsi"/>
                <w:kern w:val="0"/>
                <w:sz w:val="24"/>
                <w:szCs w:val="24"/>
                <w:lang w:val="en-US" w:eastAsia="en-US" w:bidi="ar-SA"/>
              </w:rPr>
              <w:t>Aey7qVjvmzM3UBwe1RHB1GwvKLEFRokvzsCK2ZgreDEv</w:t>
            </w:r>
          </w:p>
        </w:tc>
      </w:tr>
    </w:tbl>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[This time implement the two Heros in Solidity, run them, and report the transaction fees. Solidity does not provide the detailed fee items. Enter only the total fee to your report. Enter the fees to your report in terms of both ETH and USD. Enter the link of the reference you used to convert ETH to USD and the date you referred to that.]</w:t>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HeroSmall.sol</w:t>
      </w:r>
    </w:p>
    <w:tbl>
      <w:tblPr>
        <w:tblW w:w="8280" w:type="dxa"/>
        <w:jc w:val="left"/>
        <w:tblInd w:w="0" w:type="dxa"/>
        <w:tblLayout w:type="fixed"/>
        <w:tblCellMar>
          <w:top w:w="150" w:type="dxa"/>
          <w:left w:w="150" w:type="dxa"/>
          <w:bottom w:w="150" w:type="dxa"/>
          <w:right w:w="150" w:type="dxa"/>
        </w:tblCellMar>
        <w:tblLook w:val="04a0" w:noHBand="0" w:noVBand="1" w:firstColumn="1" w:lastRow="0" w:lastColumn="0" w:firstRow="1"/>
      </w:tblPr>
      <w:tblGrid>
        <w:gridCol w:w="973"/>
        <w:gridCol w:w="1830"/>
        <w:gridCol w:w="1365"/>
        <w:gridCol w:w="4112"/>
      </w:tblGrid>
      <w:tr>
        <w:trPr>
          <w:trHeight w:val="990" w:hRule="atLeast"/>
        </w:trPr>
        <w:tc>
          <w:tcPr>
            <w:tcW w:w="973"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 </w:t>
            </w:r>
          </w:p>
          <w:p>
            <w:pPr>
              <w:pStyle w:val="Normal"/>
              <w:widowControl w:val="false"/>
              <w:shd w:val="clear" w:color="auto" w:fill="FFFFFF"/>
              <w:jc w:val="both"/>
              <w:rPr>
                <w:rFonts w:eastAsia="Times New Roman" w:cs="Calibri" w:cstheme="minorHAnsi"/>
              </w:rPr>
            </w:pPr>
            <w:r>
              <w:rPr>
                <w:rFonts w:eastAsia="Times New Roman" w:cs="Calibri" w:cstheme="minorHAnsi"/>
              </w:rPr>
              <w:t>Operation</w:t>
            </w:r>
          </w:p>
        </w:tc>
        <w:tc>
          <w:tcPr>
            <w:tcW w:w="18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Total Fee (ETH)</w:t>
            </w:r>
          </w:p>
        </w:tc>
        <w:tc>
          <w:tcPr>
            <w:tcW w:w="1365"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Total Fee (USD)</w:t>
            </w:r>
          </w:p>
        </w:tc>
        <w:tc>
          <w:tcPr>
            <w:tcW w:w="411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Transaction hash</w:t>
            </w:r>
          </w:p>
        </w:tc>
      </w:tr>
      <w:tr>
        <w:trPr>
          <w:trHeight w:val="615" w:hRule="atLeast"/>
        </w:trPr>
        <w:tc>
          <w:tcPr>
            <w:tcW w:w="973"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Create</w:t>
            </w:r>
          </w:p>
        </w:tc>
        <w:tc>
          <w:tcPr>
            <w:tcW w:w="18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0.0000948450010116</w:t>
            </w:r>
          </w:p>
        </w:tc>
        <w:tc>
          <w:tcPr>
            <w:tcW w:w="1365"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0.30</w:t>
            </w:r>
          </w:p>
        </w:tc>
        <w:tc>
          <w:tcPr>
            <w:tcW w:w="411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0x6d36265d3557699b95e36327571b0eef7046550f6797062f136dc070e225095d</w:t>
            </w:r>
          </w:p>
        </w:tc>
      </w:tr>
      <w:tr>
        <w:trPr>
          <w:trHeight w:val="615" w:hRule="atLeast"/>
        </w:trPr>
        <w:tc>
          <w:tcPr>
            <w:tcW w:w="973"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Access</w:t>
            </w:r>
          </w:p>
        </w:tc>
        <w:tc>
          <w:tcPr>
            <w:tcW w:w="18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0.0001226678675684</w:t>
            </w:r>
          </w:p>
          <w:p>
            <w:pPr>
              <w:pStyle w:val="Normal"/>
              <w:widowControl w:val="false"/>
              <w:shd w:val="clear" w:color="auto" w:fill="FFFFFF"/>
              <w:jc w:val="both"/>
              <w:rPr>
                <w:rFonts w:eastAsia="Times New Roman" w:cs="Calibri" w:cstheme="minorHAnsi"/>
              </w:rPr>
            </w:pPr>
            <w:r>
              <w:rPr>
                <w:rFonts w:eastAsia="Times New Roman" w:cs="Calibri" w:cstheme="minorHAnsi"/>
              </w:rPr>
            </w:r>
          </w:p>
        </w:tc>
        <w:tc>
          <w:tcPr>
            <w:tcW w:w="1365"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0.39</w:t>
            </w:r>
          </w:p>
        </w:tc>
        <w:tc>
          <w:tcPr>
            <w:tcW w:w="411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0x2bd7db9db7605c51ea3cb2e1b2eee98de671538b98df47be9b532cb356c110a4</w:t>
            </w:r>
          </w:p>
        </w:tc>
      </w:tr>
      <w:tr>
        <w:trPr>
          <w:trHeight w:val="615" w:hRule="atLeast"/>
        </w:trPr>
        <w:tc>
          <w:tcPr>
            <w:tcW w:w="973"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Update</w:t>
            </w:r>
          </w:p>
        </w:tc>
        <w:tc>
          <w:tcPr>
            <w:tcW w:w="18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0.0029955315279582</w:t>
            </w:r>
          </w:p>
        </w:tc>
        <w:tc>
          <w:tcPr>
            <w:tcW w:w="1365"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9.59</w:t>
            </w:r>
          </w:p>
        </w:tc>
        <w:tc>
          <w:tcPr>
            <w:tcW w:w="411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0x2bd7db9db7605c51ea3cb2e1b2eee98de671538b98df47be9b532cb356c110a4</w:t>
            </w:r>
          </w:p>
        </w:tc>
      </w:tr>
      <w:tr>
        <w:trPr>
          <w:trHeight w:val="675" w:hRule="atLeast"/>
        </w:trPr>
        <w:tc>
          <w:tcPr>
            <w:tcW w:w="973"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Delete</w:t>
            </w:r>
          </w:p>
        </w:tc>
        <w:tc>
          <w:tcPr>
            <w:tcW w:w="18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0.0000497985002987</w:t>
            </w:r>
          </w:p>
        </w:tc>
        <w:tc>
          <w:tcPr>
            <w:tcW w:w="1365"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0.16</w:t>
            </w:r>
          </w:p>
        </w:tc>
        <w:tc>
          <w:tcPr>
            <w:tcW w:w="411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0xc750c436e223b34e1c2b53e96cc5481f761c771e884d35a17d17810ceb7bbbb9</w:t>
            </w:r>
          </w:p>
        </w:tc>
      </w:tr>
    </w:tbl>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HeroLarge.sol</w:t>
      </w:r>
    </w:p>
    <w:tbl>
      <w:tblPr>
        <w:tblW w:w="8280" w:type="dxa"/>
        <w:jc w:val="left"/>
        <w:tblInd w:w="0" w:type="dxa"/>
        <w:tblLayout w:type="fixed"/>
        <w:tblCellMar>
          <w:top w:w="150" w:type="dxa"/>
          <w:left w:w="150" w:type="dxa"/>
          <w:bottom w:w="150" w:type="dxa"/>
          <w:right w:w="150" w:type="dxa"/>
        </w:tblCellMar>
        <w:tblLook w:val="04a0" w:noHBand="0" w:noVBand="1" w:firstColumn="1" w:lastRow="0" w:lastColumn="0" w:firstRow="1"/>
      </w:tblPr>
      <w:tblGrid>
        <w:gridCol w:w="978"/>
        <w:gridCol w:w="1932"/>
        <w:gridCol w:w="1372"/>
        <w:gridCol w:w="3998"/>
      </w:tblGrid>
      <w:tr>
        <w:trPr>
          <w:trHeight w:val="675" w:hRule="atLeast"/>
        </w:trPr>
        <w:tc>
          <w:tcPr>
            <w:tcW w:w="97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 </w:t>
            </w:r>
          </w:p>
          <w:p>
            <w:pPr>
              <w:pStyle w:val="Normal"/>
              <w:widowControl w:val="false"/>
              <w:shd w:val="clear" w:color="auto" w:fill="FFFFFF"/>
              <w:jc w:val="both"/>
              <w:rPr>
                <w:rFonts w:eastAsia="Times New Roman" w:cs="Calibri" w:cstheme="minorHAnsi"/>
              </w:rPr>
            </w:pPr>
            <w:r>
              <w:rPr>
                <w:rFonts w:eastAsia="Times New Roman" w:cs="Calibri" w:cstheme="minorHAnsi"/>
              </w:rPr>
              <w:t>Operation</w:t>
            </w:r>
          </w:p>
        </w:tc>
        <w:tc>
          <w:tcPr>
            <w:tcW w:w="193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Total Fee (ETH)</w:t>
            </w:r>
          </w:p>
        </w:tc>
        <w:tc>
          <w:tcPr>
            <w:tcW w:w="1372"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Total Fee (USD)</w:t>
            </w:r>
          </w:p>
        </w:tc>
        <w:tc>
          <w:tcPr>
            <w:tcW w:w="399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Transaction hash</w:t>
            </w:r>
          </w:p>
        </w:tc>
      </w:tr>
      <w:tr>
        <w:trPr>
          <w:trHeight w:val="690" w:hRule="atLeast"/>
        </w:trPr>
        <w:tc>
          <w:tcPr>
            <w:tcW w:w="97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Create</w:t>
            </w:r>
          </w:p>
        </w:tc>
        <w:tc>
          <w:tcPr>
            <w:tcW w:w="193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0.000948750006325</w:t>
            </w:r>
          </w:p>
        </w:tc>
        <w:tc>
          <w:tcPr>
            <w:tcW w:w="1372"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3.03</w:t>
            </w:r>
          </w:p>
        </w:tc>
        <w:tc>
          <w:tcPr>
            <w:tcW w:w="399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0xa4dbf98772d384c329e8c9565d00ad372be7138ea34f2d1af2cc3a7c43302cf0</w:t>
            </w:r>
          </w:p>
        </w:tc>
      </w:tr>
      <w:tr>
        <w:trPr>
          <w:trHeight w:val="705" w:hRule="atLeast"/>
        </w:trPr>
        <w:tc>
          <w:tcPr>
            <w:tcW w:w="97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Access</w:t>
            </w:r>
          </w:p>
        </w:tc>
        <w:tc>
          <w:tcPr>
            <w:tcW w:w="193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0.00012544478674484</w:t>
            </w:r>
          </w:p>
        </w:tc>
        <w:tc>
          <w:tcPr>
            <w:tcW w:w="1372"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0.40</w:t>
            </w:r>
          </w:p>
        </w:tc>
        <w:tc>
          <w:tcPr>
            <w:tcW w:w="399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bookmarkStart w:id="0" w:name="linkIcon_tx_6"/>
            <w:bookmarkEnd w:id="0"/>
            <w:r>
              <w:rPr>
                <w:rFonts w:eastAsia="Times New Roman" w:cs="Calibri" w:cstheme="minorHAnsi"/>
              </w:rPr>
              <w:t>0x60b64a2d4601dd6fee97477040ab0bbf4a0c3798b7e5819d8862f2f8ced8aff7</w:t>
            </w:r>
          </w:p>
          <w:p>
            <w:pPr>
              <w:pStyle w:val="Normal"/>
              <w:widowControl w:val="false"/>
              <w:shd w:val="clear" w:color="auto" w:fill="FFFFFF"/>
              <w:jc w:val="both"/>
              <w:rPr>
                <w:rFonts w:eastAsia="Times New Roman" w:cs="Calibri" w:cstheme="minorHAnsi"/>
              </w:rPr>
            </w:pPr>
            <w:r>
              <w:rPr>
                <w:rFonts w:eastAsia="Times New Roman" w:cs="Calibri" w:cstheme="minorHAnsi"/>
              </w:rPr>
            </w:r>
          </w:p>
        </w:tc>
      </w:tr>
      <w:tr>
        <w:trPr>
          <w:trHeight w:val="705" w:hRule="atLeast"/>
        </w:trPr>
        <w:tc>
          <w:tcPr>
            <w:tcW w:w="97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Update</w:t>
            </w:r>
          </w:p>
        </w:tc>
        <w:tc>
          <w:tcPr>
            <w:tcW w:w="193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0.00320703152138021</w:t>
            </w:r>
          </w:p>
        </w:tc>
        <w:tc>
          <w:tcPr>
            <w:tcW w:w="1372"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10.26</w:t>
            </w:r>
          </w:p>
        </w:tc>
        <w:tc>
          <w:tcPr>
            <w:tcW w:w="399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0x60b64a2d4601dd6fee97477040ab0bbf4a0c3798b7e5819d8862f2f8ced8aff7</w:t>
            </w:r>
          </w:p>
        </w:tc>
      </w:tr>
      <w:tr>
        <w:trPr>
          <w:trHeight w:val="765" w:hRule="atLeast"/>
        </w:trPr>
        <w:tc>
          <w:tcPr>
            <w:tcW w:w="97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Delete</w:t>
            </w:r>
          </w:p>
        </w:tc>
        <w:tc>
          <w:tcPr>
            <w:tcW w:w="193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0.0000492900003286</w:t>
            </w:r>
          </w:p>
        </w:tc>
        <w:tc>
          <w:tcPr>
            <w:tcW w:w="1372" w:type="dxa"/>
            <w:tcBorders>
              <w:top w:val="single" w:sz="6" w:space="0" w:color="9E9E9E"/>
              <w:left w:val="single" w:sz="6" w:space="0" w:color="9E9E9E"/>
              <w:bottom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0.16</w:t>
            </w:r>
          </w:p>
        </w:tc>
        <w:tc>
          <w:tcPr>
            <w:tcW w:w="3998"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0x1a77291de453fc1520aceff15deb72a744a1ecb52aec165da41afdac1a4893fb</w:t>
            </w:r>
          </w:p>
        </w:tc>
      </w:tr>
    </w:tbl>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sz w:val="30"/>
          <w:szCs w:val="30"/>
        </w:rPr>
      </w:pPr>
      <w:r>
        <w:rPr>
          <w:rFonts w:eastAsia="Times New Roman" w:cs="Calibri" w:cstheme="minorHAnsi"/>
          <w:sz w:val="30"/>
          <w:szCs w:val="30"/>
        </w:rPr>
        <w:t xml:space="preserve">For the solidity implementation, we utilized a hero struct as a data structure to contain the accessories (sword shield hat), a hero ID, and a vector to hold the accessories in the struct. </w:t>
      </w:r>
      <w:r>
        <w:rPr>
          <w:rFonts w:eastAsia="Times New Roman" w:cs="Calibri" w:cstheme="minorHAnsi"/>
          <w:sz w:val="30"/>
          <w:szCs w:val="30"/>
        </w:rPr>
        <w:t>CRUD functions were implemented for both hero small and hero large, with hero large containing a vector of multiple heroes. An injected provider environment linked to MetaMask wallet was used to deploy to the Sepolia Testnet.</w:t>
      </w:r>
    </w:p>
    <w:p>
      <w:pPr>
        <w:pStyle w:val="Normal"/>
        <w:shd w:val="clear" w:color="auto" w:fill="FFFFFF"/>
        <w:jc w:val="both"/>
        <w:rPr>
          <w:rFonts w:eastAsia="Times New Roman" w:cs="Calibri" w:cstheme="minorHAnsi"/>
        </w:rPr>
      </w:pPr>
      <w:r>
        <w:rPr>
          <w:rFonts w:eastAsia="Times New Roman" w:cs="Calibri" w:cstheme="minorHAnsi"/>
        </w:rPr>
        <w:t>[For each of the two implementations of Hero, present a table that compares the total fees for the 4 operations in terms of USD. Which one is more cost efficient, Sui or Solidity? What is the reason?]</w:t>
      </w:r>
    </w:p>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Small Hero / ‘non-vectorized’</w:t>
      </w:r>
    </w:p>
    <w:tbl>
      <w:tblPr>
        <w:tblW w:w="5653" w:type="dxa"/>
        <w:jc w:val="left"/>
        <w:tblInd w:w="0" w:type="dxa"/>
        <w:tblLayout w:type="fixed"/>
        <w:tblCellMar>
          <w:top w:w="150" w:type="dxa"/>
          <w:left w:w="150" w:type="dxa"/>
          <w:bottom w:w="150" w:type="dxa"/>
          <w:right w:w="150" w:type="dxa"/>
        </w:tblCellMar>
        <w:tblLook w:val="04a0" w:noHBand="0" w:noVBand="1" w:firstColumn="1" w:lastRow="0" w:lastColumn="0" w:firstRow="1"/>
      </w:tblPr>
      <w:tblGrid>
        <w:gridCol w:w="1292"/>
        <w:gridCol w:w="2550"/>
        <w:gridCol w:w="1811"/>
      </w:tblGrid>
      <w:tr>
        <w:trPr>
          <w:trHeight w:val="67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 </w:t>
            </w:r>
          </w:p>
          <w:p>
            <w:pPr>
              <w:pStyle w:val="Normal"/>
              <w:widowControl w:val="false"/>
              <w:shd w:val="clear" w:color="auto" w:fill="FFFFFF"/>
              <w:jc w:val="both"/>
              <w:rPr>
                <w:rFonts w:eastAsia="Times New Roman" w:cs="Calibri" w:cstheme="minorHAnsi"/>
              </w:rPr>
            </w:pPr>
            <w:r>
              <w:rPr>
                <w:rFonts w:eastAsia="Times New Roman" w:cs="Calibri" w:cstheme="minorHAnsi"/>
              </w:rPr>
              <w:t>Operation</w:t>
            </w:r>
          </w:p>
        </w:tc>
        <w:tc>
          <w:tcPr>
            <w:tcW w:w="255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Total Fee (ETH)</w:t>
            </w:r>
          </w:p>
        </w:tc>
        <w:tc>
          <w:tcPr>
            <w:tcW w:w="1811"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Total Fee (USD)</w:t>
            </w:r>
          </w:p>
        </w:tc>
      </w:tr>
      <w:tr>
        <w:trPr>
          <w:trHeight w:val="690"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Create</w:t>
            </w:r>
          </w:p>
        </w:tc>
        <w:tc>
          <w:tcPr>
            <w:tcW w:w="255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0.000948750006325</w:t>
            </w:r>
          </w:p>
        </w:tc>
        <w:tc>
          <w:tcPr>
            <w:tcW w:w="1811"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3.03</w:t>
            </w:r>
          </w:p>
        </w:tc>
      </w:tr>
      <w:tr>
        <w:trPr>
          <w:trHeight w:val="70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Access</w:t>
            </w:r>
          </w:p>
        </w:tc>
        <w:tc>
          <w:tcPr>
            <w:tcW w:w="255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0.00012544478674484</w:t>
            </w:r>
          </w:p>
        </w:tc>
        <w:tc>
          <w:tcPr>
            <w:tcW w:w="1811"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0.40</w:t>
            </w:r>
          </w:p>
        </w:tc>
      </w:tr>
      <w:tr>
        <w:trPr>
          <w:trHeight w:val="70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Update</w:t>
            </w:r>
          </w:p>
        </w:tc>
        <w:tc>
          <w:tcPr>
            <w:tcW w:w="255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0.00320703152138021</w:t>
            </w:r>
          </w:p>
        </w:tc>
        <w:tc>
          <w:tcPr>
            <w:tcW w:w="1811"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10.26</w:t>
            </w:r>
          </w:p>
        </w:tc>
      </w:tr>
      <w:tr>
        <w:trPr>
          <w:trHeight w:val="76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Delete</w:t>
            </w:r>
          </w:p>
        </w:tc>
        <w:tc>
          <w:tcPr>
            <w:tcW w:w="255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0.0000492900003286</w:t>
            </w:r>
          </w:p>
        </w:tc>
        <w:tc>
          <w:tcPr>
            <w:tcW w:w="1811"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0.16</w:t>
            </w:r>
          </w:p>
        </w:tc>
      </w:tr>
    </w:tbl>
    <w:p>
      <w:pPr>
        <w:pStyle w:val="Normal"/>
        <w:shd w:val="clear" w:color="auto" w:fill="FFFFFF"/>
        <w:jc w:val="both"/>
        <w:rPr>
          <w:rFonts w:eastAsia="Times New Roman" w:cs="Calibri" w:cstheme="minorHAnsi"/>
        </w:rPr>
      </w:pPr>
      <w:r>
        <w:rPr>
          <w:rFonts w:eastAsia="Times New Roman" w:cs="Calibri" w:cstheme="minorHAnsi"/>
        </w:rPr>
      </w:r>
    </w:p>
    <w:p>
      <w:pPr>
        <w:pStyle w:val="Normal"/>
        <w:shd w:val="clear" w:color="auto" w:fill="FFFFFF"/>
        <w:jc w:val="both"/>
        <w:rPr>
          <w:rFonts w:eastAsia="Times New Roman" w:cs="Calibri" w:cstheme="minorHAnsi"/>
        </w:rPr>
      </w:pPr>
      <w:r>
        <w:rPr>
          <w:rFonts w:eastAsia="Times New Roman" w:cs="Calibri" w:cstheme="minorHAnsi"/>
        </w:rPr>
        <w:t>Large Hero / ‘vectorized’</w:t>
      </w:r>
    </w:p>
    <w:tbl>
      <w:tblPr>
        <w:tblW w:w="4126" w:type="dxa"/>
        <w:jc w:val="left"/>
        <w:tblInd w:w="0" w:type="dxa"/>
        <w:tblLayout w:type="fixed"/>
        <w:tblCellMar>
          <w:top w:w="150" w:type="dxa"/>
          <w:left w:w="150" w:type="dxa"/>
          <w:bottom w:w="150" w:type="dxa"/>
          <w:right w:w="150" w:type="dxa"/>
        </w:tblCellMar>
        <w:tblLook w:val="04a0" w:noHBand="0" w:noVBand="1" w:firstColumn="1" w:lastRow="0" w:lastColumn="0" w:firstRow="1"/>
      </w:tblPr>
      <w:tblGrid>
        <w:gridCol w:w="1292"/>
        <w:gridCol w:w="1204"/>
        <w:gridCol w:w="1630"/>
      </w:tblGrid>
      <w:tr>
        <w:trPr>
          <w:trHeight w:val="1140"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 </w:t>
            </w:r>
          </w:p>
          <w:p>
            <w:pPr>
              <w:pStyle w:val="Normal"/>
              <w:widowControl w:val="false"/>
              <w:shd w:val="clear" w:color="auto" w:fill="FFFFFF"/>
              <w:jc w:val="both"/>
              <w:rPr>
                <w:rFonts w:eastAsia="Times New Roman" w:cs="Calibri" w:cstheme="minorHAnsi"/>
              </w:rPr>
            </w:pPr>
            <w:r>
              <w:rPr>
                <w:rFonts w:eastAsia="Times New Roman" w:cs="Calibri" w:cstheme="minorHAnsi"/>
              </w:rPr>
              <w:t>Operation</w:t>
            </w:r>
          </w:p>
        </w:tc>
        <w:tc>
          <w:tcPr>
            <w:tcW w:w="1204"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Sui (USD)</w:t>
            </w:r>
          </w:p>
        </w:tc>
        <w:tc>
          <w:tcPr>
            <w:tcW w:w="16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Solidity (USD)</w:t>
            </w:r>
          </w:p>
        </w:tc>
      </w:tr>
      <w:tr>
        <w:trPr>
          <w:trHeight w:val="70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Create</w:t>
            </w:r>
          </w:p>
        </w:tc>
        <w:tc>
          <w:tcPr>
            <w:tcW w:w="1204"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0.52</w:t>
            </w:r>
          </w:p>
        </w:tc>
        <w:tc>
          <w:tcPr>
            <w:tcW w:w="16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3.03</w:t>
            </w:r>
          </w:p>
        </w:tc>
      </w:tr>
      <w:tr>
        <w:trPr>
          <w:trHeight w:val="70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Access</w:t>
            </w:r>
          </w:p>
        </w:tc>
        <w:tc>
          <w:tcPr>
            <w:tcW w:w="1204"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0.37</w:t>
            </w:r>
          </w:p>
        </w:tc>
        <w:tc>
          <w:tcPr>
            <w:tcW w:w="16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0.40</w:t>
            </w:r>
          </w:p>
        </w:tc>
      </w:tr>
      <w:tr>
        <w:trPr>
          <w:trHeight w:val="705"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Update</w:t>
            </w:r>
          </w:p>
        </w:tc>
        <w:tc>
          <w:tcPr>
            <w:tcW w:w="1204"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0.42</w:t>
            </w:r>
          </w:p>
        </w:tc>
        <w:tc>
          <w:tcPr>
            <w:tcW w:w="16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10.26</w:t>
            </w:r>
          </w:p>
        </w:tc>
      </w:tr>
      <w:tr>
        <w:trPr>
          <w:trHeight w:val="780" w:hRule="atLeast"/>
        </w:trPr>
        <w:tc>
          <w:tcPr>
            <w:tcW w:w="1292"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Delete</w:t>
            </w:r>
          </w:p>
        </w:tc>
        <w:tc>
          <w:tcPr>
            <w:tcW w:w="1204"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-0.04921</w:t>
            </w:r>
          </w:p>
        </w:tc>
        <w:tc>
          <w:tcPr>
            <w:tcW w:w="1630" w:type="dxa"/>
            <w:tcBorders>
              <w:top w:val="single" w:sz="6" w:space="0" w:color="9E9E9E"/>
              <w:left w:val="single" w:sz="6" w:space="0" w:color="9E9E9E"/>
              <w:bottom w:val="single" w:sz="6" w:space="0" w:color="9E9E9E"/>
              <w:right w:val="single" w:sz="6" w:space="0" w:color="9E9E9E"/>
            </w:tcBorders>
          </w:tcPr>
          <w:p>
            <w:pPr>
              <w:pStyle w:val="Normal"/>
              <w:widowControl w:val="false"/>
              <w:shd w:val="clear" w:color="auto" w:fill="FFFFFF"/>
              <w:jc w:val="both"/>
              <w:rPr>
                <w:rFonts w:eastAsia="Times New Roman" w:cs="Calibri" w:cstheme="minorHAnsi"/>
              </w:rPr>
            </w:pPr>
            <w:r>
              <w:rPr>
                <w:rFonts w:eastAsia="Times New Roman" w:cs="Calibri" w:cstheme="minorHAnsi"/>
              </w:rPr>
              <w:t>0.16</w:t>
            </w:r>
          </w:p>
        </w:tc>
      </w:tr>
    </w:tbl>
    <w:p>
      <w:pPr>
        <w:pStyle w:val="Normal"/>
        <w:shd w:val="clear" w:color="auto" w:fill="FFFFFF"/>
        <w:jc w:val="both"/>
        <w:rPr>
          <w:rFonts w:eastAsia="Times New Roman" w:cs="Calibri" w:cstheme="minorHAnsi"/>
        </w:rPr>
      </w:pPr>
      <w:r>
        <w:rPr/>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6140191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1899951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p>
    <w:pPr>
      <w:pStyle w:val="Footer"/>
      <w:ind w:right="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0183068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p>
    <w:pPr>
      <w:pStyle w:val="Footer"/>
      <w:ind w:right="360" w:hanging="0"/>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04d4"/>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0e23ac"/>
    <w:rPr>
      <w:b/>
      <w:bCs/>
    </w:rPr>
  </w:style>
  <w:style w:type="character" w:styleId="InternetLink">
    <w:name w:val="Hyperlink"/>
    <w:basedOn w:val="DefaultParagraphFont"/>
    <w:uiPriority w:val="99"/>
    <w:unhideWhenUsed/>
    <w:rsid w:val="00a93072"/>
    <w:rPr>
      <w:color w:val="0563C1" w:themeColor="hyperlink"/>
      <w:u w:val="single"/>
    </w:rPr>
  </w:style>
  <w:style w:type="character" w:styleId="UnresolvedMention">
    <w:name w:val="Unresolved Mention"/>
    <w:basedOn w:val="DefaultParagraphFont"/>
    <w:uiPriority w:val="99"/>
    <w:semiHidden/>
    <w:unhideWhenUsed/>
    <w:qFormat/>
    <w:rsid w:val="00a777cc"/>
    <w:rPr>
      <w:color w:val="605E5C"/>
      <w:shd w:fill="E1DFDD" w:val="clear"/>
    </w:rPr>
  </w:style>
  <w:style w:type="character" w:styleId="FooterChar" w:customStyle="1">
    <w:name w:val="Footer Char"/>
    <w:basedOn w:val="DefaultParagraphFont"/>
    <w:link w:val="Footer"/>
    <w:uiPriority w:val="99"/>
    <w:qFormat/>
    <w:rsid w:val="00dd4c7e"/>
    <w:rPr/>
  </w:style>
  <w:style w:type="character" w:styleId="Pagenumber">
    <w:name w:val="page number"/>
    <w:basedOn w:val="DefaultParagraphFont"/>
    <w:uiPriority w:val="99"/>
    <w:semiHidden/>
    <w:unhideWhenUsed/>
    <w:qFormat/>
    <w:rsid w:val="00dd4c7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0e23ac"/>
    <w:pPr>
      <w:spacing w:beforeAutospacing="1" w:afterAutospacing="1"/>
    </w:pPr>
    <w:rPr>
      <w:rFonts w:ascii="Times New Roman" w:hAnsi="Times New Roman" w:eastAsia="Times New Roman" w:cs="Times New Roman"/>
    </w:rPr>
  </w:style>
  <w:style w:type="paragraph" w:styleId="ListParagraph">
    <w:name w:val="List Paragraph"/>
    <w:basedOn w:val="Normal"/>
    <w:uiPriority w:val="34"/>
    <w:qFormat/>
    <w:rsid w:val="00a93072"/>
    <w:pPr>
      <w:spacing w:before="0" w:after="0"/>
      <w:ind w:left="720" w:hanging="0"/>
      <w:contextualSpacing/>
    </w:pPr>
    <w:rPr/>
  </w:style>
  <w:style w:type="paragraph" w:styleId="Caption1">
    <w:name w:val="caption"/>
    <w:basedOn w:val="Normal"/>
    <w:next w:val="Normal"/>
    <w:uiPriority w:val="35"/>
    <w:unhideWhenUsed/>
    <w:qFormat/>
    <w:rsid w:val="001f30c4"/>
    <w:pPr>
      <w:spacing w:before="0" w:after="200"/>
    </w:pPr>
    <w:rPr>
      <w:i/>
      <w:iCs/>
      <w:color w:val="44546A" w:themeColor="text2"/>
      <w:sz w:val="18"/>
      <w:szCs w:val="18"/>
    </w:rPr>
  </w:style>
  <w:style w:type="paragraph" w:styleId="HeaderandFooter">
    <w:name w:val="Header and Footer"/>
    <w:basedOn w:val="Normal"/>
    <w:qFormat/>
    <w:pPr/>
    <w:rPr/>
  </w:style>
  <w:style w:type="paragraph" w:styleId="Footer">
    <w:name w:val="Footer"/>
    <w:basedOn w:val="Normal"/>
    <w:link w:val="FooterChar"/>
    <w:uiPriority w:val="99"/>
    <w:unhideWhenUsed/>
    <w:rsid w:val="00dd4c7e"/>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a6e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osignal/CS537_Project_JamesHansen_NoahCordova"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Application>LibreOffice/7.3.7.2$Linux_X86_64 LibreOffice_project/30$Build-2</Application>
  <AppVersion>15.0000</AppVersion>
  <Pages>4</Pages>
  <Words>517</Words>
  <Characters>3656</Characters>
  <CharactersWithSpaces>4023</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2025-12-07T00:50:00Z</dcterms:created>
  <dc:creator>Nahid Ebrahimi Majd</dc:creator>
  <dc:description/>
  <dc:language>en-US</dc:language>
  <cp:lastModifiedBy/>
  <dcterms:modified xsi:type="dcterms:W3CDTF">2025-12-06T20:34:29Z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