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Take Action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Citadels All 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Lord &amp; Player adding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327C2A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E146094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2020-08-08T03:58:22Z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