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Architect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Architect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Architect WS Implementation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2021-09-16T00:26:28Z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