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导航 web_search 评测汇总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2026-10-22 · 测试接口 /test/online-web-search · 136 条 query × 2 个模型（qwen-plus-character / qwen3.7-flash）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一、结论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“web_search 给的地点高德接不住”，主要原因在模型这一侧，不在高德。在专门构造的广州“容易接不住”场景里，两个模型的通过率只有约三分之二；人工复核的 10 个高风险地点中，有 7 个问题出在模型（编造、信息过时、名字不规范），只有 1 个是高德数据过时。所以优先改 SP、做地点名规范化，比换模型更关键。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三条主要发现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编造真实存在，而且很难一眼看出来。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flash 两次都说“正佳广场有海底捞”（高德确认没有），还把不存在的“海底捞故宫定制店”安到海淀大悦城；两个模型都编了一家“哈哈常开精品咖啡（智慧城店）”（高德没有）。这类回答高德必然搜不到，是“接不住”的第一大来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信息过时是系统性问题。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两个模型都把“小鹏汽车总部”导到旧址松岗大街 8 号，而高德已经是新址（丰庄大街 10 号小鹏科技园）；把 2026 年的海淀马拉松答成 2024 年的；已停运的广园客运站、已结束的乞巧节都没提示。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同一个问题，两次跑出来的答案经常不一样。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试跑和全量重叠的 6 组里只有 1 组完全一致；flash 试跑时答对“体育西路海底捞”，全量时却编了一家“正佳广场店”。单次跑批的结论有 ±10% 左右的波动。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二、评测范围与方法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测试集</w:t>
            </w:r>
          </w:p>
        </w:tc>
        <w:tc>
          <w:tcPr>
            <w:tcW w:type="dxa" w:w="6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新增 41 条（广州小鹏周边，专门构造“高德容易接不住”的场景，带预期结果）+ 旧集 95 条（640 POC 北京集，带 7 个供应商的旧回答）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调用</w:t>
            </w:r>
          </w:p>
        </w:tc>
        <w:tc>
          <w:tcPr>
            <w:tcW w:type="dxa" w:w="6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272 次，全部 code=0，无报错；并发 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打分</w:t>
            </w:r>
          </w:p>
        </w:tc>
        <w:tc>
          <w:tcPr>
            <w:tcW w:type="dxa" w:w="6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三维打分，与旧报告同口径：相关性 30% + 正确性 40% + 语音自然度 30%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判定</w:t>
            </w:r>
          </w:p>
        </w:tc>
        <w:tc>
          <w:tcPr>
            <w:tcW w:type="dxa" w:w="6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五档：符合 / 合理偏差 / 不符合 / 环境限制 / 待高德复核；通过率 =（符合 + 合理偏差）÷（符合 + 合理偏差 + 不符合）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评测流程</w:t>
            </w:r>
          </w:p>
        </w:tc>
        <w:tc>
          <w:tcPr>
            <w:tcW w:type="dxa" w:w="6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Fuyao Coding 自动跑批并逐条评测 → 人工复核修正判定 → 手机高德人工检索 10 个高风险地点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三、总体结果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2026"/>
        <w:gridCol w:w="1300"/>
        <w:gridCol w:w="16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集合</w:t>
            </w:r>
          </w:p>
        </w:tc>
        <w:tc>
          <w:tcPr>
            <w:tcW w:type="dxa" w:w="11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13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加权总分</w:t>
            </w:r>
          </w:p>
        </w:tc>
        <w:tc>
          <w:tcPr>
            <w:tcW w:type="dxa" w:w="2026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通过率</w:t>
            </w:r>
          </w:p>
        </w:tc>
        <w:tc>
          <w:tcPr>
            <w:tcW w:type="dxa" w:w="13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实锤编造</w:t>
            </w:r>
          </w:p>
        </w:tc>
        <w:tc>
          <w:tcPr>
            <w:tcW w:type="dxa" w:w="16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平均耗时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新增 41 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7.55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66.7%（26/39）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2.6 秒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新增 41 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7.60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64.1%（25/39）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2.3 秒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旧集 95 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7.76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90.0%（72/80）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旧集 95 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7.60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82.1%（69/84）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7.70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82.4%（98/119）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2.6 秒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7.60</w:t>
            </w:r>
          </w:p>
        </w:tc>
        <w:tc>
          <w:tcPr>
            <w:tcW w:type="dxa" w:w="2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76.4%（94/123）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 秒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新增集的通过率已按高德复核修正（4 条由“待复核”改判）。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旧集没有预期结果，通过率是按“回答是否合理”判的，比新增集宽松，两个集合的通过率不能直接比较。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plus 整体略好，但两者差距在单次跑批的波动范围内，不能据此下定论。flash 从不拒答（拒答率 0%），代价是更容易硬编。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四、新增集按分类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rPr>
          <w:tblHeader/>
        </w:trPr>
        <w:tc>
          <w:tcPr>
            <w:tcW w:type="dxa" w:w="30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分类</w:t>
            </w:r>
          </w:p>
        </w:tc>
        <w:tc>
          <w:tcPr>
            <w:tcW w:type="dxa" w:w="15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plus 通过</w:t>
            </w:r>
          </w:p>
        </w:tc>
        <w:tc>
          <w:tcPr>
            <w:tcW w:type="dxa" w:w="15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flash 通过</w:t>
            </w:r>
          </w:p>
        </w:tc>
        <w:tc>
          <w:tcPr>
            <w:tcW w:type="dxa" w:w="3026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主要问题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商场内门店（视频同类）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7/7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3/7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 编造正佳海底捞；店名和高德不一致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改名/旧名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小鹏总部旧址；汇天展厅地址错；旧体验中心未识别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多入口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火炉山没有反问南门还是北门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演出/活动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5/6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5/6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乞巧节已结束未提示；其余演唱会场馆全对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准入/营业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广园客运站停运处理不当；plus 拒答一次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榜单/米其林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2/3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plus 把“天河米其林炳胜”答成非星级店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模糊/非具体地点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“小鹏附近”答到外地；智慧城咖啡店编造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对照组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2/2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3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正常（plus 一条因缺定位不计）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最弱的两类是“改名/旧名”和“模糊/非具体地点”，正好对应会议纪要里的“web_search 给的地点高德搜不到”。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五、高德人工复核（10 个高风险地点）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600"/>
        <w:gridCol w:w="1626"/>
      </w:tblGrid>
      <w:tr>
        <w:trPr>
          <w:tblHeader/>
        </w:trPr>
        <w:tc>
          <w:tcPr>
            <w:tcW w:type="dxa" w:w="23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搜索词</w:t>
            </w:r>
          </w:p>
        </w:tc>
        <w:tc>
          <w:tcPr>
            <w:tcW w:type="dxa" w:w="35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高德结果</w:t>
            </w:r>
          </w:p>
        </w:tc>
        <w:tc>
          <w:tcPr>
            <w:tcW w:type="dxa" w:w="16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涉及条目</w:t>
            </w:r>
          </w:p>
        </w:tc>
        <w:tc>
          <w:tcPr>
            <w:tcW w:type="dxa" w:w="1626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归类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正佳广场 海底捞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正佳广场内没有海底捞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 两次编造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 编造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哈哈常开精品咖啡 智慧城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没有智慧城店，智慧城 C 口附近只有一盒子猫咖啡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两模型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 编造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小鹏汇天 飞行汽车 展厅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在小鹏科技园 T1 和科韵公园，没有番禺大学城的点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flash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④/① 过时或编造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海底捞 中泰广场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只有一家（大排档东站店），模型说成两家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两模型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 名字对不上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（体育西路那家）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高德叫“佳兆业广场店”，不叫“体育西路店”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测试集和模型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 名字对不上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小鹏汽车总部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新址：丰庄大街 10 号小鹏科技园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两模型给旧址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④ 模型信息过时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广园客运站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仍有多个点，没有标“已停运”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③ 高德数据过时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海底捞大排档 广州东站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存在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小鹏科技园 T2 北门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存在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炳胜公馆 海乐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存在（测试集漏了这家）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1200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个数</w:t>
            </w:r>
          </w:p>
        </w:tc>
        <w:tc>
          <w:tcPr>
            <w:tcW w:type="dxa" w:w="4826"/>
            <w:shd w:fill="E5E7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该谁改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 模型编造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模型 / SP：查不到就说没有，不许硬编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 名字对不上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SP + 名称规范化：输出高德可检索的全称和城市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④ 模型信息过时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1～2</w:t>
            </w:r>
          </w:p>
        </w:tc>
        <w:tc>
          <w:tcPr>
            <w:tcW w:type="dxa" w:w="4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SP：营业状态、迁址、更名先核对最新信息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③ 高德数据过时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反馈高德，或导航侧做特殊处理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✓ 正常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另外：广东省博物馆存在，但 flash 说的“10 月 22～24 日临时闭馆”，高德上看不出来，还需要看博物馆公众号确认。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六、和旧报告的对比（只看方向）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旧集上这次 plus 7.76、flash 7.60，旧报告里 630 线上版 plus 是 7.33，数字上是变好了。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但两次的分数不能直接比：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旧报告和这次的打分人不同（这次是 AI 打分），时间不同（检索索引变了），SP 是否一致也没确认。所以“这次已经和火山 pro-nolbs 打平”这种说法不成立。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更可靠的是逐条对比：plus 变好 28 条、持平 50 条、变差 6 条；flash 变好 29 条、持平 41 条、变差 14 条（11 条时效性条目不参与）。方向上 plus 更稳。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七、建议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1. 先改 SP（最优先）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输出规范地点名和城市：要求给出高德可检索的 POI 全称，包括分店名、区或路名，再加城市，例如“海底捞火锅（佳兆业广场店），广州市天河区”。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查不到就说没有：明确“没查到”的话术，禁止用真实地理细节包装不存在的店。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多候选时反问：同品牌多店、多入口、同日多场活动，列出 2～3 个候选让用户选。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先说状态再导航：已停运、已结束、已迁址、已更名的，先提示状态，再给替代地点。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时效核对：演出、赛事、展会类，只给未来的场次，不引用往届。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 模型选择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主链路继续用 qwen-plus-character。flash 延迟低一点，但编造更多、波动更大，可以继续观察，暂不替换。不管选哪个，都要先改 SP。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3. 补测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稳定性：新增 41 条每条跑 3～5 次，按多数结果定级。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 对比：向研发确认测试接口不传 SP 时用的是什么；拿到线上 SP 后带 SP 再跑一轮，比较改前改后。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高德自动校验：如果有高德或内部 poisearch 接口，把“模型给的地点名能不能被高德搜到”加进脚本，不用再人工搜。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完整环境复测：注入定位和日期，重跑“附近”“今天”类约 20 条，把环境限制和模型问题分开。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八、这份结论的局限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测试接口不注入车辆定位和当前日期，“附近”“今天开门吗”这类结果会偏差，已单独标为“环境限制”。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不传 SP 时用的是不是线上 SP，还在等研发确认。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三维分数和判定是 AI 打的，人工只复核了新增集里的部分条目，建议再人工抽查 20 条左右。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每条只跑了一次；高德只人工检索了 10 个地点，Fuyao 列出的 44 个高风险地名还没全部验证。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</w:rPr>
        <w:t xml:space="preserve">附：对 Fuyao 原始报告的修正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按高德复核改判 4 条：new3 flash 改为“合理偏差”；new13 flash、new35 两模型改为“不符合”，其中 new35 计为编造。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原报告“新增 41 条按分类统计”把两个模型的数字合在了一起（两列一样、条数翻倍），本文第四节已按模型分开重算。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删去了“与火山 pro-nolbs 打平”的结论，原因见第六节。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2026-10-22T07:37:34.999Z</dcterms:created>
  <dcterms:modified xsi:type="dcterms:W3CDTF">2026-10-22T07:37:34.999Z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