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696EB">
      <w:pPr>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类型一：漫画作品授权协议（全版权）</w:t>
      </w:r>
    </w:p>
    <w:p w14:paraId="16B35847">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39645E6D">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作品名称及版权归属：《XXX》，对方享有完整独立且永久的著作权。</w:t>
      </w:r>
    </w:p>
    <w:p w14:paraId="61CD10EA">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授权权利及范围：全权授权，包括《著作权法》第十条规定的各项权利，包括但不限于发行权、摄制权、改编权、翻译权，也包括未来相关法律法规新规定的著作权权利。</w:t>
      </w:r>
    </w:p>
    <w:p w14:paraId="130C8134">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授权性质：独占授权，含转授权及维权权利。</w:t>
      </w:r>
    </w:p>
    <w:p w14:paraId="61787CB8">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授权语言及区域：全语言全球范围。</w:t>
      </w:r>
    </w:p>
    <w:p w14:paraId="798CCC9A">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授权期限：X年X月X日至Y年Y月Y日，授权期限届满后3年，我方仍有权享有漫画作品的独占授权权利。</w:t>
      </w:r>
    </w:p>
    <w:p w14:paraId="2E25E8FB">
      <w:pPr>
        <w:keepNext w:val="0"/>
        <w:keepLines w:val="0"/>
        <w:pageBreakBefore w:val="0"/>
        <w:widowControl/>
        <w:numPr>
          <w:ilvl w:val="0"/>
          <w:numId w:val="1"/>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收入与结算（均为我方向对方结算的含税费用）</w:t>
      </w:r>
    </w:p>
    <w:p w14:paraId="447CDBFD">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连载费用：①稿费：对方获得稿费【X】元/格，封面【X】元/幅。②付费阅读连载费用：对方分成付费阅读所取得实际收入的【X】%。③单月实际收入的50%高于当月稿费，则转为纯分成模式，对方获得实际收入的【X】%。</w:t>
      </w:r>
    </w:p>
    <w:p w14:paraId="63968983">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作品转授权：①授权中国大陆以内第三方平台，对方分成净收益的【X】%。②授权中国大陆以外第三方平台，对方分成净收益的【X】%。③我方关联公司授权全球范围内第三方平台，由关联公司将净收益分给我方后再与对方分成，对方分成净收益的【X】%。</w:t>
      </w:r>
    </w:p>
    <w:p w14:paraId="75FE553D">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作品出版：①线下出版：实际印数不足1万本，实际所获版税由作者享有；超过1万本，对方分成实际所获版税的【X】%。②线下杂志刊载：对方分成实际收益的【X】%。③周边衍生读物：非销售目的无需分成；销售目的收益分成比例由双方另行约定。</w:t>
      </w:r>
    </w:p>
    <w:p w14:paraId="200CBAD0">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形象授权：①非营利目的：我方及关联公司自行使用按照合作项目次数向对方支付费用【X】元/次，授权第三方则向对方支付费用【X】元/次。②收费模式使用：对方分成按照单个合作项目从第三方取得实际收益的【X】%。③授权第三方将漫画作品人物形象以角色植入方式用于网络游戏等且产生实际收益：形象授权费用涉及授权金和/或保底金，对方分成我方从第三方实际取得含税形象授权费用的【X】%；不涉及的，对方分成我方从第三方实际取得的项目含税分成收入的【X】%。</w:t>
      </w:r>
    </w:p>
    <w:p w14:paraId="2C0B2E70">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动画运营：①我方自行改编运营，对方分成净利润的【X】%。②授权第三方改编运营并取得授权金，对方分成含税授权金的【X】%。</w:t>
      </w:r>
    </w:p>
    <w:p w14:paraId="5E217F6F">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游戏运营：① 授权第三方改编运营并取得授权金，对方分成含税授权金的【X】%。若无授权金或保底金，则对方分成从第三方取得实际含税收益的【X】%。②我方自行改编运营，我方将向对方支付一笔授权金，具体金额双方签署补充协议约定。</w:t>
      </w:r>
    </w:p>
    <w:p w14:paraId="192A3BEE">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影视剧改编：①授权第三方改编运营并取得授权金，对方分成含税授权金的【X】%。②我方自行改编运营，我方将向对方支付一笔授权金，具体金额双方签署补充协议约定。</w:t>
      </w:r>
    </w:p>
    <w:p w14:paraId="406E42F9">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实体周边衍生：①我方及关联公司自行利用漫画及漫画构成元素或者与漫画相关的其他改编作品及其构成要素进行实物类周边衍生品制（创）作、销售，不以营利为目的，无须向对方支付任何费用；若采取收费模式，对方分成实际所得含税销售收入扣除含税成本后的【X】%。②授权第三方：若涉及授权金及/或保底金，对方分成我方于第三方所得含税授权金或保底金中的【X】%；若不涉及，对方分成我方于实际所得含税分成收入中的【X】%。③自行或授权其他第三方利用与漫画相关的其他改编作品及其构成要素进行实物类周边衍生品制（创）作、销售，无须向对方支付任何费用。</w:t>
      </w:r>
    </w:p>
    <w:p w14:paraId="2FE8D571">
      <w:pPr>
        <w:numPr>
          <w:ilvl w:val="0"/>
          <w:numId w:val="2"/>
        </w:numPr>
        <w:ind w:left="425" w:leftChars="0" w:hanging="425"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其他运营：双方另行签署补充协议约定。</w:t>
      </w:r>
    </w:p>
    <w:p w14:paraId="3D08658B">
      <w:pPr>
        <w:numPr>
          <w:ilvl w:val="0"/>
          <w:numId w:val="0"/>
        </w:numPr>
        <w:ind w:leftChars="0" w:firstLine="223" w:firstLineChars="0"/>
        <w:rPr>
          <w:rFonts w:hint="eastAsia" w:ascii="宋体" w:hAnsi="宋体" w:eastAsia="宋体" w:cs="宋体"/>
          <w:sz w:val="24"/>
          <w:szCs w:val="24"/>
        </w:rPr>
      </w:pPr>
    </w:p>
    <w:p w14:paraId="1D57CEA6">
      <w:pPr>
        <w:numPr>
          <w:ilvl w:val="0"/>
          <w:numId w:val="0"/>
        </w:numPr>
        <w:jc w:val="left"/>
        <w:rPr>
          <w:rFonts w:hint="default" w:ascii="宋体" w:hAnsi="宋体" w:eastAsia="宋体" w:cs="宋体"/>
          <w:b w:val="0"/>
          <w:bCs w:val="0"/>
          <w:sz w:val="24"/>
          <w:szCs w:val="24"/>
          <w:lang w:val="en-US" w:eastAsia="zh-CN"/>
        </w:rPr>
      </w:pPr>
    </w:p>
    <w:p w14:paraId="076EAAF3">
      <w:pPr>
        <w:numPr>
          <w:ilvl w:val="0"/>
          <w:numId w:val="0"/>
        </w:numPr>
        <w:jc w:val="left"/>
        <w:rPr>
          <w:rFonts w:hint="default" w:ascii="宋体" w:hAnsi="宋体" w:eastAsia="宋体" w:cs="宋体"/>
          <w:b w:val="0"/>
          <w:bCs w:val="0"/>
          <w:sz w:val="24"/>
          <w:szCs w:val="24"/>
          <w:lang w:val="en-US" w:eastAsia="zh-CN"/>
        </w:rPr>
      </w:pPr>
    </w:p>
    <w:p w14:paraId="434518A4">
      <w:pPr>
        <w:numPr>
          <w:ilvl w:val="0"/>
          <w:numId w:val="0"/>
        </w:numPr>
        <w:jc w:val="left"/>
        <w:rPr>
          <w:rFonts w:hint="eastAsia" w:ascii="宋体" w:hAnsi="宋体" w:eastAsia="宋体" w:cs="宋体"/>
          <w:b w:val="0"/>
          <w:bCs w:val="0"/>
          <w:sz w:val="24"/>
          <w:szCs w:val="24"/>
          <w:lang w:val="en-US" w:eastAsia="zh-CN"/>
        </w:rPr>
      </w:pPr>
    </w:p>
    <w:p w14:paraId="373B235E">
      <w:pPr>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类型二：委托创作协议</w:t>
      </w:r>
    </w:p>
    <w:p w14:paraId="3E6CD5C1">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7D54E7E5">
      <w:pPr>
        <w:keepNext w:val="0"/>
        <w:keepLines w:val="0"/>
        <w:pageBreakBefore w:val="0"/>
        <w:widowControl/>
        <w:numPr>
          <w:ilvl w:val="0"/>
          <w:numId w:val="3"/>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作品名称及来源：条漫/页漫/故事漫画《XXX》，根据小说/脚本/剧本《XXX》创作/原创。</w:t>
      </w:r>
    </w:p>
    <w:p w14:paraId="7056D599">
      <w:pPr>
        <w:keepNext w:val="0"/>
        <w:keepLines w:val="0"/>
        <w:pageBreakBefore w:val="0"/>
        <w:widowControl/>
        <w:numPr>
          <w:ilvl w:val="0"/>
          <w:numId w:val="3"/>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作品创作语言：中文/中文及其他各种语言。</w:t>
      </w:r>
    </w:p>
    <w:p w14:paraId="2442496B">
      <w:pPr>
        <w:keepNext w:val="0"/>
        <w:keepLines w:val="0"/>
        <w:pageBreakBefore w:val="0"/>
        <w:widowControl/>
        <w:numPr>
          <w:ilvl w:val="0"/>
          <w:numId w:val="3"/>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著作权归属：漫画作品及其漫画构成元素以及漫画创作过程产生的全部素材及资料的全部知识产权和所有权及其一切衍生权利均归我方独立永久享有。对方有权保留漫画作品的署名权以及获得相应报酬的权利，对方不得超出合同范围及目的使用漫画作品及其任何漫画构成元素。</w:t>
      </w:r>
    </w:p>
    <w:p w14:paraId="067E9265">
      <w:pPr>
        <w:keepNext w:val="0"/>
        <w:keepLines w:val="0"/>
        <w:pageBreakBefore w:val="0"/>
        <w:widowControl/>
        <w:numPr>
          <w:ilvl w:val="0"/>
          <w:numId w:val="3"/>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收入结算及支付</w:t>
      </w:r>
    </w:p>
    <w:p w14:paraId="3181EE12">
      <w:pPr>
        <w:numPr>
          <w:ilvl w:val="0"/>
          <w:numId w:val="4"/>
        </w:numPr>
        <w:ind w:left="425" w:leftChars="0" w:hanging="425"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费用基准（稿费）：我方按格支付给对方费用为人民币【X】元/格（含税）。其中封面、扉页、贺图等素材根据最终完成质量可按1~4格核算稿费，如有其他委托创作可由双方协定。</w:t>
      </w:r>
    </w:p>
    <w:p w14:paraId="70EF8040">
      <w:pPr>
        <w:numPr>
          <w:ilvl w:val="0"/>
          <w:numId w:val="4"/>
        </w:numPr>
        <w:ind w:left="425" w:leftChars="0" w:hanging="425"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结算周期：按月结算。</w:t>
      </w:r>
    </w:p>
    <w:p w14:paraId="7DB24382">
      <w:pPr>
        <w:keepNext w:val="0"/>
        <w:keepLines w:val="0"/>
        <w:pageBreakBefore w:val="0"/>
        <w:widowControl/>
        <w:numPr>
          <w:ilvl w:val="0"/>
          <w:numId w:val="3"/>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合同有效期：自X年X月X日生效，合同永久有效。</w:t>
      </w:r>
    </w:p>
    <w:p w14:paraId="0A3F83A4">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p>
    <w:p w14:paraId="6EF5A531">
      <w:pPr>
        <w:rPr>
          <w:rFonts w:hint="default"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类型三：漫画作品授权合作协议（仅信息网络传播权）</w:t>
      </w:r>
    </w:p>
    <w:p w14:paraId="4E9EE8CA">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71465F41">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授权作品名称：《XXX》。</w:t>
      </w:r>
    </w:p>
    <w:p w14:paraId="1011CFE8">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授权权利：对方授权我方漫画作品的信息网络传播权及其他行使该项权利著作权法规定的其他必备权利（包括但不限于复制权、发行权）。</w:t>
      </w:r>
    </w:p>
    <w:p w14:paraId="1E7189BB">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授权期限：X年X月X日至Y年Y月Y日。</w:t>
      </w:r>
    </w:p>
    <w:p w14:paraId="4C404138">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授权区域：中国大陆。（根据协议来写）</w:t>
      </w:r>
    </w:p>
    <w:p w14:paraId="18C223F9">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授权性质：非独家授权，不含转授权。（根据协议来写）</w:t>
      </w:r>
    </w:p>
    <w:p w14:paraId="733FB720">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使方式：我方及/或关联方将漫画作品分多次连续或一次性在我方平台（由我方及关联方通过包括但不限于有线或无线式运营的ac.qq.com、comic.qq.com、腾讯动漫APP、手Q动漫、H5、Q+、腾讯看点、看点快报、波洞、QQ浏览器及阅文平台运营的QQ阅读、起点读书、元气阅读等；我方及/或关联方有权视实际情况自行调整/变更）上通过有线或无线方式以包括但不限于电脑、光盘、手机、PDA、互联网电视、IPTV等为载体并以任何电子信息方式存在的形式发表/发布、连载及发行，使公众可以在其个人选定的时间和地点获得漫画作品。</w:t>
      </w:r>
    </w:p>
    <w:p w14:paraId="586B6D4D">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合作款项：</w:t>
      </w:r>
    </w:p>
    <w:p w14:paraId="0826E413">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（1）本次合作不涉及任何授权金（或许可使用费）。</w:t>
      </w:r>
    </w:p>
    <w:p w14:paraId="01DE18BE">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在许可使用期限内，若我方采取付费方式对一部或多部漫画作品进行连载、发行且从中获得实际收入，按照下述规则分成：①以采取付费模式运营的漫画作品在我方平台连载发行获得的实际收入（含税）扣减渠道成本（即总收入的25%）后的剩余收入（即净收益，含税）作为分成基础，我方获分成净收入的【X】%（含税），对方分成净收入的【X】%（含税）。</w:t>
      </w:r>
    </w:p>
    <w:p w14:paraId="014F41DC">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（3）以上分成按月结算。</w:t>
      </w:r>
    </w:p>
    <w:p w14:paraId="1DCC7BFA">
      <w:pPr>
        <w:keepNext w:val="0"/>
        <w:keepLines w:val="0"/>
        <w:pageBreakBefore w:val="0"/>
        <w:widowControl/>
        <w:numPr>
          <w:ilvl w:val="0"/>
          <w:numId w:val="5"/>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平台奖励规则：除双方另行书面约定外，将以我方平台发布的具体规则内容（包括其可能更新或修改的全部规则内容）为准。</w:t>
      </w:r>
    </w:p>
    <w:p w14:paraId="12A97072">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14:paraId="474E3268">
      <w:pPr>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类型四：海外分成补充协议</w:t>
      </w:r>
    </w:p>
    <w:p w14:paraId="17A44CEE">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4084B062">
      <w:pPr>
        <w:keepNext w:val="0"/>
        <w:keepLines w:val="0"/>
        <w:pageBreakBefore w:val="0"/>
        <w:widowControl/>
        <w:numPr>
          <w:ilvl w:val="0"/>
          <w:numId w:val="6"/>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协议性质：本协议为补充协议，原协议为XXXX，本次补充协议就原协议项下漫画作品转授权分成比例及支付周期进行约定。</w:t>
      </w:r>
    </w:p>
    <w:p w14:paraId="6DFB57E7">
      <w:pPr>
        <w:keepNext w:val="0"/>
        <w:keepLines w:val="0"/>
        <w:pageBreakBefore w:val="0"/>
        <w:widowControl/>
        <w:numPr>
          <w:ilvl w:val="0"/>
          <w:numId w:val="6"/>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海外转授权分成内容变更如下：</w:t>
      </w:r>
    </w:p>
    <w:p w14:paraId="31B4BC88">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w:t>
      </w:r>
      <w:r>
        <w:rPr>
          <w:rFonts w:hint="eastAsia" w:ascii="宋体" w:hAnsi="宋体" w:eastAsia="宋体" w:cs="宋体"/>
          <w:b/>
          <w:bCs/>
          <w:sz w:val="24"/>
          <w:szCs w:val="24"/>
          <w:u w:val="single"/>
          <w:lang w:val="en-US" w:eastAsia="zh-CN"/>
        </w:rPr>
        <w:t>我方授权日韩第三方平台</w:t>
      </w:r>
      <w:r>
        <w:rPr>
          <w:rFonts w:hint="eastAsia" w:ascii="宋体" w:hAnsi="宋体" w:eastAsia="宋体" w:cs="宋体"/>
          <w:b w:val="0"/>
          <w:bCs w:val="0"/>
          <w:sz w:val="24"/>
          <w:szCs w:val="24"/>
          <w:lang w:val="en-US" w:eastAsia="zh-CN"/>
        </w:rPr>
        <w:t>：若我方从第三方平台取得的实际收益，则我方按照在第三方平台运营所取得的实际收益与对方进行分成，对方分成70%（含税）。我方享有在授权期限内以年度为单位重新调整分成比例的权利。</w:t>
      </w:r>
    </w:p>
    <w:p w14:paraId="40B0D71E">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w:t>
      </w:r>
      <w:r>
        <w:rPr>
          <w:rFonts w:hint="eastAsia" w:ascii="宋体" w:hAnsi="宋体" w:eastAsia="宋体" w:cs="宋体"/>
          <w:b/>
          <w:bCs/>
          <w:sz w:val="24"/>
          <w:szCs w:val="24"/>
          <w:u w:val="single"/>
          <w:lang w:val="en-US" w:eastAsia="zh-CN"/>
        </w:rPr>
        <w:t>我方授权除中国大陆(含港、澳、台)、日韩的第三方平台</w:t>
      </w:r>
      <w:r>
        <w:rPr>
          <w:rFonts w:hint="eastAsia" w:ascii="宋体" w:hAnsi="宋体" w:eastAsia="宋体" w:cs="宋体"/>
          <w:b w:val="0"/>
          <w:bCs w:val="0"/>
          <w:sz w:val="24"/>
          <w:szCs w:val="24"/>
          <w:lang w:val="en-US" w:eastAsia="zh-CN"/>
        </w:rPr>
        <w:t>：若我方从第三方平台取得的实际收益，则我方按照在第三方平台运营所取得的实际收益与对方进行分成，对方分成20%（含税）。</w:t>
      </w:r>
    </w:p>
    <w:p w14:paraId="60E42428">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w:t>
      </w:r>
      <w:r>
        <w:rPr>
          <w:rFonts w:hint="eastAsia" w:ascii="宋体" w:hAnsi="宋体" w:eastAsia="宋体" w:cs="宋体"/>
          <w:b/>
          <w:bCs/>
          <w:sz w:val="24"/>
          <w:szCs w:val="24"/>
          <w:u w:val="single"/>
          <w:lang w:val="en-US" w:eastAsia="zh-CN"/>
        </w:rPr>
        <w:t>对方在我方的海外平台WeComics及海外关联平台发行作品</w:t>
      </w:r>
      <w:r>
        <w:rPr>
          <w:rFonts w:hint="eastAsia" w:ascii="宋体" w:hAnsi="宋体" w:eastAsia="宋体" w:cs="宋体"/>
          <w:b w:val="0"/>
          <w:bCs w:val="0"/>
          <w:sz w:val="24"/>
          <w:szCs w:val="24"/>
          <w:lang w:val="en-US" w:eastAsia="zh-CN"/>
        </w:rPr>
        <w:t>：我方负责翻译，翻译成本由我方承担，翻译的作品著作权归属于我方。我方将发行所获得净收益的50%分配给对方。</w:t>
      </w:r>
    </w:p>
    <w:p w14:paraId="207D2505">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④海外发行的分成收入，双方确认以每自然季度作为一个结算周期。双方结算币种为人民币。</w:t>
      </w:r>
    </w:p>
    <w:p w14:paraId="66EFFED0">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⑤对于委托创作的漫改作品，双方确认，如果对方未按照原协议约定向我方提供漫画作品内容，我方有权以书面或电子邮件形式单方面解除本协议，且不承担任何违约责任。如果漫画作品已经完结，我方不再向对方支付漫画作品在海外平台发行的分成收入。</w:t>
      </w:r>
    </w:p>
    <w:p w14:paraId="4C929BCB">
      <w:pPr>
        <w:keepNext w:val="0"/>
        <w:keepLines w:val="0"/>
        <w:pageBreakBefore w:val="0"/>
        <w:widowControl/>
        <w:numPr>
          <w:ilvl w:val="0"/>
          <w:numId w:val="6"/>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合同有效期：自X年X月X日生效，跟原协议保持一致有效期。/自X年X月X日生效至Y年Y月Y日。（协议有就写，没有就不写）</w:t>
      </w:r>
    </w:p>
    <w:p w14:paraId="73B95B5E">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14:paraId="380A50D1">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p>
    <w:p w14:paraId="6167F9E5">
      <w:pPr>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类型五：主体变更补充协议</w:t>
      </w:r>
    </w:p>
    <w:p w14:paraId="4715D37B">
      <w:pPr>
        <w:rPr>
          <w:rFonts w:hint="eastAsia" w:ascii="宋体" w:hAnsi="宋体" w:eastAsia="宋体" w:cs="宋体"/>
          <w:b/>
          <w:bCs/>
          <w:sz w:val="30"/>
          <w:szCs w:val="30"/>
          <w:lang w:val="en-US" w:eastAsia="zh-CN"/>
        </w:rPr>
      </w:pPr>
      <w:r>
        <w:rPr>
          <w:rFonts w:hint="eastAsia" w:ascii="宋体" w:hAnsi="宋体" w:eastAsia="宋体" w:cs="宋体"/>
          <w:b/>
          <w:bCs/>
          <w:sz w:val="24"/>
          <w:szCs w:val="24"/>
          <w:highlight w:val="yellow"/>
          <w:lang w:val="en-US" w:eastAsia="zh-CN"/>
        </w:rPr>
        <w:t>合同备注：</w:t>
      </w:r>
    </w:p>
    <w:p w14:paraId="1A9FE17D">
      <w:pPr>
        <w:keepNext w:val="0"/>
        <w:keepLines w:val="0"/>
        <w:pageBreakBefore w:val="0"/>
        <w:widowControl/>
        <w:numPr>
          <w:ilvl w:val="0"/>
          <w:numId w:val="7"/>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协议性质：本协议为补充协议，原协议为XXXX，本次补充协议就原协议项下主体变更事宜进行了约定。</w:t>
      </w:r>
    </w:p>
    <w:p w14:paraId="7B7873C6">
      <w:pPr>
        <w:keepNext w:val="0"/>
        <w:keepLines w:val="0"/>
        <w:pageBreakBefore w:val="0"/>
        <w:widowControl/>
        <w:numPr>
          <w:ilvl w:val="0"/>
          <w:numId w:val="7"/>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三方一致同意，自X年X月X日起，XXX（原对方主体）将其在原协议项下的权利义务一并转让给YYY（新对方主体），且XXX（原对方主体）承诺对YYY（新对方主体）履行合同下义务承担连带赔偿责任。</w:t>
      </w:r>
    </w:p>
    <w:p w14:paraId="003878C4">
      <w:pPr>
        <w:keepNext w:val="0"/>
        <w:keepLines w:val="0"/>
        <w:pageBreakBefore w:val="0"/>
        <w:widowControl/>
        <w:numPr>
          <w:ilvl w:val="0"/>
          <w:numId w:val="7"/>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将原协议项下XXX（原对方主体）的银行账户变更为YYY（新对方主体）的银行账户，自X年X月X日开始，之后的收入由我方结算给YYY（新对方主体）。</w:t>
      </w:r>
    </w:p>
    <w:p w14:paraId="27F20654">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p>
    <w:p w14:paraId="1A68855E">
      <w:pPr>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类型六：变更主合同内容通用补充协议</w:t>
      </w:r>
    </w:p>
    <w:p w14:paraId="5F7DFFFC">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0B6AD2E9">
      <w:pPr>
        <w:keepNext w:val="0"/>
        <w:keepLines w:val="0"/>
        <w:pageBreakBefore w:val="0"/>
        <w:widowControl/>
        <w:numPr>
          <w:ilvl w:val="0"/>
          <w:numId w:val="8"/>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协议性质：本协议为补充协议，原协议为XXXX，本次补充协议就对xx进行约定。</w:t>
      </w:r>
    </w:p>
    <w:p w14:paraId="3A3C1C40">
      <w:pPr>
        <w:keepNext w:val="0"/>
        <w:keepLines w:val="0"/>
        <w:pageBreakBefore w:val="0"/>
        <w:widowControl/>
        <w:numPr>
          <w:ilvl w:val="0"/>
          <w:numId w:val="8"/>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主要边变更内容：</w:t>
      </w:r>
    </w:p>
    <w:p w14:paraId="1DB23A06">
      <w:pPr>
        <w:keepNext w:val="0"/>
        <w:keepLines w:val="0"/>
        <w:pageBreakBefore w:val="0"/>
        <w:widowControl/>
        <w:numPr>
          <w:ilvl w:val="0"/>
          <w:numId w:val="8"/>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结算周期：按月结算。</w:t>
      </w:r>
    </w:p>
    <w:p w14:paraId="20373AC1">
      <w:pPr>
        <w:keepNext w:val="0"/>
        <w:keepLines w:val="0"/>
        <w:pageBreakBefore w:val="0"/>
        <w:widowControl/>
        <w:numPr>
          <w:ilvl w:val="0"/>
          <w:numId w:val="9"/>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合同有效期：</w:t>
      </w:r>
    </w:p>
    <w:p w14:paraId="67A2ADB7">
      <w:pPr>
        <w:keepNext w:val="0"/>
        <w:keepLines w:val="0"/>
        <w:pageBreakBefore w:val="0"/>
        <w:widowControl/>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p>
    <w:p w14:paraId="3E1B3F21">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14:paraId="02662107">
      <w:pPr>
        <w:rPr>
          <w:rFonts w:hint="eastAsia" w:ascii="宋体" w:hAnsi="宋体" w:eastAsia="宋体" w:cs="宋体"/>
          <w:b/>
          <w:bCs/>
          <w:sz w:val="24"/>
          <w:szCs w:val="24"/>
          <w:lang w:val="en-US" w:eastAsia="zh-CN"/>
        </w:rPr>
      </w:pPr>
    </w:p>
    <w:p w14:paraId="4A712AB2">
      <w:pPr>
        <w:numPr>
          <w:ilvl w:val="0"/>
          <w:numId w:val="0"/>
        </w:numPr>
        <w:jc w:val="left"/>
        <w:rPr>
          <w:rFonts w:hint="eastAsia" w:ascii="宋体" w:hAnsi="宋体" w:eastAsia="宋体" w:cs="宋体"/>
          <w:b w:val="0"/>
          <w:bCs w:val="0"/>
          <w:sz w:val="24"/>
          <w:szCs w:val="24"/>
          <w:lang w:val="en-US" w:eastAsia="zh-CN"/>
        </w:rPr>
      </w:pPr>
    </w:p>
    <w:p w14:paraId="3754AE9C">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类型九：涨钱类补充协议</w:t>
      </w:r>
    </w:p>
    <w:p w14:paraId="057B6AF8">
      <w:pP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合同备注：</w:t>
      </w:r>
    </w:p>
    <w:p w14:paraId="4180CD31">
      <w:pPr>
        <w:keepNext w:val="0"/>
        <w:keepLines w:val="0"/>
        <w:pageBreakBefore w:val="0"/>
        <w:widowControl/>
        <w:numPr>
          <w:ilvl w:val="0"/>
          <w:numId w:val="10"/>
        </w:numPr>
        <w:kinsoku/>
        <w:wordWrap/>
        <w:overflowPunct/>
        <w:topLinePunct w:val="0"/>
        <w:autoSpaceDE/>
        <w:autoSpaceDN/>
        <w:bidi w:val="0"/>
        <w:adjustRightInd/>
        <w:snapToGrid/>
        <w:textAlignment w:val="auto"/>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协议性质：本协议为补充协议，原协议为XXXX，本次补充协议就对漫画作品的费用基准（连载费用）变更进行约定。</w:t>
      </w:r>
    </w:p>
    <w:p w14:paraId="34121398">
      <w:pPr>
        <w:keepNext w:val="0"/>
        <w:keepLines w:val="0"/>
        <w:pageBreakBefore w:val="0"/>
        <w:widowControl/>
        <w:numPr>
          <w:ilvl w:val="0"/>
          <w:numId w:val="1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载费用变更：我方将对方审核通过的漫画作品在腾讯原创动漫平台网站上的网络连载，我方按格支付给对方费用的基准由人民币【X】元/格（含税）变更为【Y】元/格（含税）。（对比一下变更内容，只需要写变更内容即可）</w:t>
      </w:r>
    </w:p>
    <w:p w14:paraId="512F4058">
      <w:pPr>
        <w:keepNext w:val="0"/>
        <w:keepLines w:val="0"/>
        <w:pageBreakBefore w:val="0"/>
        <w:widowControl/>
        <w:numPr>
          <w:ilvl w:val="0"/>
          <w:numId w:val="10"/>
        </w:numPr>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合同有效期：自X年X月X日生效，跟原协议保持一致有效期。/自X年X月X日生效至Y年Y月Y日。（协议有就写，没有就不写）</w:t>
      </w:r>
    </w:p>
    <w:p w14:paraId="1A610CFF">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14:paraId="19D45510">
      <w:pPr>
        <w:numPr>
          <w:ilvl w:val="0"/>
          <w:numId w:val="0"/>
        </w:numPr>
        <w:jc w:val="left"/>
        <w:rPr>
          <w:rFonts w:hint="eastAsia" w:ascii="宋体" w:hAnsi="宋体" w:eastAsia="宋体" w:cs="宋体"/>
          <w:sz w:val="24"/>
          <w:szCs w:val="24"/>
        </w:rPr>
      </w:pPr>
    </w:p>
    <w:p w14:paraId="55301DAB">
      <w:pPr>
        <w:numPr>
          <w:ilvl w:val="0"/>
          <w:numId w:val="0"/>
        </w:numPr>
        <w:jc w:val="left"/>
        <w:rPr>
          <w:rFonts w:hint="eastAsia" w:ascii="宋体" w:hAnsi="宋体" w:eastAsia="宋体" w:cs="宋体"/>
          <w:sz w:val="24"/>
          <w:szCs w:val="24"/>
        </w:rPr>
      </w:pPr>
    </w:p>
    <w:p w14:paraId="3AB46C77">
      <w:pPr>
        <w:numPr>
          <w:ilvl w:val="0"/>
          <w:numId w:val="0"/>
        </w:numPr>
        <w:jc w:val="left"/>
        <w:rPr>
          <w:rFonts w:hint="default" w:ascii="宋体" w:hAnsi="宋体" w:eastAsia="宋体" w:cs="宋体"/>
          <w:sz w:val="24"/>
          <w:szCs w:val="24"/>
          <w:lang w:val="en-US" w:eastAsia="zh-CN"/>
        </w:rPr>
      </w:pPr>
    </w:p>
    <w:p w14:paraId="108B53FE">
      <w:pPr>
        <w:numPr>
          <w:ilvl w:val="0"/>
          <w:numId w:val="0"/>
        </w:numPr>
        <w:jc w:val="left"/>
        <w:rPr>
          <w:rFonts w:hint="default"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脚本委托创作协议</w:t>
      </w:r>
    </w:p>
    <w:p w14:paraId="575A491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1.我方委托对方创作《氪金之王》项目的脚本，对方需完成剧情大纲、人物设定、情节点排布等创作任务，并按时交付我方验收。</w:t>
      </w:r>
    </w:p>
    <w:p w14:paraId="2DA81FDA">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创作费用：剧本以满足30格的漫画内容为一次更新单位，约等于汉字1000字，每更剧本内容应达到30格漫画绘制的容量需求，双方确认该项目漫画内容人民币1200元/千字（含税）。前述费用双方按月结算，除此之外，我方无需支付任何其他费用。</w:t>
      </w:r>
    </w:p>
    <w:p w14:paraId="6652CABB">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3.版权归属：对方履行约定事项所产生的一切知识产权、所有权及其一切衍生权利归我方所有。</w:t>
      </w:r>
    </w:p>
    <w:p w14:paraId="7C4C8720">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4.合同有效期：2019/7/22生效，合同永久有效。</w:t>
      </w:r>
    </w:p>
    <w:p w14:paraId="119DA248">
      <w:pPr>
        <w:numPr>
          <w:ilvl w:val="0"/>
          <w:numId w:val="0"/>
        </w:numPr>
        <w:jc w:val="left"/>
        <w:rPr>
          <w:rFonts w:hint="default" w:ascii="宋体" w:hAnsi="宋体" w:eastAsia="宋体" w:cs="宋体"/>
          <w:sz w:val="24"/>
          <w:szCs w:val="24"/>
          <w:lang w:val="en-US" w:eastAsia="zh-CN"/>
        </w:rPr>
      </w:pPr>
    </w:p>
    <w:p w14:paraId="7725BB4C">
      <w:pPr>
        <w:numPr>
          <w:ilvl w:val="0"/>
          <w:numId w:val="0"/>
        </w:numPr>
        <w:jc w:val="left"/>
        <w:rPr>
          <w:rFonts w:hint="eastAsia" w:ascii="宋体" w:hAnsi="宋体" w:eastAsia="宋体" w:cs="宋体"/>
          <w:sz w:val="24"/>
          <w:szCs w:val="24"/>
          <w:lang w:val="en-US" w:eastAsia="zh-CN"/>
        </w:rPr>
      </w:pPr>
    </w:p>
    <w:p w14:paraId="281D91F6">
      <w:pPr>
        <w:numPr>
          <w:ilvl w:val="0"/>
          <w:numId w:val="0"/>
        </w:numPr>
        <w:jc w:val="left"/>
        <w:rPr>
          <w:rFonts w:hint="default"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虚拟卡牌委托制作协议</w:t>
      </w:r>
    </w:p>
    <w:p w14:paraId="6FABBE8B">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1.服务内容：我方委托进行《大神纪》虚拟卡牌制作设计服务，对方利用自身资源为我方提供服务并收取相应服务费用。</w:t>
      </w:r>
    </w:p>
    <w:p w14:paraId="7DED909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2.制作费用：以对方完全履行虚拟卡牌制作设计义务且通过我方审核为前提，我方按张支付给对方费用的基准为人民币1500元/张（含税），一次性支付。除前述费用之外，我方无需再支付其他任何收益分成。</w:t>
      </w:r>
    </w:p>
    <w:p w14:paraId="6EDABEF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3.知识产权：我方享有本协议项下虚拟卡牌的全部知识产权和所有权及其一切行生权利（包括但不限于实体周边衍生品开发权），并全权负责虚拟卡牌著作权运营的全部事宜，与对方无关。</w:t>
      </w:r>
    </w:p>
    <w:p w14:paraId="6528554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4.合同有效期：自2022/9/1生效止2025/12/31止。</w:t>
      </w:r>
    </w:p>
    <w:p w14:paraId="771C0796">
      <w:pPr>
        <w:numPr>
          <w:ilvl w:val="0"/>
          <w:numId w:val="0"/>
        </w:numPr>
        <w:jc w:val="left"/>
        <w:rPr>
          <w:rFonts w:hint="eastAsia" w:ascii="宋体" w:hAnsi="宋体" w:eastAsia="宋体" w:cs="宋体"/>
          <w:sz w:val="24"/>
          <w:szCs w:val="24"/>
          <w:lang w:val="en-US" w:eastAsia="zh-CN"/>
        </w:rPr>
      </w:pPr>
    </w:p>
    <w:p w14:paraId="2787D02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b/>
          <w:bCs/>
          <w:sz w:val="30"/>
          <w:szCs w:val="30"/>
          <w:highlight w:val="yellow"/>
          <w:lang w:val="en-US" w:eastAsia="zh-CN"/>
        </w:rPr>
        <w:t>动态漫委托制作协议</w:t>
      </w:r>
    </w:p>
    <w:p w14:paraId="56CB44D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1.委托创作内容：我方委托对方根据静态漫画作品创作相应的动态漫画作品《你马甲掉了，幽皇陛下》。</w:t>
      </w:r>
    </w:p>
    <w:p w14:paraId="2FBEE9A7">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2.作品创作篇幅、时长及语言：24集，单集时长5分钟，创作语言为简体中文。</w:t>
      </w:r>
    </w:p>
    <w:p w14:paraId="7BA39D6F">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3.委托创作期限：2022/3/20至2024/3/19。</w:t>
      </w:r>
    </w:p>
    <w:p w14:paraId="34C0C54A">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4.著作权归属：对方在委托创作期限内创作的动态漫画在全球范围内的全部著作权以及相关的一切衍生权利归属于我方单独所有。</w:t>
      </w:r>
    </w:p>
    <w:p w14:paraId="1E285170">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5.收益分配及支付：</w:t>
      </w:r>
    </w:p>
    <w:p w14:paraId="28F576C7">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（1）在中国大陆（不含港澳台地区）范围内的信息网络传播净收益，我方应当先行取得动态漫画版权对价收益的（含税）人民币8万元后，剩余部分净收益则由双方按比例分成。其中：</w:t>
      </w:r>
    </w:p>
    <w:p w14:paraId="393A177B">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①我方对动态漫画进行信息网络传播所获得的流水累计收益不超过100万的部分，扣除掉我方先收取版权对价收益之后，剩余部分净收益我方获得【50】%，对方获得【50】%。</w:t>
      </w:r>
    </w:p>
    <w:p w14:paraId="1C5528A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②我方对动态漫画进行信息网络传播所获得的流水超过100万元不足200万元的部分（包含），我方获得【40】%，对方获得【60】%。</w:t>
      </w:r>
    </w:p>
    <w:p w14:paraId="46FB4F7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③我方获得的流水超过200万元后，我方获得【30】%，对方获得【70】%。</w:t>
      </w:r>
    </w:p>
    <w:p w14:paraId="6C7235A6">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（2）在中国大陆（不含港澳台地区）范围以外的其他全球地区的信息网络传播净收益，我方获得【50】%，对方获得【50】%。</w:t>
      </w:r>
    </w:p>
    <w:p w14:paraId="5DB84D3D">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（3）以上收益分成按月结算，除此之外，我方无需再向对方支付任何费用。</w:t>
      </w:r>
    </w:p>
    <w:p w14:paraId="13B402C3">
      <w:pPr>
        <w:numPr>
          <w:ilvl w:val="0"/>
          <w:numId w:val="0"/>
        </w:numPr>
        <w:jc w:val="left"/>
        <w:rPr>
          <w:rFonts w:hint="eastAsia" w:ascii="宋体" w:hAnsi="宋体" w:eastAsia="宋体" w:cs="宋体"/>
          <w:sz w:val="24"/>
          <w:szCs w:val="24"/>
          <w:lang w:val="en-US" w:eastAsia="zh-CN"/>
        </w:rPr>
      </w:pPr>
    </w:p>
    <w:p w14:paraId="5CD66A9E">
      <w:pPr>
        <w:numPr>
          <w:ilvl w:val="0"/>
          <w:numId w:val="0"/>
        </w:numPr>
        <w:jc w:val="left"/>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联合投资合同备注模板</w:t>
      </w:r>
    </w:p>
    <w:p w14:paraId="70FACDC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1.我方拥有漫画作品《血色苍穹》漫画作品独家的动画版权运营权，对方拥有动画制作技术，现双方进行合作，共同投资制作动画的第一季。</w:t>
      </w:r>
    </w:p>
    <w:p w14:paraId="5B829B75">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作品基本情况：汉语普通话版本3D动画《血色苍穹》第一季，总长度不少于【200】分钟（含片头片尾），实际集数和时长双方另行协商确认；动画作品由我方监制，对方承制；播出时间为2016年11月（暂定，具体另行商议）；制作周期共12个月（暂定），自2016/5/4起至2017/5/1止，最终周期另行确认；成品交付时间最迟不得晚于2017/5/30。</w:t>
      </w:r>
    </w:p>
    <w:p w14:paraId="5154A5F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3.投资情况：</w:t>
      </w:r>
    </w:p>
    <w:p w14:paraId="78C3F99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①对方向我方支付人民币170万元（含税）作为漫画作品的独家动画改编权、游戏改编权和影视改编权的许可使用费。</w:t>
      </w:r>
    </w:p>
    <w:p w14:paraId="64303430">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②动画作品的投资总额为人民币1000万元（含税），其中我方投资200万元（含税），对方投资800万元（含税）。③动画作品的宣传发行费用由双方共同承担，具体金额另行签署补充协议。</w:t>
      </w:r>
    </w:p>
    <w:p w14:paraId="7C719DF7">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④动画作品制作费用若超支，超支部分费用由对方全部承担，我方无需支付任何费用。</w:t>
      </w:r>
    </w:p>
    <w:p w14:paraId="4C7CC114">
      <w:pPr>
        <w:numPr>
          <w:ilvl w:val="0"/>
          <w:numId w:val="0"/>
        </w:numPr>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4.著作权归属：动画作品在中国大陆的著作权、邻接权和所有权归双方共有，未经一方书面同意，另一方不得擅自使用，也不可超出范围提供或许可第三方使用。</w:t>
      </w:r>
    </w:p>
    <w:p w14:paraId="718BCB34">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5.权利行使及收益分配：</w:t>
      </w:r>
    </w:p>
    <w:p w14:paraId="2175903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（1）信息网络传播权：</w:t>
      </w:r>
    </w:p>
    <w:p w14:paraId="41AD7E6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①视频网站等新媒体平台的信息网络传播权由对方所有。我方有权在其自身平台使用信息网络传播权，窗口方有权视相关信息网络传播权行使的实际需要采取免费或者付费的模式；。</w:t>
      </w:r>
    </w:p>
    <w:p w14:paraId="23085ECF">
      <w:pPr>
        <w:numPr>
          <w:ilvl w:val="0"/>
          <w:numId w:val="11"/>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若采取免费模式，窗口方获得的收益，其分配规则由双方另行签署补充协议约定；</w:t>
      </w:r>
    </w:p>
    <w:p w14:paraId="35E44C1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B、若采用付费模式，窗口方获得的收益，按照（发行收入—相关成本）×另一方的投资占比计算另一方的收益。</w:t>
      </w:r>
    </w:p>
    <w:p w14:paraId="13A7294B">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②除视频网站外的漫画网站、车载电视、IPTV、运营商、互联网电视等渠道的信息网络传播权行使及对第三方的许可，由对方所有。</w:t>
      </w:r>
    </w:p>
    <w:p w14:paraId="5D95BBB3">
      <w:pPr>
        <w:numPr>
          <w:ilvl w:val="0"/>
          <w:numId w:val="12"/>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周边衍生品开发权：中国大陆的周边衍生品开发权由对方所有，对方行使上述权利行使产生的全部收益由双方分享。我方因对方行使上项权利及许可而获得的含税收益按照如下公式算出：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①若对方转授权第三方进行周边衍生品的开发，按照 授权费×我方的投资占比(20%)计算我方的收益。</w:t>
      </w:r>
    </w:p>
    <w:p w14:paraId="19411CD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②若对方自行或委托第三方进行周边衍生品的开发，则适用于（实际销售额—相关成本）×我方的投资占比（20%）计算我方的收益。</w:t>
      </w:r>
    </w:p>
    <w:p w14:paraId="0C015FBA">
      <w:pPr>
        <w:numPr>
          <w:ilvl w:val="0"/>
          <w:numId w:val="12"/>
        </w:numPr>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电视播映权：中国大陆的电视播映权由对方所有。对方行使上述权利行使产生的全部收益由双方分享。我方获得的收益，按照（授权金—相关成本）×我方的投资占比(20%)计算我方的收益。 </w:t>
      </w:r>
    </w:p>
    <w:p w14:paraId="4120C207">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（4）音像制品发行权：中国大陆的音像制品发行权由对方所有。对方行使上述权利行使产生的全部收益由双方分享。我方获得的收益，按照（授权金-相关成本）×我方的投资占比（20%）计算我方的收益。</w:t>
      </w:r>
    </w:p>
    <w:p w14:paraId="3E2A7D82">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商务开发权：对方有权在中国大陆接洽与本作品相关的第三方赞助等，且有权对外签署包括但不限于广告赞助、与第三方合作等协议(即招商合约，限于非独家),并将所获的招商收益放入其账户。我方获得的收益，按照（授权金）×我方的投资占比（20%）计算我方的收益。</w:t>
      </w:r>
    </w:p>
    <w:p w14:paraId="5822F475">
      <w:pPr>
        <w:numPr>
          <w:ilvl w:val="0"/>
          <w:numId w:val="13"/>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影视剧&amp;COSPLAY&amp;舞台剧改编权、游戏改编权：在合同有效期内，属于对方所有。</w:t>
      </w:r>
    </w:p>
    <w:p w14:paraId="1346FBAD">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①开发事项的实际窗口方，基于游戏改编权转授权第三方行使而获得的收益，按照（授权收入）×我方的投资占比（20%）计算我方的收益。</w:t>
      </w:r>
    </w:p>
    <w:p w14:paraId="50BF6E89">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②开发事项的实际窗口方，基于游戏改编权自行行使而获得的收益，按照（运营净收益）×我方的投资占比（20%）计算我方的收益。</w:t>
      </w:r>
    </w:p>
    <w:p w14:paraId="101B11DE">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③开发事项的实际窗口方，基于影视类改编权转授权第三方行使而获得的收益，按照（授权收入）×我方的投资占比（20%）计算我方的收益。</w:t>
      </w:r>
    </w:p>
    <w:p w14:paraId="2A9AF2AA">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④开发事项的实际窗口方，基于影视类改编权自行行使而获得的收益，按照（项目收入）×我方的投资占比（20%）计算我方的收益。</w:t>
      </w:r>
    </w:p>
    <w:p w14:paraId="21DAD2D7">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（7）未明确的其他著作权行使方式及权益分配规则，由双方另行签署补充协议进行约定。</w:t>
      </w:r>
    </w:p>
    <w:p w14:paraId="7CD880EE">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6.对方在自制和/或转授权第三方行使本作品之影视类改编权的情况下，则我方享有改编影视类作品的优先投资权。具体投资比例和投资收益的分配由双方书面签署投资合同确认。</w:t>
      </w:r>
    </w:p>
    <w:p w14:paraId="1012017A">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 如对方提交审核的作品经两次或两次以上修改仍无法达到我方审核标准，或对方未能在《制作进度表》规定时间期限内提交约定的作品内容，经我方催告在规定期限内仍无法提交的，则我方有权提前终止本合同并收回本作品的所有授权权益。</w:t>
      </w:r>
    </w:p>
    <w:p w14:paraId="36F90B1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8.本合同自签字并加盖公章之日起生效，有效期为【7】年，后补充协议T-277-CPR-20170619-04中明确本协议的有效期为2016/4/27-2023/6/26，按照协议中约定为准。</w:t>
      </w:r>
    </w:p>
    <w:p w14:paraId="62504C63">
      <w:pPr>
        <w:numPr>
          <w:ilvl w:val="0"/>
          <w:numId w:val="0"/>
        </w:numPr>
        <w:jc w:val="left"/>
        <w:rPr>
          <w:rFonts w:hint="eastAsia" w:ascii="宋体" w:hAnsi="宋体" w:eastAsia="宋体" w:cs="宋体"/>
          <w:sz w:val="24"/>
          <w:szCs w:val="24"/>
          <w:lang w:val="en-US" w:eastAsia="zh-CN"/>
        </w:rPr>
      </w:pPr>
    </w:p>
    <w:p w14:paraId="13378177">
      <w:pPr>
        <w:numPr>
          <w:ilvl w:val="0"/>
          <w:numId w:val="0"/>
        </w:numPr>
        <w:jc w:val="left"/>
        <w:rPr>
          <w:rFonts w:hint="default" w:ascii="宋体" w:hAnsi="宋体" w:eastAsia="宋体" w:cs="宋体"/>
          <w:sz w:val="24"/>
          <w:szCs w:val="24"/>
          <w:lang w:val="en-US" w:eastAsia="zh-CN"/>
        </w:rPr>
      </w:pPr>
    </w:p>
    <w:p w14:paraId="0CD79854">
      <w:pPr>
        <w:numPr>
          <w:ilvl w:val="0"/>
          <w:numId w:val="0"/>
        </w:numPr>
        <w:jc w:val="left"/>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版权发行-信网权合同备注模板</w:t>
      </w:r>
    </w:p>
    <w:p w14:paraId="01053E38">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1.合作内容：我方委托对方为我方漫画资源在日本地区的在线阅读服务进行独家代理。</w:t>
      </w:r>
    </w:p>
    <w:p w14:paraId="5B4AB1E0">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代理期限：自作品上线之日起3年（作品上线时间以对方邮件通知为准，因上线时间不明确，本协议代理期限按照协议签署日起满3年，即2022/11/1-2025/10/31），期满后，对方在同等市场条件下有优先续约权，但需另行协商并签署书面协议。</w:t>
      </w:r>
    </w:p>
    <w:p w14:paraId="3993E862">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3.代理区域及代理语言：日本地区日语。</w:t>
      </w:r>
    </w:p>
    <w:p w14:paraId="6AC24829">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4.代理性质：独家代理。</w:t>
      </w:r>
    </w:p>
    <w:p w14:paraId="57DE6D39">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5.商业运营模式及付款方式、期限：</w:t>
      </w:r>
    </w:p>
    <w:p w14:paraId="34722C6B">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①采用“保底金+运营收益分成的模式”，对方向我方支付保底金含税人民币75万元，单部作品的保底金详见协议，前述保底金一次性支付。②漫画作品产生的含税总收入，以扣除日本平台要求缴付的相关手续费后的净收入（含税）为基础，我方分成60%，对方分成40%，前述费用每三个月结算一次。</w:t>
      </w:r>
    </w:p>
    <w:p w14:paraId="3FD2D3F4">
      <w:pPr>
        <w:numPr>
          <w:ilvl w:val="0"/>
          <w:numId w:val="14"/>
        </w:numPr>
        <w:ind w:left="0" w:leftChars="0" w:firstLine="0" w:firstLine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协议有效期为3年吗，自作品上线日起3年。</w:t>
      </w:r>
    </w:p>
    <w:p w14:paraId="312CB78D">
      <w:pPr>
        <w:numPr>
          <w:ilvl w:val="0"/>
          <w:numId w:val="0"/>
        </w:numPr>
        <w:ind w:leftChars="0"/>
        <w:jc w:val="left"/>
        <w:rPr>
          <w:rFonts w:hint="default" w:ascii="宋体" w:hAnsi="宋体" w:eastAsia="宋体" w:cs="宋体"/>
          <w:sz w:val="24"/>
          <w:szCs w:val="24"/>
          <w:lang w:val="en-US" w:eastAsia="zh-CN"/>
        </w:rPr>
      </w:pPr>
    </w:p>
    <w:p w14:paraId="51326644">
      <w:pPr>
        <w:numPr>
          <w:ilvl w:val="0"/>
          <w:numId w:val="0"/>
        </w:numPr>
        <w:ind w:leftChars="0"/>
        <w:jc w:val="left"/>
        <w:rPr>
          <w:rFonts w:hint="default" w:ascii="宋体" w:hAnsi="宋体" w:eastAsia="宋体" w:cs="宋体"/>
          <w:sz w:val="24"/>
          <w:szCs w:val="24"/>
          <w:lang w:val="en-US" w:eastAsia="zh-CN"/>
        </w:rPr>
      </w:pPr>
    </w:p>
    <w:p w14:paraId="02CF3C88">
      <w:pPr>
        <w:numPr>
          <w:ilvl w:val="0"/>
          <w:numId w:val="0"/>
        </w:numPr>
        <w:jc w:val="left"/>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作品追加类补充协议合同备注模板：</w:t>
      </w:r>
    </w:p>
    <w:p w14:paraId="1164A066">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1.自本协议生效之日起，我方在原协议基础上向对方追加2部漫画作品《病娇少年的继母我不当了》、《恶龙对我爱而不得，急了》。</w:t>
      </w:r>
    </w:p>
    <w:p w14:paraId="59FC8A4E">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2.代理区域及语言：除中国大陆、港澳台外的海外地区；英语。</w:t>
      </w:r>
    </w:p>
    <w:p w14:paraId="225BA1E3">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3.代理性质：独家代理。</w:t>
      </w:r>
    </w:p>
    <w:p w14:paraId="1F681705">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4.代理期限：根据原协议，为自作品上线之日起3年（作品上线时间以对方邮件通知为准，因上线时间不明确，代理期限按照原协议签署日起满3年，即2022/7/11-2025/7/10）。</w:t>
      </w:r>
    </w:p>
    <w:p w14:paraId="22B88C6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5.收益及结算：两部漫画作品保底金16万元，收益分配为我方分成60%，对方分成40%。</w:t>
      </w:r>
    </w:p>
    <w:p w14:paraId="3A2B2EF2">
      <w:pPr>
        <w:numPr>
          <w:ilvl w:val="0"/>
          <w:numId w:val="0"/>
        </w:numPr>
        <w:jc w:val="left"/>
        <w:rPr>
          <w:rFonts w:hint="default" w:ascii="宋体" w:hAnsi="宋体" w:eastAsia="宋体" w:cs="宋体"/>
          <w:sz w:val="24"/>
          <w:szCs w:val="24"/>
          <w:lang w:val="en-US" w:eastAsia="zh-CN"/>
        </w:rPr>
      </w:pPr>
    </w:p>
    <w:p w14:paraId="5494A48B">
      <w:pPr>
        <w:numPr>
          <w:ilvl w:val="0"/>
          <w:numId w:val="0"/>
        </w:numPr>
        <w:jc w:val="left"/>
        <w:rPr>
          <w:rFonts w:hint="default" w:ascii="宋体" w:hAnsi="宋体" w:eastAsia="宋体" w:cs="宋体"/>
          <w:sz w:val="24"/>
          <w:szCs w:val="24"/>
          <w:lang w:val="en-US" w:eastAsia="zh-CN"/>
        </w:rPr>
      </w:pPr>
      <w:r>
        <w:rPr>
          <w:rFonts w:hint="eastAsia" w:ascii="宋体" w:hAnsi="宋体" w:eastAsia="宋体" w:cs="宋体"/>
          <w:b/>
          <w:bCs/>
          <w:sz w:val="30"/>
          <w:szCs w:val="30"/>
          <w:highlight w:val="yellow"/>
          <w:lang w:val="en-US" w:eastAsia="zh-CN"/>
        </w:rPr>
        <w:t>周边衍生品合同备注模板：</w:t>
      </w:r>
    </w:p>
    <w:p w14:paraId="3996DB4D">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一、合作内容：</w:t>
      </w:r>
    </w:p>
    <w:p w14:paraId="3E167A1E">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1.授权内容：对方可以在本协议约定的授权范围内使用《面具屋》作品的LOGO、人物形象等部分美术素材，用于制作及销售约定之授权作品项下的《面具屋》1至45类的周边衍生品。</w:t>
      </w:r>
    </w:p>
    <w:p w14:paraId="4773359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2.授权期限：2017年1月1日至2019年12月31日。</w:t>
      </w:r>
    </w:p>
    <w:p w14:paraId="693C5526">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3.授权区域及语言：中国大陆地区、简体中文。</w:t>
      </w:r>
    </w:p>
    <w:p w14:paraId="0AFCBC7F">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授权销售方式及渠道：批发、零售。在中国大陆地区：苏宁、微信、腾讯QQ平台、梦之城、京东、淘宝网及天猫各分销淘宝店、阿里巴巴、网易、58同城、赶集网、考拉海购、360购物、唯品会、亚马逊、爱淘宝、1号店、当当网、优购、红孩子、麦网、走秀网、乐蜂网、东方CJ、顺丰优选、拍鞋网、银泰网、新蛋网等线上网店，线下周边衍生品实体店，便利店及各类商超。</w:t>
      </w:r>
    </w:p>
    <w:p w14:paraId="6E115DF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5.授权性质及转授权：非独家授权，对方不可转授权。</w:t>
      </w:r>
    </w:p>
    <w:p w14:paraId="2BAA67EE">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二、授权费用</w:t>
      </w:r>
    </w:p>
    <w:p w14:paraId="05942915">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1.授权金：</w:t>
      </w:r>
    </w:p>
    <w:p w14:paraId="1BF11170">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①授权产品的实际出货量在2000个以内（不含2000）的部分，授权金=出货量*建议零售价*5%；</w:t>
      </w:r>
    </w:p>
    <w:p w14:paraId="600363C8">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②授权产品的实际出货量在2000-5000个以内（不含5000）的部分，授权金=出货量*建议零售价*7%；</w:t>
      </w:r>
    </w:p>
    <w:p w14:paraId="24DE4FBF">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③授权产品的实际出货量在5000个以上（含5000）的部分，授权金=出货量*建议零售价*9%；</w:t>
      </w:r>
    </w:p>
    <w:p w14:paraId="66DA8202">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2.授权金的支付：每一个季度结算一次，对方应于每一个季度的下一个月的20日前将上一个季度应当支付给我方的授权金全额支付给我方。</w:t>
      </w:r>
    </w:p>
    <w:p w14:paraId="78CD264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3.激光防伪标的费用</w:t>
      </w:r>
    </w:p>
    <w:p w14:paraId="3331DDD8">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激光防伪标签由对方购买，我方按照每一枚激光防伪标签人民币0.03元（含税）的授权价向对方收取相应的价款。</w:t>
      </w:r>
    </w:p>
    <w:p w14:paraId="4F61104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三、知识产权归属</w:t>
      </w:r>
    </w:p>
    <w:p w14:paraId="6908DEC5">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1.对方通过利用《面具屋》作品的人物形象、LOGO设计、再创作出来的新的人物形象，不论是对方自行设计、再创作的还是对方委托第三方设计、再创作的，也不论对方是否实际使用，其著作权均归我方单独享有。</w:t>
      </w:r>
    </w:p>
    <w:p w14:paraId="0DB0E66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对方基于本协议设计和/或制作完成的授权产品及其外包装、促销品和样品照片之著作权均归我方单独享有，对方仅有权获得本协议约定之授权产品相应销售额分成的权利，但对方为了履行本协议，加入对方自己的商标权或著作权，且经过我方审核通过的，该商标权或著作权归对方所有。</w:t>
      </w:r>
    </w:p>
    <w:p w14:paraId="0F0D12A7">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四、合同有效期：2017年1月1日至2019年12月31日。</w:t>
      </w:r>
    </w:p>
    <w:p w14:paraId="1398CB7D">
      <w:pPr>
        <w:numPr>
          <w:ilvl w:val="0"/>
          <w:numId w:val="0"/>
        </w:numPr>
        <w:jc w:val="left"/>
        <w:rPr>
          <w:rFonts w:hint="default" w:ascii="宋体" w:hAnsi="宋体" w:eastAsia="宋体" w:cs="宋体"/>
          <w:sz w:val="24"/>
          <w:szCs w:val="24"/>
          <w:lang w:val="en-US" w:eastAsia="zh-CN"/>
        </w:rPr>
      </w:pPr>
    </w:p>
    <w:p w14:paraId="1516F0F1">
      <w:pPr>
        <w:numPr>
          <w:ilvl w:val="0"/>
          <w:numId w:val="0"/>
        </w:numPr>
        <w:jc w:val="left"/>
        <w:rPr>
          <w:rFonts w:hint="default" w:ascii="宋体" w:hAnsi="宋体" w:eastAsia="宋体" w:cs="宋体"/>
          <w:sz w:val="24"/>
          <w:szCs w:val="24"/>
          <w:lang w:val="en-US" w:eastAsia="zh-CN"/>
        </w:rPr>
      </w:pPr>
    </w:p>
    <w:p w14:paraId="3CB2182E">
      <w:pPr>
        <w:numPr>
          <w:ilvl w:val="0"/>
          <w:numId w:val="0"/>
        </w:numPr>
        <w:jc w:val="left"/>
        <w:rPr>
          <w:rFonts w:hint="default" w:ascii="宋体" w:hAnsi="宋体" w:eastAsia="宋体" w:cs="宋体"/>
          <w:sz w:val="24"/>
          <w:szCs w:val="24"/>
          <w:lang w:val="en-US" w:eastAsia="zh-CN"/>
        </w:rPr>
      </w:pPr>
      <w:r>
        <w:rPr>
          <w:rFonts w:hint="eastAsia" w:ascii="宋体" w:hAnsi="宋体" w:eastAsia="宋体" w:cs="宋体"/>
          <w:b/>
          <w:bCs/>
          <w:sz w:val="30"/>
          <w:szCs w:val="30"/>
          <w:highlight w:val="yellow"/>
          <w:lang w:val="en-US" w:eastAsia="zh-CN"/>
        </w:rPr>
        <w:t>版权发行合同备注模板：</w:t>
      </w:r>
    </w:p>
    <w:p w14:paraId="3494E484">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1.授权作品及授权权利：信息网络传播权和放映权，作品为《我真不是大反派啊》。</w:t>
      </w:r>
    </w:p>
    <w:p w14:paraId="6F6C16FD">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2.授权期限为2023年09月29日至2025年09月28日。</w:t>
      </w:r>
    </w:p>
    <w:p w14:paraId="0EF5843A">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3.授权性质为非独家，不含转授权和维权权利。 </w:t>
      </w:r>
    </w:p>
    <w:p w14:paraId="5A45BB6A">
      <w:pPr>
        <w:numPr>
          <w:ilvl w:val="0"/>
          <w:numId w:val="0"/>
        </w:numPr>
        <w:jc w:val="left"/>
        <w:rPr>
          <w:rFonts w:hint="default" w:ascii="宋体" w:hAnsi="宋体" w:eastAsia="宋体" w:cs="宋体"/>
          <w:sz w:val="24"/>
          <w:szCs w:val="24"/>
          <w:lang w:val="en-US" w:eastAsia="zh-CN"/>
        </w:rPr>
      </w:pPr>
      <w:bookmarkStart w:id="0" w:name="_GoBack"/>
      <w:r>
        <w:rPr>
          <w:rFonts w:hint="default" w:ascii="宋体" w:hAnsi="宋体" w:eastAsia="宋体" w:cs="宋体"/>
          <w:sz w:val="24"/>
          <w:szCs w:val="24"/>
          <w:lang w:val="en-US" w:eastAsia="zh-CN"/>
        </w:rPr>
        <w:t>4.授权地域范围：仅限中国大陆地区（不含港、澳、台）。</w:t>
      </w:r>
    </w:p>
    <w:bookmarkEnd w:id="0"/>
    <w:p w14:paraId="6AE57857">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5.授权语言：未指明，默认为简体中文； </w:t>
      </w:r>
    </w:p>
    <w:p w14:paraId="1B82FCA1">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6.使用平台限制：爱奇艺及其关联方的平台发行，包括爱奇艺网页平台、软硬件客户端平台等； </w:t>
      </w:r>
    </w:p>
    <w:p w14:paraId="5FF69F08">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7.合同费用的约定：分成方式为总分成=会员基础分成+会员奖励分成+广告分成，非独家播放为总分成的50%，会员基础分成根据有效付费时长和终端单价计算，会员奖励分成为授权作品带来奖励会员净收益的50%，广告分成为广告净收益的70%，按月结算；</w:t>
      </w:r>
    </w:p>
    <w:p w14:paraId="1C9FC1AC">
      <w:pPr>
        <w:numPr>
          <w:ilvl w:val="0"/>
          <w:numId w:val="0"/>
        </w:num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8.协议期限：2023年09月29日至2025年09月28日</w:t>
      </w:r>
    </w:p>
    <w:p w14:paraId="65158A44">
      <w:pPr>
        <w:numPr>
          <w:ilvl w:val="0"/>
          <w:numId w:val="0"/>
        </w:numPr>
        <w:jc w:val="left"/>
        <w:rPr>
          <w:rFonts w:hint="default" w:ascii="宋体" w:hAnsi="宋体" w:eastAsia="宋体" w:cs="宋体"/>
          <w:sz w:val="24"/>
          <w:szCs w:val="24"/>
          <w:lang w:val="en-US" w:eastAsia="zh-CN"/>
        </w:rPr>
      </w:pPr>
    </w:p>
    <w:p w14:paraId="5D702C66">
      <w:pPr>
        <w:numPr>
          <w:ilvl w:val="0"/>
          <w:numId w:val="0"/>
        </w:numPr>
        <w:jc w:val="left"/>
        <w:rPr>
          <w:rFonts w:hint="eastAsia" w:ascii="宋体" w:hAnsi="宋体" w:eastAsia="宋体" w:cs="宋体"/>
          <w:b/>
          <w:bCs/>
          <w:sz w:val="30"/>
          <w:szCs w:val="30"/>
          <w:highlight w:val="yellow"/>
          <w:lang w:val="en-US" w:eastAsia="zh-CN"/>
        </w:rPr>
      </w:pPr>
      <w:r>
        <w:rPr>
          <w:rFonts w:hint="eastAsia" w:ascii="宋体" w:hAnsi="宋体" w:eastAsia="宋体" w:cs="宋体"/>
          <w:b/>
          <w:bCs/>
          <w:sz w:val="30"/>
          <w:szCs w:val="30"/>
          <w:highlight w:val="yellow"/>
          <w:lang w:val="en-US" w:eastAsia="zh-CN"/>
        </w:rPr>
        <w:t>终止协议合同备注标准</w:t>
      </w:r>
    </w:p>
    <w:p w14:paraId="593A606B">
      <w:pPr>
        <w:numPr>
          <w:ilvl w:val="0"/>
          <w:numId w:val="0"/>
        </w:numPr>
        <w:jc w:val="left"/>
      </w:pPr>
      <w:r>
        <w:t>合作内容：我方与北京奇妙森林影视文化有限公司（简称奇妙森林）签订《终止协议》，终止原合同（编号：T-277-AUT-20211103-14）项下漫画作品的平台奖励相关权利义务，终止日期为2022/03/31。</w:t>
      </w:r>
    </w:p>
    <w:p w14:paraId="4199DD7D">
      <w:pPr>
        <w:numPr>
          <w:ilvl w:val="0"/>
          <w:numId w:val="0"/>
        </w:numPr>
        <w:jc w:val="left"/>
      </w:pPr>
      <w:r>
        <w:t>2. 特殊约定：协议终止后，双方不得发表任何对对方不利的信息；保密条款、著作权归属、违约责任等条款继续有效；若漫画作品存在侵权问题，奇妙森林需承担全部责任及赔偿。</w:t>
      </w:r>
    </w:p>
    <w:p w14:paraId="2014599F">
      <w:pPr>
        <w:numPr>
          <w:ilvl w:val="0"/>
          <w:numId w:val="0"/>
        </w:numPr>
        <w:jc w:val="left"/>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8DE99"/>
    <w:multiLevelType w:val="singleLevel"/>
    <w:tmpl w:val="9A98DE99"/>
    <w:lvl w:ilvl="0" w:tentative="0">
      <w:start w:val="2"/>
      <w:numFmt w:val="decimal"/>
      <w:suff w:val="nothing"/>
      <w:lvlText w:val="（%1）"/>
      <w:lvlJc w:val="left"/>
    </w:lvl>
  </w:abstractNum>
  <w:abstractNum w:abstractNumId="1">
    <w:nsid w:val="A64F98B5"/>
    <w:multiLevelType w:val="multilevel"/>
    <w:tmpl w:val="A64F98B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5198F33"/>
    <w:multiLevelType w:val="multilevel"/>
    <w:tmpl w:val="E5198F33"/>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0D7E1552"/>
    <w:multiLevelType w:val="multilevel"/>
    <w:tmpl w:val="0D7E1552"/>
    <w:lvl w:ilvl="0" w:tentative="0">
      <w:start w:val="1"/>
      <w:numFmt w:val="decimal"/>
      <w:suff w:val="space"/>
      <w:lvlText w:val="%1."/>
      <w:lvlJc w:val="left"/>
      <w:rPr>
        <w:rFonts w:hint="default" w:ascii="宋体" w:hAnsi="宋体" w:eastAsia="宋体" w:cs="宋体"/>
        <w:sz w:val="20"/>
        <w:szCs w:val="20"/>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0DED8855"/>
    <w:multiLevelType w:val="singleLevel"/>
    <w:tmpl w:val="0DED8855"/>
    <w:lvl w:ilvl="0" w:tentative="0">
      <w:start w:val="6"/>
      <w:numFmt w:val="decimal"/>
      <w:suff w:val="nothing"/>
      <w:lvlText w:val="（%1）"/>
      <w:lvlJc w:val="left"/>
    </w:lvl>
  </w:abstractNum>
  <w:abstractNum w:abstractNumId="5">
    <w:nsid w:val="143D73F6"/>
    <w:multiLevelType w:val="singleLevel"/>
    <w:tmpl w:val="143D73F6"/>
    <w:lvl w:ilvl="0" w:tentative="0">
      <w:start w:val="1"/>
      <w:numFmt w:val="upperLetter"/>
      <w:suff w:val="nothing"/>
      <w:lvlText w:val="%1、"/>
      <w:lvlJc w:val="left"/>
    </w:lvl>
  </w:abstractNum>
  <w:abstractNum w:abstractNumId="6">
    <w:nsid w:val="1B256E5A"/>
    <w:multiLevelType w:val="singleLevel"/>
    <w:tmpl w:val="1B256E5A"/>
    <w:lvl w:ilvl="0" w:tentative="0">
      <w:start w:val="1"/>
      <w:numFmt w:val="decimal"/>
      <w:lvlText w:val="(%1)"/>
      <w:lvlJc w:val="left"/>
      <w:pPr>
        <w:ind w:left="425" w:hanging="425"/>
      </w:pPr>
      <w:rPr>
        <w:rFonts w:hint="default"/>
      </w:rPr>
    </w:lvl>
  </w:abstractNum>
  <w:abstractNum w:abstractNumId="7">
    <w:nsid w:val="1C1E5616"/>
    <w:multiLevelType w:val="multilevel"/>
    <w:tmpl w:val="1C1E561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25DAE382"/>
    <w:multiLevelType w:val="multilevel"/>
    <w:tmpl w:val="25DAE38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2D5A30AE"/>
    <w:multiLevelType w:val="multilevel"/>
    <w:tmpl w:val="2D5A30A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32855505"/>
    <w:multiLevelType w:val="singleLevel"/>
    <w:tmpl w:val="32855505"/>
    <w:lvl w:ilvl="0" w:tentative="0">
      <w:start w:val="1"/>
      <w:numFmt w:val="decimal"/>
      <w:lvlText w:val="(%1)"/>
      <w:lvlJc w:val="left"/>
      <w:pPr>
        <w:ind w:left="425" w:hanging="425"/>
      </w:pPr>
      <w:rPr>
        <w:rFonts w:hint="default"/>
      </w:rPr>
    </w:lvl>
  </w:abstractNum>
  <w:abstractNum w:abstractNumId="11">
    <w:nsid w:val="60015A50"/>
    <w:multiLevelType w:val="multilevel"/>
    <w:tmpl w:val="60015A5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70B9B151"/>
    <w:multiLevelType w:val="singleLevel"/>
    <w:tmpl w:val="70B9B151"/>
    <w:lvl w:ilvl="0" w:tentative="0">
      <w:start w:val="1"/>
      <w:numFmt w:val="decimal"/>
      <w:lvlText w:val="%1."/>
      <w:lvlJc w:val="left"/>
      <w:pPr>
        <w:tabs>
          <w:tab w:val="left" w:pos="312"/>
        </w:tabs>
      </w:pPr>
    </w:lvl>
  </w:abstractNum>
  <w:abstractNum w:abstractNumId="13">
    <w:nsid w:val="787FBC88"/>
    <w:multiLevelType w:val="multilevel"/>
    <w:tmpl w:val="787FBC8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8"/>
  </w:num>
  <w:num w:numId="2">
    <w:abstractNumId w:val="10"/>
  </w:num>
  <w:num w:numId="3">
    <w:abstractNumId w:val="11"/>
  </w:num>
  <w:num w:numId="4">
    <w:abstractNumId w:val="6"/>
  </w:num>
  <w:num w:numId="5">
    <w:abstractNumId w:val="7"/>
  </w:num>
  <w:num w:numId="6">
    <w:abstractNumId w:val="9"/>
  </w:num>
  <w:num w:numId="7">
    <w:abstractNumId w:val="2"/>
  </w:num>
  <w:num w:numId="8">
    <w:abstractNumId w:val="13"/>
  </w:num>
  <w:num w:numId="9">
    <w:abstractNumId w:val="1"/>
  </w:num>
  <w:num w:numId="10">
    <w:abstractNumId w:val="3"/>
  </w:num>
  <w:num w:numId="11">
    <w:abstractNumId w:val="5"/>
  </w:num>
  <w:num w:numId="12">
    <w:abstractNumId w:val="0"/>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23779"/>
    <w:rsid w:val="00690DD3"/>
    <w:rsid w:val="02186A33"/>
    <w:rsid w:val="028326B0"/>
    <w:rsid w:val="029039AA"/>
    <w:rsid w:val="031C07A5"/>
    <w:rsid w:val="034004C2"/>
    <w:rsid w:val="03423779"/>
    <w:rsid w:val="04780686"/>
    <w:rsid w:val="052D77B3"/>
    <w:rsid w:val="060C4B01"/>
    <w:rsid w:val="06E93094"/>
    <w:rsid w:val="078842FE"/>
    <w:rsid w:val="07D17DB0"/>
    <w:rsid w:val="08630F02"/>
    <w:rsid w:val="08FB2C0B"/>
    <w:rsid w:val="0A8865DB"/>
    <w:rsid w:val="0BAD643E"/>
    <w:rsid w:val="0CC91022"/>
    <w:rsid w:val="0DAE2313"/>
    <w:rsid w:val="1034477B"/>
    <w:rsid w:val="108A1444"/>
    <w:rsid w:val="118B7221"/>
    <w:rsid w:val="120C7C36"/>
    <w:rsid w:val="12A165D1"/>
    <w:rsid w:val="13545D39"/>
    <w:rsid w:val="13801E90"/>
    <w:rsid w:val="146A5163"/>
    <w:rsid w:val="14B23CFC"/>
    <w:rsid w:val="17832749"/>
    <w:rsid w:val="188657B3"/>
    <w:rsid w:val="198A4263"/>
    <w:rsid w:val="1A4C51EE"/>
    <w:rsid w:val="1A8567D8"/>
    <w:rsid w:val="1AD95867"/>
    <w:rsid w:val="1E8C45D9"/>
    <w:rsid w:val="1F6C24E6"/>
    <w:rsid w:val="205F1DF6"/>
    <w:rsid w:val="208337BA"/>
    <w:rsid w:val="21C916A0"/>
    <w:rsid w:val="23DE58D7"/>
    <w:rsid w:val="254E4396"/>
    <w:rsid w:val="26624EE0"/>
    <w:rsid w:val="279F2601"/>
    <w:rsid w:val="28E3573D"/>
    <w:rsid w:val="29DC0639"/>
    <w:rsid w:val="29FA07F7"/>
    <w:rsid w:val="2A946CEF"/>
    <w:rsid w:val="2AA434F7"/>
    <w:rsid w:val="2ABA42FC"/>
    <w:rsid w:val="2AC75504"/>
    <w:rsid w:val="2D272B5D"/>
    <w:rsid w:val="2FB34B8B"/>
    <w:rsid w:val="337D06F4"/>
    <w:rsid w:val="33EA3E24"/>
    <w:rsid w:val="33FA6CBC"/>
    <w:rsid w:val="34784F8C"/>
    <w:rsid w:val="35101668"/>
    <w:rsid w:val="365D6B2F"/>
    <w:rsid w:val="36EA7C97"/>
    <w:rsid w:val="3709636F"/>
    <w:rsid w:val="3A064DE8"/>
    <w:rsid w:val="3BD11425"/>
    <w:rsid w:val="3BF910A8"/>
    <w:rsid w:val="3C352ED2"/>
    <w:rsid w:val="3C5E715D"/>
    <w:rsid w:val="3E9D6158"/>
    <w:rsid w:val="3F2226C4"/>
    <w:rsid w:val="3F281CA4"/>
    <w:rsid w:val="3F8C2233"/>
    <w:rsid w:val="3FA27361"/>
    <w:rsid w:val="40251D40"/>
    <w:rsid w:val="40442B0E"/>
    <w:rsid w:val="40574C5C"/>
    <w:rsid w:val="408A49C4"/>
    <w:rsid w:val="41C77552"/>
    <w:rsid w:val="424A08D3"/>
    <w:rsid w:val="42B61086"/>
    <w:rsid w:val="42FE2171"/>
    <w:rsid w:val="437C5721"/>
    <w:rsid w:val="45E250EA"/>
    <w:rsid w:val="45F96148"/>
    <w:rsid w:val="46523F93"/>
    <w:rsid w:val="47DB3D58"/>
    <w:rsid w:val="48653621"/>
    <w:rsid w:val="49060960"/>
    <w:rsid w:val="4D95443C"/>
    <w:rsid w:val="4EC158BD"/>
    <w:rsid w:val="501B1A4D"/>
    <w:rsid w:val="505446A7"/>
    <w:rsid w:val="52BB0A0D"/>
    <w:rsid w:val="534A25F9"/>
    <w:rsid w:val="53A94187"/>
    <w:rsid w:val="549412E0"/>
    <w:rsid w:val="5C013209"/>
    <w:rsid w:val="5C164F06"/>
    <w:rsid w:val="5C4C26D6"/>
    <w:rsid w:val="5CE943C9"/>
    <w:rsid w:val="5FCE4A2E"/>
    <w:rsid w:val="63DA2201"/>
    <w:rsid w:val="67966EFB"/>
    <w:rsid w:val="683706DE"/>
    <w:rsid w:val="69E93412"/>
    <w:rsid w:val="6A5341C4"/>
    <w:rsid w:val="6AD541DF"/>
    <w:rsid w:val="6B170353"/>
    <w:rsid w:val="6CE34991"/>
    <w:rsid w:val="6CE81FA7"/>
    <w:rsid w:val="6D323B6A"/>
    <w:rsid w:val="6D6261FE"/>
    <w:rsid w:val="6ED461C5"/>
    <w:rsid w:val="6FA56875"/>
    <w:rsid w:val="70746E68"/>
    <w:rsid w:val="70C64CF5"/>
    <w:rsid w:val="737E18B7"/>
    <w:rsid w:val="74A70461"/>
    <w:rsid w:val="752E10BB"/>
    <w:rsid w:val="7605782D"/>
    <w:rsid w:val="76AF7FC0"/>
    <w:rsid w:val="76D336FD"/>
    <w:rsid w:val="772F0407"/>
    <w:rsid w:val="77B70EF4"/>
    <w:rsid w:val="78283BA0"/>
    <w:rsid w:val="789254BD"/>
    <w:rsid w:val="79371BAD"/>
    <w:rsid w:val="7A0C55EC"/>
    <w:rsid w:val="7A205476"/>
    <w:rsid w:val="7A4F0773"/>
    <w:rsid w:val="7BF5648F"/>
    <w:rsid w:val="7C136915"/>
    <w:rsid w:val="7C66738C"/>
    <w:rsid w:val="7CFD384D"/>
    <w:rsid w:val="7D9977F1"/>
    <w:rsid w:val="7DC25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23183</Words>
  <Characters>24558</Characters>
  <Lines>0</Lines>
  <Paragraphs>0</Paragraphs>
  <TotalTime>3</TotalTime>
  <ScaleCrop>false</ScaleCrop>
  <LinksUpToDate>false</LinksUpToDate>
  <CharactersWithSpaces>24600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2025-07-30T08:32:00Z</dcterms:created>
  <dc:creator>YW-Legal-JY</dc:creator>
  <cp:lastModifiedBy>青葵</cp:lastModifiedBy>
  <dcterms:modified xsi:type="dcterms:W3CDTF">2025-11-24T03:23:36Z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BBB99BFDD0E649AD9308D537A4560A62_11</vt:lpwstr>
  </property>
  <property fmtid="{D5CDD505-2E9C-101B-9397-08002B2CF9AE}" pid="4" name="KSOTemplateDocerSaveRecord">
    <vt:lpwstr>eyJoZGlkIjoiYjdiMGY3YWYyMDkxMDAxZWM4YzMxODcwNDg5NzVlOTciLCJ1c2VySWQiOiI0MzkyOTAwOTcifQ==</vt:lpwstr>
  </property>
</Properties>
</file>