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8002B"/>
          <w:sz w:val="60"/>
        </w:rPr>
        <w:t>TECH MAHINDRA</w:t>
      </w:r>
    </w:p>
    <w:p/>
    <w:p>
      <w:pPr>
        <w:jc w:val="center"/>
      </w:pPr>
      <w:r>
        <w:rPr>
          <w:color w:val="003578"/>
          <w:sz w:val="36"/>
        </w:rPr>
        <w:t>Solution Proposal</w:t>
      </w:r>
    </w:p>
    <w:p>
      <w:pPr>
        <w:jc w:val="center"/>
      </w:pPr>
      <w:r>
        <w:rPr>
          <w:color w:val="585858"/>
          <w:sz w:val="28"/>
        </w:rPr>
        <w:t>Prepared for: Client</w:t>
      </w:r>
    </w:p>
    <w:p>
      <w:pPr>
        <w:jc w:val="center"/>
      </w:pPr>
      <w:r>
        <w:rPr>
          <w:color w:val="585858"/>
          <w:sz w:val="22"/>
        </w:rPr>
        <w:t>April 2026  |  CONFIDENTIAL</w:t>
      </w:r>
    </w:p>
    <w:p>
      <w:r>
        <w:br w:type="page"/>
      </w:r>
    </w:p>
    <w:p>
      <w:pPr>
        <w:pStyle w:val="Heading1"/>
      </w:pPr>
      <w:r>
        <w:rPr>
          <w:color w:val="003578"/>
        </w:rPr>
        <w:t>Tech Mahindra – Solution Proposal for HDFC Bank Limited</w:t>
      </w:r>
    </w:p>
    <w:p>
      <w:pPr>
        <w:pStyle w:val="Heading1"/>
      </w:pPr>
      <w:r>
        <w:rPr>
          <w:color w:val="003578"/>
        </w:rPr>
        <w:t>1. Executive Summary</w:t>
      </w:r>
    </w:p>
    <w:p>
      <w:pPr>
        <w:pStyle w:val="ListBullet"/>
      </w:pPr>
      <w:r>
        <w:rPr>
          <w:sz w:val="22"/>
        </w:rPr>
        <w:t>We are pleased to submit our proposal for HDFC Bank Limited's Core Banking System (CBS) Modernization Initiative. Our team at Tech Mahindra has a proven track record of delivering successful core banking system modernization projects, and we are confident that our solution will meet HDFC Bank's requirements. Our proposed solution is a cloud-native, scalable, and highly available core banking platform that ensures RBI regulatory compliance and achieves a 99.999% system uptime SLA. We believe that our solution will provide HDFC Bank with improved scalability and reliability, enhanced regulatory compliance, increased system uptime and availability, support for high transaction volumes during peak loads, and a long-term strategic technology partnership.</w:t>
      </w:r>
    </w:p>
    <w:p>
      <w:pPr>
        <w:pStyle w:val="ListBullet"/>
      </w:pPr>
      <w:r>
        <w:rPr>
          <w:sz w:val="22"/>
        </w:rPr>
        <w:t>Our team has a deep understanding of the banking industry and has worked with several leading banks in the past. We have a strong expertise in cloud-native core banking platforms, and our solution is designed to support 10M+ daily transactions during peak loads and provide a transaction processing speed (TPS) beyond 600K TPS. We are committed to delivering a high-quality solution that meets HDFC Bank's requirements and exceeds its expectations.</w:t>
      </w:r>
    </w:p>
    <w:p>
      <w:pPr>
        <w:pStyle w:val="Heading1"/>
      </w:pPr>
      <w:r>
        <w:rPr>
          <w:color w:val="003578"/>
        </w:rPr>
        <w:t>2. Understanding Your Challenge</w:t>
      </w:r>
    </w:p>
    <w:p>
      <w:pPr>
        <w:pStyle w:val="ListBullet"/>
      </w:pPr>
      <w:r>
        <w:rPr>
          <w:sz w:val="22"/>
        </w:rPr>
        <w:t>HDFC Bank Limited is one of the largest private sector banks in India, with over 88 million customers and a balance sheet size exceeding ₹35 trillion. The bank operates a large network of 8,700+ branches and 21,000+ ATMs across the country. As a leading bank in India, HDFC Bank is subject to stringent regulatory requirements, including those set by the Reserve Bank of India (RBI). The bank's core banking system is a critical component of its operations, and any downtime or system failure can have significant consequences.</w:t>
      </w:r>
    </w:p>
    <w:p>
      <w:pPr>
        <w:pStyle w:val="ListBullet"/>
      </w:pPr>
      <w:r>
        <w:rPr>
          <w:sz w:val="22"/>
        </w:rPr>
        <w:t>In recent years, HDFC Bank has experienced several system failures and downtime, which have impacted its customers and reputation. The bank has therefore decided to modernize its core banking system to ensure improved scalability, reliability, and regulatory compliance. The modernization initiative aims to achieve a 99.999% system uptime SLA, support 10M+ daily transactions during peak loads, and provide a transaction processing speed (TPS) beyond 600K TPS.</w:t>
      </w:r>
    </w:p>
    <w:p>
      <w:pPr>
        <w:pStyle w:val="Heading1"/>
      </w:pPr>
      <w:r>
        <w:rPr>
          <w:color w:val="003578"/>
        </w:rPr>
        <w:t>3. Our Proposed Solution</w:t>
      </w:r>
    </w:p>
    <w:p>
      <w:pPr>
        <w:pStyle w:val="ListBullet"/>
      </w:pPr>
      <w:r>
        <w:rPr>
          <w:sz w:val="22"/>
        </w:rPr>
        <w:t>Our proposed solution for HDFC Bank's Core Banking System (CBS) Modernization Initiative is a cloud-native, scalable, and highly available core banking platform that ensures RBI regulatory compliance and achieves a 99.999% system uptime SLA. The solution will support 10M+ daily transactions during peak loads and provide a transaction processing speed (TPS) beyond 600K TPS.</w:t>
      </w:r>
    </w:p>
    <w:p>
      <w:pPr>
        <w:pStyle w:val="ListBullet"/>
      </w:pPr>
      <w:r>
        <w:rPr>
          <w:sz w:val="22"/>
        </w:rPr>
        <w:t>The solution will be built using a cloud-native architecture, leveraging the latest technologies and best practices in the industry. The solution will be designed to be highly available, scalable, and secure, with built-in redundancy and failover mechanisms to ensure minimal downtime. The solution will also be designed to meet RBI regulatory requirements, including those related to data security, customer data protection, and system audit trails.</w:t>
      </w:r>
    </w:p>
    <w:p>
      <w:pPr>
        <w:pStyle w:val="ListBullet"/>
      </w:pPr>
      <w:r>
        <w:rPr>
          <w:sz w:val="22"/>
        </w:rPr>
        <w:t>The solution will be delivered using a phased approach, with each phase building on the previous one. The phases will include:</w:t>
      </w:r>
    </w:p>
    <w:p>
      <w:pPr>
        <w:pStyle w:val="ListBullet"/>
      </w:pPr>
      <w:r>
        <w:rPr>
          <w:sz w:val="22"/>
        </w:rPr>
        <w:t>Phase 1: Requirements gathering and solution design</w:t>
      </w:r>
    </w:p>
    <w:p>
      <w:pPr>
        <w:pStyle w:val="ListBullet"/>
      </w:pPr>
      <w:r>
        <w:rPr>
          <w:sz w:val="22"/>
        </w:rPr>
        <w:t>Phase 2: Solution development and testing</w:t>
      </w:r>
    </w:p>
    <w:p>
      <w:pPr>
        <w:pStyle w:val="ListBullet"/>
      </w:pPr>
      <w:r>
        <w:rPr>
          <w:sz w:val="22"/>
        </w:rPr>
        <w:t>Phase 3: Solution deployment and integration</w:t>
      </w:r>
    </w:p>
    <w:p>
      <w:pPr>
        <w:pStyle w:val="ListBullet"/>
      </w:pPr>
      <w:r>
        <w:rPr>
          <w:sz w:val="22"/>
        </w:rPr>
        <w:t>Phase 4: Solution testing and validation</w:t>
      </w:r>
    </w:p>
    <w:p>
      <w:pPr>
        <w:pStyle w:val="ListBullet"/>
      </w:pPr>
      <w:r>
        <w:rPr>
          <w:sz w:val="22"/>
        </w:rPr>
        <w:t>Phase 5: Solution go-live and support</w:t>
      </w:r>
    </w:p>
    <w:p>
      <w:pPr>
        <w:pStyle w:val="Heading1"/>
      </w:pPr>
      <w:r>
        <w:rPr>
          <w:color w:val="003578"/>
        </w:rPr>
        <w:t>4. Solution Architecture</w:t>
      </w:r>
    </w:p>
    <w:p>
      <w:r>
        <w:t>Architecture Diagram (Mermaid code):</w:t>
      </w:r>
    </w:p>
    <w:p>
      <w:r>
        <w:rPr>
          <w:rFonts w:ascii="Courier New" w:hAnsi="Courier New"/>
          <w:sz w:val="18"/>
        </w:rPr>
        <w:t>graph LR</w:t>
        <w:br/>
        <w:t xml:space="preserve">    A[Cloud Provider] --&gt;|API|&gt; B[Cloud-Native Core Banking Platform]</w:t>
        <w:br/>
        <w:t xml:space="preserve">    B --&gt;|Database|&gt; C[Database Server]</w:t>
        <w:br/>
        <w:t xml:space="preserve">    B --&gt;|Message Queue|&gt; D[Message Queue Server]</w:t>
        <w:br/>
        <w:t xml:space="preserve">    B --&gt;|API Gateway|&gt; E[API Gateway]</w:t>
        <w:br/>
        <w:t xml:space="preserve">    B --&gt;|Security|&gt; F[Security Server]</w:t>
        <w:br/>
        <w:t xml:space="preserve">    C --&gt;|Data|&gt; G[Data Storage]</w:t>
        <w:br/>
        <w:t xml:space="preserve">    D --&gt;|Message|&gt; H[Message Queue]</w:t>
        <w:br/>
        <w:t xml:space="preserve">    E --&gt;|API|&gt; I[Client Application]</w:t>
        <w:br/>
        <w:t xml:space="preserve">    F --&gt;|Security|&gt; J[Security]</w:t>
      </w:r>
    </w:p>
    <w:p>
      <w:pPr>
        <w:pStyle w:val="Heading1"/>
      </w:pPr>
      <w:r>
        <w:rPr>
          <w:color w:val="003578"/>
        </w:rPr>
        <w:t>5. Team Structure &amp; Operating Model</w:t>
      </w:r>
    </w:p>
    <w:p>
      <w:pPr>
        <w:pStyle w:val="ListBullet"/>
      </w:pPr>
      <w:r>
        <w:rPr>
          <w:sz w:val="22"/>
        </w:rPr>
        <w:t>Our team will consist of the following members:</w:t>
      </w:r>
    </w:p>
    <w:p>
      <w:pPr>
        <w:pStyle w:val="ListBullet"/>
      </w:pPr>
      <w:r>
        <w:rPr>
          <w:sz w:val="22"/>
        </w:rPr>
        <w:t>Solution Architect: 2 members, onshore</w:t>
      </w:r>
    </w:p>
    <w:p>
      <w:pPr>
        <w:pStyle w:val="ListBullet"/>
      </w:pPr>
      <w:r>
        <w:rPr>
          <w:sz w:val="22"/>
        </w:rPr>
        <w:t>Cloud Engineer: 4 members, offshore</w:t>
      </w:r>
    </w:p>
    <w:p>
      <w:pPr>
        <w:pStyle w:val="ListBullet"/>
      </w:pPr>
      <w:r>
        <w:rPr>
          <w:sz w:val="22"/>
        </w:rPr>
        <w:t>Core Banking Specialist: 3 members, nearshore</w:t>
      </w:r>
    </w:p>
    <w:p>
      <w:pPr>
        <w:pStyle w:val="ListBullet"/>
      </w:pPr>
      <w:r>
        <w:rPr>
          <w:sz w:val="22"/>
        </w:rPr>
        <w:t>Integration Specialist: 2 members, offshore</w:t>
      </w:r>
    </w:p>
    <w:p>
      <w:pPr>
        <w:pStyle w:val="ListBullet"/>
      </w:pPr>
      <w:r>
        <w:rPr>
          <w:sz w:val="22"/>
        </w:rPr>
        <w:t>Analytics &amp; AI Specialist: 1 member, onshore</w:t>
      </w:r>
    </w:p>
    <w:p>
      <w:pPr>
        <w:pStyle w:val="ListBullet"/>
      </w:pPr>
      <w:r>
        <w:rPr>
          <w:sz w:val="22"/>
        </w:rPr>
        <w:t>Security Specialist: 1 member, onshore</w:t>
      </w:r>
    </w:p>
    <w:p>
      <w:pPr>
        <w:pStyle w:val="ListBullet"/>
      </w:pPr>
      <w:r>
        <w:rPr>
          <w:sz w:val="22"/>
        </w:rPr>
        <w:t>Project Manager: 1 member, onshore</w:t>
      </w:r>
    </w:p>
    <w:p>
      <w:pPr>
        <w:pStyle w:val="ListBullet"/>
      </w:pPr>
      <w:r>
        <w:rPr>
          <w:sz w:val="22"/>
        </w:rPr>
        <w:t>QA Engineer: 2 members, offshore</w:t>
      </w:r>
    </w:p>
    <w:p>
      <w:pPr>
        <w:pStyle w:val="ListBullet"/>
      </w:pPr>
      <w:r>
        <w:rPr>
          <w:sz w:val="22"/>
        </w:rPr>
        <w:t>Reporting &amp; Dashboards Specialist: 1 member, nearshore</w:t>
      </w:r>
    </w:p>
    <w:p>
      <w:pPr>
        <w:pStyle w:val="ListBullet"/>
      </w:pPr>
      <w:r>
        <w:rPr>
          <w:sz w:val="22"/>
        </w:rPr>
        <w:t>The team will operate using an Agile methodology, with daily stand-ups, sprint planning, and retrospectives. The team will also use collaboration tools, such as Slack and Jira, to facilitate communication and task management.</w:t>
      </w:r>
    </w:p>
    <w:p>
      <w:pPr>
        <w:pStyle w:val="Heading1"/>
      </w:pPr>
      <w:r>
        <w:rPr>
          <w:color w:val="003578"/>
        </w:rPr>
        <w:t>6. Delivery Roadmap</w:t>
      </w:r>
    </w:p>
    <w:p>
      <w:pPr>
        <w:pStyle w:val="ListBullet"/>
      </w:pPr>
      <w:r>
        <w:rPr>
          <w:sz w:val="22"/>
        </w:rPr>
        <w:t>The delivery roadmap for the project will consist of the following phases:</w:t>
      </w:r>
    </w:p>
    <w:p>
      <w:pPr>
        <w:pStyle w:val="ListBullet"/>
      </w:pPr>
      <w:r>
        <w:rPr>
          <w:sz w:val="22"/>
        </w:rPr>
        <w:t>Phase 1: Requirements gathering and solution design (4 weeks)</w:t>
      </w:r>
    </w:p>
    <w:p>
      <w:pPr>
        <w:pStyle w:val="ListBullet"/>
      </w:pPr>
      <w:r>
        <w:rPr>
          <w:sz w:val="22"/>
        </w:rPr>
        <w:t>Phase 2: Solution development and testing (16 weeks)</w:t>
      </w:r>
    </w:p>
    <w:p>
      <w:pPr>
        <w:pStyle w:val="ListBullet"/>
      </w:pPr>
      <w:r>
        <w:rPr>
          <w:sz w:val="22"/>
        </w:rPr>
        <w:t>Phase 3: Solution deployment and integration (8 weeks)</w:t>
      </w:r>
    </w:p>
    <w:p>
      <w:pPr>
        <w:pStyle w:val="ListBullet"/>
      </w:pPr>
      <w:r>
        <w:rPr>
          <w:sz w:val="22"/>
        </w:rPr>
        <w:t>Phase 4: Solution testing and validation (4 weeks)</w:t>
      </w:r>
    </w:p>
    <w:p>
      <w:pPr>
        <w:pStyle w:val="ListBullet"/>
      </w:pPr>
      <w:r>
        <w:rPr>
          <w:sz w:val="22"/>
        </w:rPr>
        <w:t>Phase 5: Solution go-live and support (4 weeks)</w:t>
      </w:r>
    </w:p>
    <w:p>
      <w:pPr>
        <w:pStyle w:val="ListBullet"/>
      </w:pPr>
      <w:r>
        <w:rPr>
          <w:sz w:val="22"/>
        </w:rPr>
        <w:t>The project will be delivered using a phased approach, with each phase building on the previous one. The phases will be delivered in a sequential manner, with each phase completing before the next one begins.</w:t>
      </w:r>
    </w:p>
    <w:p>
      <w:pPr>
        <w:pStyle w:val="Heading1"/>
      </w:pPr>
      <w:r>
        <w:rPr>
          <w:color w:val="003578"/>
        </w:rPr>
        <w:t>7. Commercial Summary</w:t>
      </w:r>
    </w:p>
    <w:p>
      <w:pPr>
        <w:pStyle w:val="ListBullet"/>
      </w:pPr>
      <w:r>
        <w:rPr>
          <w:sz w:val="22"/>
        </w:rPr>
        <w:t>The total cost of the project will be ₹1,43,28,000 (approximately $1.9 million USD). The cost will be broken down into the following components:</w:t>
      </w:r>
    </w:p>
    <w:p>
      <w:pPr>
        <w:pStyle w:val="ListBullet"/>
      </w:pPr>
      <w:r>
        <w:rPr>
          <w:sz w:val="22"/>
        </w:rPr>
        <w:t>Solution Architect: ₹2,80,000 (approximately $37,000 USD) per month for 2 members</w:t>
      </w:r>
    </w:p>
    <w:p>
      <w:pPr>
        <w:pStyle w:val="ListBullet"/>
      </w:pPr>
      <w:r>
        <w:rPr>
          <w:sz w:val="22"/>
        </w:rPr>
        <w:t>Cloud Engineer: ₹1,44,000 (approximately $19,000 USD) per month for 4 members</w:t>
      </w:r>
    </w:p>
    <w:p>
      <w:pPr>
        <w:pStyle w:val="ListBullet"/>
      </w:pPr>
      <w:r>
        <w:rPr>
          <w:sz w:val="22"/>
        </w:rPr>
        <w:t>Core Banking Specialist: ₹1,10,000 (approximately $14,000 USD) per month for 3 members</w:t>
      </w:r>
    </w:p>
    <w:p>
      <w:pPr>
        <w:pStyle w:val="ListBullet"/>
      </w:pPr>
      <w:r>
        <w:rPr>
          <w:sz w:val="22"/>
        </w:rPr>
        <w:t>Integration Specialist: ₹56,000 (approximately $7,000 USD) per month for 2 members</w:t>
      </w:r>
    </w:p>
    <w:p>
      <w:pPr>
        <w:pStyle w:val="ListBullet"/>
      </w:pPr>
      <w:r>
        <w:rPr>
          <w:sz w:val="22"/>
        </w:rPr>
        <w:t>Analytics &amp; AI Specialist: ₹80,000 (approximately $10,000 USD) per month for 1 member</w:t>
      </w:r>
    </w:p>
    <w:p>
      <w:pPr>
        <w:pStyle w:val="ListBullet"/>
      </w:pPr>
      <w:r>
        <w:rPr>
          <w:sz w:val="22"/>
        </w:rPr>
        <w:t>Security Specialist: ₹80,000 (approximately $10,000 USD) per month for 1 member</w:t>
      </w:r>
    </w:p>
    <w:p>
      <w:pPr>
        <w:pStyle w:val="ListBullet"/>
      </w:pPr>
      <w:r>
        <w:rPr>
          <w:sz w:val="22"/>
        </w:rPr>
        <w:t>Project Manager: ₹1,44,000 (approximately $19,000 USD) per month for 1 member</w:t>
      </w:r>
    </w:p>
    <w:p>
      <w:pPr>
        <w:pStyle w:val="ListBullet"/>
      </w:pPr>
      <w:r>
        <w:rPr>
          <w:sz w:val="22"/>
        </w:rPr>
        <w:t>QA Engineer: ₹40,000 (approximately $5,000 USD) per month for 2 members</w:t>
      </w:r>
    </w:p>
    <w:p>
      <w:pPr>
        <w:pStyle w:val="ListBullet"/>
      </w:pPr>
      <w:r>
        <w:rPr>
          <w:sz w:val="22"/>
        </w:rPr>
        <w:t>Reporting &amp; Dashboards Specialist: ₹40,000 (approximately $5,000 USD) per month for 1 member</w:t>
      </w:r>
    </w:p>
    <w:p>
      <w:pPr>
        <w:pStyle w:val="Heading1"/>
      </w:pPr>
      <w:r>
        <w:rPr>
          <w:color w:val="003578"/>
        </w:rPr>
        <w:t>8. Why Tech Mahindra?</w:t>
      </w:r>
    </w:p>
    <w:p>
      <w:pPr>
        <w:pStyle w:val="ListBullet"/>
      </w:pPr>
      <w:r>
        <w:rPr>
          <w:sz w:val="22"/>
        </w:rPr>
        <w:t>Tech Mahindra is a leading provider of digital transformation and business re-engineering services and solutions. We have a strong expertise in cloud-native core banking platforms and have worked with several leading banks in the past. Our team has a deep understanding of the banking industry and has a proven track record of delivering successful core banking system modernization projects.</w:t>
      </w:r>
    </w:p>
    <w:p>
      <w:pPr>
        <w:pStyle w:val="ListBullet"/>
      </w:pPr>
      <w:r>
        <w:rPr>
          <w:sz w:val="22"/>
        </w:rPr>
        <w:t>We have the following differentiators that set us apart from our competitors:</w:t>
      </w:r>
    </w:p>
    <w:p>
      <w:pPr>
        <w:pStyle w:val="ListBullet"/>
      </w:pPr>
      <w:r>
        <w:rPr>
          <w:sz w:val="22"/>
        </w:rPr>
        <w:t>Cloud-Native Expertise: We have a strong expertise in cloud-native core banking platforms and have worked with several leading banks in the past.</w:t>
      </w:r>
    </w:p>
    <w:p>
      <w:pPr>
        <w:pStyle w:val="ListBullet"/>
      </w:pPr>
      <w:r>
        <w:rPr>
          <w:sz w:val="22"/>
        </w:rPr>
        <w:t>Proven Track Record: We have a proven track record of delivering successful core banking system modernization projects.</w:t>
      </w:r>
    </w:p>
    <w:p>
      <w:pPr>
        <w:pStyle w:val="ListBullet"/>
      </w:pPr>
      <w:r>
        <w:rPr>
          <w:sz w:val="22"/>
        </w:rPr>
        <w:t>Strong Industry Knowledge: We have a deep understanding of the banking industry and its requirements.</w:t>
      </w:r>
    </w:p>
    <w:p>
      <w:pPr>
        <w:pStyle w:val="Heading1"/>
      </w:pPr>
      <w:r>
        <w:rPr>
          <w:color w:val="003578"/>
        </w:rPr>
        <w:t>9. Next Steps</w:t>
      </w:r>
    </w:p>
    <w:p>
      <w:pPr>
        <w:pStyle w:val="ListBullet"/>
      </w:pPr>
      <w:r>
        <w:rPr>
          <w:sz w:val="22"/>
        </w:rPr>
        <w:t>We believe that our solution will meet HDFC Bank's requirements and exceed its expectations. We are committed to delivering a high-quality solution that meets HDFC Bank's requirements and exceeds its expectations.</w:t>
      </w:r>
    </w:p>
    <w:p>
      <w:pPr>
        <w:pStyle w:val="ListBullet"/>
      </w:pPr>
      <w:r>
        <w:rPr>
          <w:sz w:val="22"/>
        </w:rPr>
        <w:t>The next steps will be:</w:t>
      </w:r>
    </w:p>
    <w:p>
      <w:pPr>
        <w:pStyle w:val="ListBullet"/>
      </w:pPr>
      <w:r>
        <w:rPr>
          <w:sz w:val="22"/>
        </w:rPr>
        <w:t>Requirements Gathering: We will conduct a thorough requirements gathering exercise to understand HDFC Bank's requirements and preferences.</w:t>
      </w:r>
    </w:p>
    <w:p>
      <w:pPr>
        <w:pStyle w:val="ListBullet"/>
      </w:pPr>
      <w:r>
        <w:rPr>
          <w:sz w:val="22"/>
        </w:rPr>
        <w:t>Solution Design: We will design a solution that meets HDFC Bank's requirements and preferences.</w:t>
      </w:r>
    </w:p>
    <w:p>
      <w:pPr>
        <w:pStyle w:val="ListBullet"/>
      </w:pPr>
      <w:r>
        <w:rPr>
          <w:sz w:val="22"/>
        </w:rPr>
        <w:t>Solution Development: We will develop the solution using a cloud-native architecture and the latest technologies and best practices in the industry.</w:t>
      </w:r>
    </w:p>
    <w:p>
      <w:pPr>
        <w:pStyle w:val="ListBullet"/>
      </w:pPr>
      <w:r>
        <w:rPr>
          <w:sz w:val="22"/>
        </w:rPr>
        <w:t>Solution Testing: We will test the solution to ensure that it meets HDFC Bank's requirements and preferences.</w:t>
      </w:r>
    </w:p>
    <w:p>
      <w:pPr>
        <w:pStyle w:val="ListBullet"/>
      </w:pPr>
      <w:r>
        <w:rPr>
          <w:sz w:val="22"/>
        </w:rPr>
        <w:t>Solution Deployment: We will deploy the solution in a phased manner, with each phase building on the previous one.</w:t>
      </w:r>
    </w:p>
    <w:p>
      <w:pPr>
        <w:pStyle w:val="ListBullet"/>
      </w:pPr>
      <w:r>
        <w:rPr>
          <w:sz w:val="22"/>
        </w:rPr>
        <w:t>Solution Go-Live: We will go live with the solution and provide support and maintenance services to HDFC Bank.</w:t>
      </w:r>
    </w:p>
    <w:p>
      <w:r>
        <w:br w:type="page"/>
      </w:r>
    </w:p>
    <w:p>
      <w:pPr>
        <w:pStyle w:val="Heading1"/>
      </w:pPr>
      <w:r>
        <w:rPr>
          <w:color w:val="585858"/>
        </w:rPr>
        <w:t>Appendix: Agent Analysis Details</w:t>
      </w:r>
    </w:p>
    <w:p>
      <w:pPr>
        <w:pStyle w:val="Heading2"/>
      </w:pPr>
      <w:r>
        <w:rPr>
          <w:color w:val="003578"/>
        </w:rPr>
        <w:t>Requirements Analysis</w:t>
      </w:r>
    </w:p>
    <w:p>
      <w:pPr>
        <w:pStyle w:val="ListBullet"/>
      </w:pPr>
      <w:r>
        <w:rPr>
          <w:sz w:val="20"/>
        </w:rPr>
        <w:t>Client Background</w:t>
      </w:r>
    </w:p>
    <w:p>
      <w:pPr>
        <w:pStyle w:val="ListBullet"/>
      </w:pPr>
      <w:r>
        <w:rPr>
          <w:sz w:val="20"/>
        </w:rPr>
        <w:t>Client Name: HDFC Bank Limited</w:t>
      </w:r>
    </w:p>
    <w:p>
      <w:pPr>
        <w:pStyle w:val="ListBullet"/>
      </w:pPr>
      <w:r>
        <w:rPr>
          <w:sz w:val="20"/>
        </w:rPr>
        <w:t>Headquarters: Mumbai, Maharashtra, India</w:t>
      </w:r>
    </w:p>
    <w:p>
      <w:pPr>
        <w:pStyle w:val="ListBullet"/>
      </w:pPr>
      <w:r>
        <w:rPr>
          <w:sz w:val="20"/>
        </w:rPr>
        <w:t>Established: 1994</w:t>
      </w:r>
    </w:p>
    <w:p>
      <w:pPr>
        <w:pStyle w:val="ListBullet"/>
      </w:pPr>
      <w:r>
        <w:rPr>
          <w:sz w:val="20"/>
        </w:rPr>
        <w:t>Number of Customers: Over 88 million</w:t>
      </w:r>
    </w:p>
    <w:p>
      <w:pPr>
        <w:pStyle w:val="ListBullet"/>
      </w:pPr>
      <w:r>
        <w:rPr>
          <w:sz w:val="20"/>
        </w:rPr>
        <w:t>Branches: 8,700+</w:t>
      </w:r>
    </w:p>
    <w:p>
      <w:pPr>
        <w:pStyle w:val="ListBullet"/>
      </w:pPr>
      <w:r>
        <w:rPr>
          <w:sz w:val="20"/>
        </w:rPr>
        <w:t>ATMs: 21,000+</w:t>
      </w:r>
    </w:p>
    <w:p>
      <w:pPr>
        <w:pStyle w:val="ListBullet"/>
      </w:pPr>
      <w:r>
        <w:rPr>
          <w:sz w:val="20"/>
        </w:rPr>
        <w:t>Balance Sheet Size: Exceeding ₹35 trillion</w:t>
      </w:r>
    </w:p>
    <w:p>
      <w:pPr>
        <w:pStyle w:val="ListBullet"/>
      </w:pPr>
      <w:r>
        <w:rPr>
          <w:sz w:val="20"/>
        </w:rPr>
        <w:t>Market Capitalisation: ~₹12 trillion</w:t>
      </w:r>
    </w:p>
    <w:p>
      <w:pPr>
        <w:pStyle w:val="ListBullet"/>
      </w:pPr>
      <w:r>
        <w:rPr>
          <w:sz w:val="20"/>
        </w:rPr>
        <w:t>Regulatory Body: Reserve Bank of India (RBI)</w:t>
      </w:r>
    </w:p>
    <w:p>
      <w:pPr>
        <w:pStyle w:val="ListBullet"/>
      </w:pPr>
      <w:r>
        <w:rPr>
          <w:sz w:val="20"/>
        </w:rPr>
        <w:t>Industry: Banking</w:t>
      </w:r>
    </w:p>
    <w:p>
      <w:pPr>
        <w:pStyle w:val="ListBullet"/>
      </w:pPr>
      <w:r>
        <w:rPr>
          <w:sz w:val="20"/>
        </w:rPr>
        <w:t>Key Requirements (functional &amp; non-functional)</w:t>
      </w:r>
    </w:p>
    <w:p>
      <w:pPr>
        <w:pStyle w:val="ListBullet"/>
      </w:pPr>
      <w:r>
        <w:rPr>
          <w:sz w:val="20"/>
        </w:rPr>
        <w:t>Functional Requirements:</w:t>
      </w:r>
    </w:p>
    <w:p>
      <w:pPr>
        <w:pStyle w:val="ListBullet"/>
      </w:pPr>
      <w:r>
        <w:rPr>
          <w:sz w:val="20"/>
        </w:rPr>
        <w:t>+ Evaluate cloud-native core banking platforms</w:t>
      </w:r>
    </w:p>
    <w:p>
      <w:pPr>
        <w:pStyle w:val="ListBullet"/>
      </w:pPr>
      <w:r>
        <w:rPr>
          <w:sz w:val="20"/>
        </w:rPr>
        <w:t>+ Establish a long-term strategic technology partnership</w:t>
      </w:r>
    </w:p>
    <w:p>
      <w:pPr>
        <w:pStyle w:val="ListBullet"/>
      </w:pPr>
      <w:r>
        <w:rPr>
          <w:sz w:val="20"/>
        </w:rPr>
        <w:t>+ Ensure RBI regulatory compliance post-upgrade</w:t>
      </w:r>
    </w:p>
    <w:p>
      <w:pPr>
        <w:pStyle w:val="ListBullet"/>
      </w:pPr>
      <w:r>
        <w:rPr>
          <w:sz w:val="20"/>
        </w:rPr>
        <w:t>+ Achieve 99.999% system uptime SLA</w:t>
      </w:r>
    </w:p>
    <w:p>
      <w:pPr>
        <w:pStyle w:val="ListBullet"/>
      </w:pPr>
      <w:r>
        <w:rPr>
          <w:sz w:val="20"/>
        </w:rPr>
        <w:t>Non-Functional Requirements:</w:t>
      </w:r>
    </w:p>
    <w:p>
      <w:pPr>
        <w:pStyle w:val="ListBullet"/>
      </w:pPr>
      <w:r>
        <w:rPr>
          <w:sz w:val="20"/>
        </w:rPr>
        <w:t>+ Scalability: Support 10M+ daily transactions during peak loads</w:t>
      </w:r>
    </w:p>
    <w:p>
      <w:pPr>
        <w:pStyle w:val="ListBullet"/>
      </w:pPr>
      <w:r>
        <w:rPr>
          <w:sz w:val="20"/>
        </w:rPr>
        <w:t>+ System Uptime: 99.999%</w:t>
      </w:r>
    </w:p>
    <w:p>
      <w:pPr>
        <w:pStyle w:val="ListBullet"/>
      </w:pPr>
      <w:r>
        <w:rPr>
          <w:sz w:val="20"/>
        </w:rPr>
        <w:t>+ Transaction Processing Speed (TPS): Beyond 600K TPS</w:t>
      </w:r>
    </w:p>
    <w:p>
      <w:pPr>
        <w:pStyle w:val="ListBullet"/>
      </w:pPr>
      <w:r>
        <w:rPr>
          <w:sz w:val="20"/>
        </w:rPr>
        <w:t>Scope of Work</w:t>
      </w:r>
    </w:p>
    <w:p>
      <w:pPr>
        <w:pStyle w:val="ListBullet"/>
      </w:pPr>
      <w:r>
        <w:rPr>
          <w:sz w:val="20"/>
        </w:rPr>
        <w:t>Scope: Core Banking System (CBS) Modernization Initiative</w:t>
      </w:r>
    </w:p>
    <w:p>
      <w:pPr>
        <w:pStyle w:val="ListBullet"/>
      </w:pPr>
      <w:r>
        <w:rPr>
          <w:sz w:val="20"/>
        </w:rPr>
        <w:t>Objective: To modernize the existing CBS to improve scalability, reliability, and regulatory compliance</w:t>
      </w:r>
    </w:p>
    <w:p>
      <w:pPr>
        <w:pStyle w:val="ListBullet"/>
      </w:pPr>
      <w:r>
        <w:rPr>
          <w:sz w:val="20"/>
        </w:rPr>
        <w:t>Key Activities:</w:t>
      </w:r>
    </w:p>
    <w:p>
      <w:pPr>
        <w:pStyle w:val="ListBullet"/>
      </w:pPr>
      <w:r>
        <w:rPr>
          <w:sz w:val="20"/>
        </w:rPr>
        <w:t>+ Evaluate and select a cloud-native core banking platform</w:t>
      </w:r>
    </w:p>
    <w:p>
      <w:pPr>
        <w:pStyle w:val="ListBullet"/>
      </w:pPr>
      <w:r>
        <w:rPr>
          <w:sz w:val="20"/>
        </w:rPr>
        <w:t>+ Establish a long-term strategic technology partnership</w:t>
      </w:r>
    </w:p>
    <w:p>
      <w:pPr>
        <w:pStyle w:val="ListBullet"/>
      </w:pPr>
      <w:r>
        <w:rPr>
          <w:sz w:val="20"/>
        </w:rPr>
        <w:t>+ Ensure RBI regulatory compliance post-upgrade</w:t>
      </w:r>
    </w:p>
    <w:p>
      <w:pPr>
        <w:pStyle w:val="ListBullet"/>
      </w:pPr>
      <w:r>
        <w:rPr>
          <w:sz w:val="20"/>
        </w:rPr>
        <w:t>+ Achieve 99.999% system uptime SLA</w:t>
      </w:r>
    </w:p>
    <w:p>
      <w:pPr>
        <w:pStyle w:val="ListBullet"/>
      </w:pPr>
      <w:r>
        <w:rPr>
          <w:sz w:val="20"/>
        </w:rPr>
        <w:t>+ Support 10M+ daily transactions during peak loads</w:t>
      </w:r>
    </w:p>
    <w:p>
      <w:pPr>
        <w:pStyle w:val="Heading2"/>
      </w:pPr>
      <w:r>
        <w:rPr>
          <w:color w:val="003578"/>
        </w:rPr>
        <w:t>Architecture Design</w:t>
      </w:r>
    </w:p>
    <w:p>
      <w:pPr>
        <w:pStyle w:val="ListBullet"/>
      </w:pPr>
      <w:r>
        <w:rPr>
          <w:sz w:val="20"/>
        </w:rPr>
        <w:t>Solution Overview</w:t>
      </w:r>
    </w:p>
    <w:p>
      <w:pPr>
        <w:pStyle w:val="ListBullet"/>
      </w:pPr>
      <w:r>
        <w:rPr>
          <w:sz w:val="20"/>
        </w:rPr>
        <w:t>Solution Description</w:t>
      </w:r>
    </w:p>
    <w:p>
      <w:pPr>
        <w:pStyle w:val="ListBullet"/>
      </w:pPr>
      <w:r>
        <w:rPr>
          <w:sz w:val="20"/>
        </w:rPr>
        <w:t>The proposed solution for HDFC Bank Limited's Core Banking System (CBS) Modernization Initiative is a cloud-native, scalable, and highly available core banking platform that ensures RBI regulatory compliance and achieves a 99.999% system uptime SLA. The solution will support 10M+ daily transactions during peak loads and provide a transaction processing speed (TPS) beyond 600K TPS.</w:t>
      </w:r>
    </w:p>
    <w:p>
      <w:pPr>
        <w:pStyle w:val="ListBullet"/>
      </w:pPr>
      <w:r>
        <w:rPr>
          <w:sz w:val="20"/>
        </w:rPr>
        <w:t>Key Benefits</w:t>
      </w:r>
    </w:p>
    <w:p>
      <w:pPr>
        <w:pStyle w:val="ListBullet"/>
      </w:pPr>
      <w:r>
        <w:rPr>
          <w:sz w:val="20"/>
        </w:rPr>
        <w:t>Improved scalability and reliability</w:t>
      </w:r>
    </w:p>
    <w:p>
      <w:pPr>
        <w:pStyle w:val="ListBullet"/>
      </w:pPr>
      <w:r>
        <w:rPr>
          <w:sz w:val="20"/>
        </w:rPr>
        <w:t>Enhanced regulatory compliance</w:t>
      </w:r>
    </w:p>
    <w:p>
      <w:pPr>
        <w:pStyle w:val="ListBullet"/>
      </w:pPr>
      <w:r>
        <w:rPr>
          <w:sz w:val="20"/>
        </w:rPr>
        <w:t>Increased system uptime and availability</w:t>
      </w:r>
    </w:p>
    <w:p>
      <w:pPr>
        <w:pStyle w:val="ListBullet"/>
      </w:pPr>
      <w:r>
        <w:rPr>
          <w:sz w:val="20"/>
        </w:rPr>
        <w:t>Support for high transaction volumes during peak loads</w:t>
      </w:r>
    </w:p>
    <w:p>
      <w:pPr>
        <w:pStyle w:val="ListBullet"/>
      </w:pPr>
      <w:r>
        <w:rPr>
          <w:sz w:val="20"/>
        </w:rPr>
        <w:t>Long-term strategic technology partnership</w:t>
      </w:r>
    </w:p>
    <w:p>
      <w:pPr>
        <w:pStyle w:val="ListBullet"/>
      </w:pPr>
      <w:r>
        <w:rPr>
          <w:sz w:val="20"/>
        </w:rPr>
        <w:t>Technology Stack</w:t>
      </w:r>
    </w:p>
    <w:p>
      <w:pPr>
        <w:pStyle w:val="ListBullet"/>
      </w:pPr>
      <w:r>
        <w:rPr>
          <w:sz w:val="20"/>
        </w:rPr>
        <w:t>Cloud Platform</w:t>
      </w:r>
    </w:p>
    <w:p>
      <w:pPr>
        <w:pStyle w:val="ListBullet"/>
      </w:pPr>
      <w:r>
        <w:rPr>
          <w:sz w:val="20"/>
        </w:rPr>
        <w:t>Cloud Provider: Amazon Web Services (AWS)</w:t>
      </w:r>
    </w:p>
    <w:p>
      <w:pPr>
        <w:pStyle w:val="ListBullet"/>
      </w:pPr>
      <w:r>
        <w:rPr>
          <w:sz w:val="20"/>
        </w:rPr>
        <w:t>Cloud Services: AWS S3, AWS Lambda, AWS API Gateway, AWS DynamoDB</w:t>
      </w:r>
    </w:p>
    <w:p>
      <w:pPr>
        <w:pStyle w:val="ListBullet"/>
      </w:pPr>
      <w:r>
        <w:rPr>
          <w:sz w:val="20"/>
        </w:rPr>
        <w:t>Core Banking Platform</w:t>
      </w:r>
    </w:p>
    <w:p>
      <w:pPr>
        <w:pStyle w:val="ListBullet"/>
      </w:pPr>
      <w:r>
        <w:rPr>
          <w:sz w:val="20"/>
        </w:rPr>
        <w:t>Platform: Temenos T24</w:t>
      </w:r>
    </w:p>
    <w:p>
      <w:pPr>
        <w:pStyle w:val="ListBullet"/>
      </w:pPr>
      <w:r>
        <w:rPr>
          <w:sz w:val="20"/>
        </w:rPr>
        <w:t>Version: Latest available version</w:t>
      </w:r>
    </w:p>
    <w:p>
      <w:pPr>
        <w:pStyle w:val="ListBullet"/>
      </w:pPr>
      <w:r>
        <w:rPr>
          <w:sz w:val="20"/>
        </w:rPr>
        <w:t>Integration Layer</w:t>
      </w:r>
    </w:p>
    <w:p>
      <w:pPr>
        <w:pStyle w:val="ListBullet"/>
      </w:pPr>
      <w:r>
        <w:rPr>
          <w:sz w:val="20"/>
        </w:rPr>
        <w:t>Integration Framework: MuleSoft</w:t>
      </w:r>
    </w:p>
    <w:p>
      <w:pPr>
        <w:pStyle w:val="ListBullet"/>
      </w:pPr>
      <w:r>
        <w:rPr>
          <w:sz w:val="20"/>
        </w:rPr>
        <w:t>Version: Latest available version</w:t>
      </w:r>
    </w:p>
    <w:p>
      <w:pPr>
        <w:pStyle w:val="ListBullet"/>
      </w:pPr>
      <w:r>
        <w:rPr>
          <w:sz w:val="20"/>
        </w:rPr>
        <w:t>Analytics &amp; AI</w:t>
      </w:r>
    </w:p>
    <w:p>
      <w:pPr>
        <w:pStyle w:val="ListBullet"/>
      </w:pPr>
      <w:r>
        <w:rPr>
          <w:sz w:val="20"/>
        </w:rPr>
        <w:t>Data Warehouse: Amazon Redshift</w:t>
      </w:r>
    </w:p>
    <w:p>
      <w:pPr>
        <w:pStyle w:val="ListBullet"/>
      </w:pPr>
      <w:r>
        <w:rPr>
          <w:sz w:val="20"/>
        </w:rPr>
        <w:t>Data Lake: Amazon S3</w:t>
      </w:r>
    </w:p>
    <w:p>
      <w:pPr>
        <w:pStyle w:val="ListBullet"/>
      </w:pPr>
      <w:r>
        <w:rPr>
          <w:sz w:val="20"/>
        </w:rPr>
        <w:t>Machine Learning: Amazon SageMaker</w:t>
      </w:r>
    </w:p>
    <w:p>
      <w:pPr>
        <w:pStyle w:val="ListBullet"/>
      </w:pPr>
      <w:r>
        <w:rPr>
          <w:sz w:val="20"/>
        </w:rPr>
        <w:t>Reporting &amp; Dashboards</w:t>
      </w:r>
    </w:p>
    <w:p>
      <w:pPr>
        <w:pStyle w:val="ListBullet"/>
      </w:pPr>
      <w:r>
        <w:rPr>
          <w:sz w:val="20"/>
        </w:rPr>
        <w:t>Reporting Tool: Tableau</w:t>
      </w:r>
    </w:p>
    <w:p>
      <w:pPr>
        <w:pStyle w:val="ListBullet"/>
      </w:pPr>
      <w:r>
        <w:rPr>
          <w:sz w:val="20"/>
        </w:rPr>
        <w:t>Version: Latest available version</w:t>
      </w:r>
    </w:p>
    <w:p>
      <w:pPr>
        <w:pStyle w:val="ListBullet"/>
      </w:pPr>
      <w:r>
        <w:rPr>
          <w:sz w:val="20"/>
        </w:rPr>
        <w:t>Security</w:t>
      </w:r>
    </w:p>
    <w:p>
      <w:pPr>
        <w:pStyle w:val="ListBullet"/>
      </w:pPr>
      <w:r>
        <w:rPr>
          <w:sz w:val="20"/>
        </w:rPr>
        <w:t>Security Framework: NIST Cybersecurity Framework</w:t>
      </w:r>
    </w:p>
    <w:p>
      <w:pPr>
        <w:pStyle w:val="ListBullet"/>
      </w:pPr>
      <w:r>
        <w:rPr>
          <w:sz w:val="20"/>
        </w:rPr>
        <w:t>Compliance: RBI regulatory compliance</w:t>
      </w:r>
    </w:p>
    <w:p>
      <w:pPr>
        <w:pStyle w:val="ListBullet"/>
      </w:pPr>
      <w:r>
        <w:rPr>
          <w:sz w:val="20"/>
        </w:rPr>
        <w:t>System Architecture</w:t>
      </w:r>
    </w:p>
    <w:p>
      <w:pPr>
        <w:pStyle w:val="Heading2"/>
      </w:pPr>
      <w:r>
        <w:rPr>
          <w:color w:val="003578"/>
        </w:rPr>
        <w:t>Commercial Model</w:t>
      </w:r>
    </w:p>
    <w:p>
      <w:pPr>
        <w:pStyle w:val="ListBullet"/>
      </w:pPr>
      <w:r>
        <w:rPr>
          <w:sz w:val="20"/>
        </w:rPr>
        <w:t>Rate Card</w:t>
      </w:r>
    </w:p>
    <w:p>
      <w:pPr>
        <w:pStyle w:val="ListBullet"/>
      </w:pPr>
      <w:r>
        <w:rPr>
          <w:sz w:val="20"/>
        </w:rPr>
        <w:t>Phase Cost Breakdown</w:t>
      </w:r>
    </w:p>
    <w:p>
      <w:pPr>
        <w:pStyle w:val="ListBullet"/>
      </w:pPr>
      <w:r>
        <w:rPr>
          <w:sz w:val="20"/>
        </w:rPr>
        <w:t>Total Engagement Cost</w:t>
      </w:r>
    </w:p>
    <w:p>
      <w:pPr>
        <w:pStyle w:val="ListBullet"/>
      </w:pPr>
      <w:r>
        <w:rPr>
          <w:sz w:val="20"/>
        </w:rPr>
        <w:t>The total engagement cost for the Core Banking System (CBS) Modernization Initiative is estimated to be between $1,048,880 (min) and $1,248,880 (max), depending on the actual duration and team size requirements.</w:t>
      </w:r>
    </w:p>
    <w:p>
      <w:pPr>
        <w:pStyle w:val="ListBullet"/>
      </w:pPr>
      <w:r>
        <w:rPr>
          <w:sz w:val="20"/>
        </w:rPr>
        <w:t>Payment Milestones</w:t>
      </w:r>
    </w:p>
    <w:p>
      <w:pPr>
        <w:pStyle w:val="ListBullet"/>
      </w:pPr>
      <w:r>
        <w:rPr>
          <w:sz w:val="20"/>
        </w:rPr>
        <w:t>ROI Justification</w:t>
      </w:r>
    </w:p>
    <w:p>
      <w:pPr>
        <w:pStyle w:val="ListBullet"/>
      </w:pPr>
      <w:r>
        <w:rPr>
          <w:sz w:val="20"/>
        </w:rPr>
        <w:t>Improved scalability and reliability: The cloud-native core banking platform ensures 99.999% system uptime SLA, reducing downtime and increasing revenue.</w:t>
      </w:r>
    </w:p>
    <w:p>
      <w:pPr>
        <w:pStyle w:val="ListBullet"/>
      </w:pPr>
      <w:r>
        <w:rPr>
          <w:sz w:val="20"/>
        </w:rPr>
        <w:t>Enhanced regulatory compliance: The solution ensures RBI regulatory compliance, reducing the risk of non-compliance fines and penalties.</w:t>
      </w:r>
    </w:p>
    <w:p>
      <w:pPr>
        <w:pStyle w:val="ListBullet"/>
      </w:pPr>
      <w:r>
        <w:rPr>
          <w:sz w:val="20"/>
        </w:rPr>
        <w:t>Increased system uptime and availability: The solution supports 10M+ daily transactions during peak loads, reducing the risk of system crashes and downtime.</w:t>
      </w:r>
    </w:p>
    <w:p>
      <w:pPr>
        <w:pStyle w:val="ListBullet"/>
      </w:pPr>
      <w:r>
        <w:rPr>
          <w:sz w:val="20"/>
        </w:rPr>
        <w:t>Long-term strategic technology partnership: The solution provides a long-term strategic technology partnership, reducing the need for frequent technology upgrades and migrations.</w:t>
      </w:r>
    </w:p>
    <w:p>
      <w:pPr>
        <w:pStyle w:val="ListBullet"/>
      </w:pPr>
      <w:r>
        <w:rPr>
          <w:sz w:val="20"/>
        </w:rPr>
        <w:t>Optional Add-ons</w:t>
      </w:r>
    </w:p>
    <w:p>
      <w:pPr>
        <w:pStyle w:val="ListBullet"/>
      </w:pPr>
      <w:r>
        <w:rPr>
          <w:sz w:val="20"/>
        </w:rPr>
        <w:t>Advanced Analytics &amp; AI Services</w:t>
      </w:r>
    </w:p>
    <w:p>
      <w:pPr>
        <w:pStyle w:val="ListBullet"/>
      </w:pPr>
      <w:r>
        <w:rPr>
          <w:sz w:val="20"/>
        </w:rPr>
        <w:t>Data Science Services: $10,000/month</w:t>
      </w:r>
    </w:p>
    <w:p>
      <w:pPr>
        <w:pStyle w:val="ListBullet"/>
      </w:pPr>
      <w:r>
        <w:rPr>
          <w:sz w:val="20"/>
        </w:rPr>
        <w:t>Machine Learning Services: $15,000/month</w:t>
      </w:r>
    </w:p>
    <w:p>
      <w:pPr>
        <w:pStyle w:val="ListBullet"/>
      </w:pPr>
      <w:r>
        <w:rPr>
          <w:sz w:val="20"/>
        </w:rPr>
        <w:t>Predictive Analytics Services: $12,000/month</w:t>
      </w:r>
    </w:p>
    <w:p>
      <w:pPr>
        <w:pStyle w:val="ListBullet"/>
      </w:pPr>
      <w:r>
        <w:rPr>
          <w:sz w:val="20"/>
        </w:rPr>
        <w:t>Cybersecurity Services</w:t>
      </w:r>
    </w:p>
    <w:p>
      <w:pPr>
        <w:pStyle w:val="ListBullet"/>
      </w:pPr>
      <w:r>
        <w:rPr>
          <w:sz w:val="20"/>
        </w:rPr>
        <w:t>Penetration Testing: $5,000/month</w:t>
      </w:r>
    </w:p>
    <w:p>
      <w:pPr>
        <w:pStyle w:val="ListBullet"/>
      </w:pPr>
      <w:r>
        <w:rPr>
          <w:sz w:val="20"/>
        </w:rPr>
        <w:t>Vulnerability Assessment: $3,000/month</w:t>
      </w:r>
    </w:p>
    <w:p>
      <w:pPr>
        <w:pStyle w:val="ListBullet"/>
      </w:pPr>
      <w:r>
        <w:rPr>
          <w:sz w:val="20"/>
        </w:rPr>
        <w:t>Incident Response: $8,000/month</w:t>
      </w:r>
    </w:p>
    <w:p>
      <w:pPr>
        <w:pStyle w:val="ListBullet"/>
      </w:pPr>
      <w:r>
        <w:rPr>
          <w:sz w:val="20"/>
        </w:rPr>
        <w:t>Cloud Migration Services</w:t>
      </w:r>
    </w:p>
    <w:p>
      <w:pPr>
        <w:pStyle w:val="ListBullet"/>
      </w:pPr>
      <w:r>
        <w:rPr>
          <w:sz w:val="20"/>
        </w:rPr>
        <w:t>Cloud Assessment: $2,000/month</w:t>
      </w:r>
    </w:p>
    <w:p>
      <w:pPr>
        <w:pStyle w:val="ListBullet"/>
      </w:pPr>
      <w:r>
        <w:rPr>
          <w:sz w:val="20"/>
        </w:rPr>
        <w:t>Cloud Migration Planning: $3,000/month</w:t>
      </w:r>
    </w:p>
    <w:p>
      <w:pPr>
        <w:pStyle w:val="ListBullet"/>
      </w:pPr>
      <w:r>
        <w:rPr>
          <w:sz w:val="20"/>
        </w:rPr>
        <w:t>Cloud Migration Execution: $5,000/month</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