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002B"/>
          <w:sz w:val="60"/>
        </w:rPr>
        <w:t>TECH MAHINDRA</w:t>
      </w:r>
    </w:p>
    <w:p/>
    <w:p>
      <w:pPr>
        <w:jc w:val="center"/>
      </w:pPr>
      <w:r>
        <w:rPr>
          <w:color w:val="003578"/>
          <w:sz w:val="36"/>
        </w:rPr>
        <w:t>Solution Proposal</w:t>
      </w:r>
    </w:p>
    <w:p>
      <w:pPr>
        <w:jc w:val="center"/>
      </w:pPr>
      <w:r>
        <w:rPr>
          <w:color w:val="585858"/>
          <w:sz w:val="28"/>
        </w:rPr>
        <w:t>Prepared for: HDFC</w:t>
      </w:r>
    </w:p>
    <w:p>
      <w:pPr>
        <w:jc w:val="center"/>
      </w:pPr>
      <w:r>
        <w:rPr>
          <w:color w:val="585858"/>
          <w:sz w:val="22"/>
        </w:rPr>
        <w:t>April 2026  |  CONFIDENTIAL</w:t>
      </w:r>
    </w:p>
    <w:p>
      <w:r>
        <w:br w:type="page"/>
      </w:r>
    </w:p>
    <w:p>
      <w:pPr>
        <w:pStyle w:val="Heading1"/>
      </w:pPr>
      <w:r>
        <w:rPr>
          <w:color w:val="003578"/>
        </w:rPr>
        <w:t>Tech Mahindra – Solution Proposal for HDFC Bank</w:t>
      </w:r>
    </w:p>
    <w:p>
      <w:pPr>
        <w:pStyle w:val="Heading1"/>
      </w:pPr>
      <w:r>
        <w:rPr>
          <w:color w:val="003578"/>
        </w:rPr>
        <w:t>1. Executive Summary</w:t>
      </w:r>
    </w:p>
    <w:p>
      <w:pPr>
        <w:pStyle w:val="ListBullet"/>
      </w:pPr>
      <w:r>
        <w:rPr>
          <w:sz w:val="22"/>
        </w:rPr>
        <w:t>We are pleased to submit our proposal for HDFC Bank's cloud-native core banking platform modernization project. Our team of experts will evaluate and recommend cloud-native core banking platforms, establish a long-term strategic technology partnership, ensure RBI regulatory compliance, and achieve a 99.999% system uptime SLA. Our solution will address HDFC Bank's scalability, performance, and digital channel gaps, ensuring seamless customer experiences. With our expertise and experience in delivering large-scale banking projects, we are confident that our solution will meet HDFC Bank's requirements and provide a strong foundation for future growth.</w:t>
      </w:r>
    </w:p>
    <w:p>
      <w:pPr>
        <w:pStyle w:val="ListBullet"/>
      </w:pPr>
      <w:r>
        <w:rPr>
          <w:sz w:val="22"/>
        </w:rPr>
        <w:t>Our proposed solution is built on a robust architecture that leverages cloud-native technologies to provide a scalable, secure, and highly available core banking platform. Our team will work closely with HDFC Bank to ensure that the solution meets all regulatory requirements and provides a seamless customer experience.</w:t>
      </w:r>
    </w:p>
    <w:p>
      <w:pPr>
        <w:pStyle w:val="Heading1"/>
      </w:pPr>
      <w:r>
        <w:rPr>
          <w:color w:val="003578"/>
        </w:rPr>
        <w:t>2. Understanding Your Challenge</w:t>
      </w:r>
    </w:p>
    <w:p>
      <w:pPr>
        <w:pStyle w:val="ListBullet"/>
      </w:pPr>
      <w:r>
        <w:rPr>
          <w:sz w:val="22"/>
        </w:rPr>
        <w:t>HDFC Bank is one of India's largest private sector banks, serving over 88 million customers through 8,700+ branches and 21,000+ ATMs across India. With a balance sheet size exceeding ₹35 trillion and a market capitalisation of ~₹12 trillion, HDFC Bank is a systemically important financial institution regulated by the Reserve Bank of India (RBI). As a result, HDFC Bank faces significant challenges in maintaining a scalable, secure, and highly available core banking system that meets the evolving needs of its customers and regulatory requirements.</w:t>
      </w:r>
    </w:p>
    <w:p>
      <w:pPr>
        <w:pStyle w:val="ListBullet"/>
      </w:pPr>
      <w:r>
        <w:rPr>
          <w:sz w:val="22"/>
        </w:rPr>
        <w:t>HDFC Bank's current core banking system is facing scalability and performance issues, leading to a decline in customer satisfaction and increased operational costs. Furthermore, the bank's digital channels are not integrated with its core banking system, resulting in a fragmented customer experience. To address these challenges, HDFC Bank needs a cloud-native core banking platform that provides a scalable, secure, and highly available architecture, ensuring seamless customer experiences and regulatory compliance.</w:t>
      </w:r>
    </w:p>
    <w:p>
      <w:pPr>
        <w:pStyle w:val="Heading1"/>
      </w:pPr>
      <w:r>
        <w:rPr>
          <w:color w:val="003578"/>
        </w:rPr>
        <w:t>3. Our Proposed Solution</w:t>
      </w:r>
    </w:p>
    <w:p>
      <w:pPr>
        <w:pStyle w:val="ListBullet"/>
      </w:pPr>
      <w:r>
        <w:rPr>
          <w:sz w:val="22"/>
        </w:rPr>
        <w:t>Our proposed solution is a cloud-native core banking platform modernization project that addresses HDFC Bank's scalability, performance, and digital channel gaps. Our solution will evaluate and recommend cloud-native core banking platforms, establish a long-term strategic technology partnership, ensure RBI regulatory compliance, and achieve a 99.999% system uptime SLA.</w:t>
      </w:r>
    </w:p>
    <w:p>
      <w:pPr>
        <w:pStyle w:val="ListBullet"/>
      </w:pPr>
      <w:r>
        <w:rPr>
          <w:sz w:val="22"/>
        </w:rPr>
        <w:t>Our solution will be built on a robust architecture that leverages cloud-native technologies, such as microservices, containerization, and serverless computing. This architecture will provide a scalable, secure, and highly available core banking platform that meets HDFC Bank's requirements and provides a seamless customer experience.</w:t>
      </w:r>
    </w:p>
    <w:p>
      <w:pPr>
        <w:pStyle w:val="ListBullet"/>
      </w:pPr>
      <w:r>
        <w:rPr>
          <w:sz w:val="22"/>
        </w:rPr>
        <w:t>Solution Components</w:t>
      </w:r>
    </w:p>
    <w:p>
      <w:pPr>
        <w:pStyle w:val="ListBullet"/>
      </w:pPr>
      <w:r>
        <w:rPr>
          <w:sz w:val="22"/>
        </w:rPr>
        <w:t>Cloud-Native Core Banking Platform: Our solution will evaluate and recommend cloud-native core banking platforms that meet HDFC Bank's requirements and provide a scalable, secure, and highly available architecture.</w:t>
      </w:r>
    </w:p>
    <w:p>
      <w:pPr>
        <w:pStyle w:val="ListBullet"/>
      </w:pPr>
      <w:r>
        <w:rPr>
          <w:sz w:val="22"/>
        </w:rPr>
        <w:t>Strategic Technology Partnership: Our solution will establish a long-term strategic technology partnership with HDFC Bank, ensuring that the bank has access to the latest technologies and expertise.</w:t>
      </w:r>
    </w:p>
    <w:p>
      <w:pPr>
        <w:pStyle w:val="ListBullet"/>
      </w:pPr>
      <w:r>
        <w:rPr>
          <w:sz w:val="22"/>
        </w:rPr>
        <w:t>RBI Regulatory Compliance: Our solution will ensure RBI regulatory compliance, ensuring that HDFC Bank's core banking system meets all regulatory requirements.</w:t>
      </w:r>
    </w:p>
    <w:p>
      <w:pPr>
        <w:pStyle w:val="ListBullet"/>
      </w:pPr>
      <w:r>
        <w:rPr>
          <w:sz w:val="22"/>
        </w:rPr>
        <w:t>System Uptime SLA: Our solution will achieve a 99.999% system uptime SLA, ensuring that HDFC Bank's core banking system is highly available and reliable.</w:t>
      </w:r>
    </w:p>
    <w:p>
      <w:pPr>
        <w:pStyle w:val="Heading1"/>
      </w:pPr>
      <w:r>
        <w:rPr>
          <w:color w:val="003578"/>
        </w:rPr>
        <w:t>4. Solution Architecture</w:t>
      </w:r>
    </w:p>
    <w:p>
      <w:r>
        <w:t>Architecture Diagram (Mermaid code):</w:t>
      </w:r>
    </w:p>
    <w:p>
      <w:r>
        <w:rPr>
          <w:rFonts w:ascii="Courier New" w:hAnsi="Courier New"/>
          <w:sz w:val="18"/>
        </w:rPr>
        <w:t>graph LR</w:t>
        <w:br/>
        <w:t xml:space="preserve">    A[Cloud-Native Core Banking Platform] --&gt;|APIs|&gt; B[Microservices]</w:t>
        <w:br/>
        <w:t xml:space="preserve">    B --&gt;|Containerization|&gt; C[Containerized Applications]</w:t>
        <w:br/>
        <w:t xml:space="preserve">    C --&gt;|Serverless Computing|&gt; D[Serverless Functions]</w:t>
        <w:br/>
        <w:t xml:space="preserve">    D --&gt;|Event-Driven Architecture|&gt; E[Event-Driven System]</w:t>
        <w:br/>
        <w:t xml:space="preserve">    E --&gt;|Message Queue|&gt; F[Message Queue]</w:t>
        <w:br/>
        <w:t xml:space="preserve">    F --&gt;|Database|&gt; G[Database]</w:t>
        <w:br/>
        <w:t xml:space="preserve">    G --&gt;|Security|&gt; H[Security]</w:t>
        <w:br/>
        <w:t xml:space="preserve">    H --&gt;|Monitoring|&gt; I[Monitoring]</w:t>
        <w:br/>
        <w:t xml:space="preserve">    I --&gt;|Analytics|&gt; J[Analytics]</w:t>
      </w:r>
    </w:p>
    <w:p>
      <w:pPr>
        <w:pStyle w:val="Heading1"/>
      </w:pPr>
      <w:r>
        <w:rPr>
          <w:color w:val="003578"/>
        </w:rPr>
        <w:t>5. Team Structure &amp; Operating Model</w:t>
      </w:r>
    </w:p>
    <w:p>
      <w:pPr>
        <w:pStyle w:val="ListBullet"/>
      </w:pPr>
      <w:r>
        <w:rPr>
          <w:sz w:val="22"/>
        </w:rPr>
        <w:t>Our team will consist of experienced professionals with expertise in cloud-native technologies, core banking systems, and RBI regulatory compliance. Our team structure will be as follows:</w:t>
      </w:r>
    </w:p>
    <w:p>
      <w:pPr>
        <w:pStyle w:val="ListBullet"/>
      </w:pPr>
      <w:r>
        <w:rPr>
          <w:sz w:val="22"/>
        </w:rPr>
        <w:t>Solution Architect: 2 onshore professionals with expertise in cloud-native technologies and core banking systems.</w:t>
      </w:r>
    </w:p>
    <w:p>
      <w:pPr>
        <w:pStyle w:val="ListBullet"/>
      </w:pPr>
      <w:r>
        <w:rPr>
          <w:sz w:val="22"/>
        </w:rPr>
        <w:t>Cloud Engineer: 4 offshore professionals with expertise in cloud engineering and DevOps.</w:t>
      </w:r>
    </w:p>
    <w:p>
      <w:pPr>
        <w:pStyle w:val="ListBullet"/>
      </w:pPr>
      <w:r>
        <w:rPr>
          <w:sz w:val="22"/>
        </w:rPr>
        <w:t>Core Banking Specialist: 2 nearshore professionals with expertise in core banking systems and RBI regulatory compliance.</w:t>
      </w:r>
    </w:p>
    <w:p>
      <w:pPr>
        <w:pStyle w:val="ListBullet"/>
      </w:pPr>
      <w:r>
        <w:rPr>
          <w:sz w:val="22"/>
        </w:rPr>
        <w:t>DevOps Engineer: 2 offshore professionals with expertise in DevOps and cloud engineering.</w:t>
      </w:r>
    </w:p>
    <w:p>
      <w:pPr>
        <w:pStyle w:val="ListBullet"/>
      </w:pPr>
      <w:r>
        <w:rPr>
          <w:sz w:val="22"/>
        </w:rPr>
        <w:t>AI/ML Engineer: 1 onshore professional with expertise in AI/ML and cloud-native technologies.</w:t>
      </w:r>
    </w:p>
    <w:p>
      <w:pPr>
        <w:pStyle w:val="ListBullet"/>
      </w:pPr>
      <w:r>
        <w:rPr>
          <w:sz w:val="22"/>
        </w:rPr>
        <w:t>QA Engineer: 2 offshore professionals with expertise in QA and testing.</w:t>
      </w:r>
    </w:p>
    <w:p>
      <w:pPr>
        <w:pStyle w:val="ListBullet"/>
      </w:pPr>
      <w:r>
        <w:rPr>
          <w:sz w:val="22"/>
        </w:rPr>
        <w:t>Project Manager: 1 onshore professional with expertise in project management and Agile methodologies.</w:t>
      </w:r>
    </w:p>
    <w:p>
      <w:pPr>
        <w:pStyle w:val="ListBullet"/>
      </w:pPr>
      <w:r>
        <w:rPr>
          <w:sz w:val="22"/>
        </w:rPr>
        <w:t>Business Analyst: 1 onshore professional with expertise in business analysis and requirements gathering.</w:t>
      </w:r>
    </w:p>
    <w:p>
      <w:pPr>
        <w:pStyle w:val="ListBullet"/>
      </w:pPr>
      <w:r>
        <w:rPr>
          <w:sz w:val="22"/>
        </w:rPr>
        <w:t>Technical Writer: 1 offshore professional with expertise in technical writing and documentation.</w:t>
      </w:r>
    </w:p>
    <w:p>
      <w:pPr>
        <w:pStyle w:val="ListBullet"/>
      </w:pPr>
      <w:r>
        <w:rPr>
          <w:sz w:val="22"/>
        </w:rPr>
        <w:t>Our operating model will be based on Agile methodologies, with daily stand-ups, sprint planning, and retrospectives. Our team will work closely with HDFC Bank to ensure that the solution meets all requirements and provides a seamless customer experience.</w:t>
      </w:r>
    </w:p>
    <w:p>
      <w:pPr>
        <w:pStyle w:val="Heading1"/>
      </w:pPr>
      <w:r>
        <w:rPr>
          <w:color w:val="003578"/>
        </w:rPr>
        <w:t>6. Delivery Roadmap</w:t>
      </w:r>
    </w:p>
    <w:p>
      <w:pPr>
        <w:pStyle w:val="ListBullet"/>
      </w:pPr>
      <w:r>
        <w:rPr>
          <w:sz w:val="22"/>
        </w:rPr>
        <w:t>Our delivery roadmap will be as follows:</w:t>
      </w:r>
    </w:p>
    <w:p>
      <w:pPr>
        <w:pStyle w:val="ListBullet"/>
      </w:pPr>
      <w:r>
        <w:rPr>
          <w:sz w:val="22"/>
        </w:rPr>
        <w:t>Phase 1: Requirements gathering and solution design (4 weeks)</w:t>
      </w:r>
    </w:p>
    <w:p>
      <w:pPr>
        <w:pStyle w:val="ListBullet"/>
      </w:pPr>
      <w:r>
        <w:rPr>
          <w:sz w:val="22"/>
        </w:rPr>
        <w:t>Phase 2: Solution development and testing (16 weeks)</w:t>
      </w:r>
    </w:p>
    <w:p>
      <w:pPr>
        <w:pStyle w:val="ListBullet"/>
      </w:pPr>
      <w:r>
        <w:rPr>
          <w:sz w:val="22"/>
        </w:rPr>
        <w:t>Phase 3: Deployment and integration (4 weeks)</w:t>
      </w:r>
    </w:p>
    <w:p>
      <w:pPr>
        <w:pStyle w:val="ListBullet"/>
      </w:pPr>
      <w:r>
        <w:rPr>
          <w:sz w:val="22"/>
        </w:rPr>
        <w:t>Phase 4: Testing and quality assurance (4 weeks)</w:t>
      </w:r>
    </w:p>
    <w:p>
      <w:pPr>
        <w:pStyle w:val="ListBullet"/>
      </w:pPr>
      <w:r>
        <w:rPr>
          <w:sz w:val="22"/>
        </w:rPr>
        <w:t>Phase 5: Deployment and go-live (2 weeks)</w:t>
      </w:r>
    </w:p>
    <w:p>
      <w:pPr>
        <w:pStyle w:val="Heading1"/>
      </w:pPr>
      <w:r>
        <w:rPr>
          <w:color w:val="003578"/>
        </w:rPr>
        <w:t>7. Commercial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fill="003578" w:color="auto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64"/>
            <w:shd w:fill="003578" w:color="auto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464"/>
            <w:shd w:fill="003578" w:color="auto" w:val="clear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1464"/>
            <w:shd w:fill="003578" w:color="auto" w:val="clear"/>
          </w:tcPr>
          <w:p>
            <w:r>
              <w:rPr>
                <w:b/>
                <w:color w:val="FFFFFF"/>
                <w:sz w:val="20"/>
              </w:rPr>
              <w:t>Hrs/Month</w:t>
            </w:r>
          </w:p>
        </w:tc>
        <w:tc>
          <w:tcPr>
            <w:tcW w:type="dxa" w:w="1464"/>
            <w:shd w:fill="003578" w:color="auto" w:val="clear"/>
          </w:tcPr>
          <w:p>
            <w:r>
              <w:rPr>
                <w:b/>
                <w:color w:val="FFFFFF"/>
                <w:sz w:val="20"/>
              </w:rPr>
              <w:t>Rate/hr</w:t>
            </w:r>
          </w:p>
        </w:tc>
        <w:tc>
          <w:tcPr>
            <w:tcW w:type="dxa" w:w="1464"/>
            <w:shd w:fill="003578" w:color="auto" w:val="clear"/>
          </w:tcPr>
          <w:p>
            <w:r>
              <w:rPr>
                <w:b/>
                <w:color w:val="FFFFFF"/>
                <w:sz w:val="20"/>
              </w:rPr>
              <w:t>Monthly Cost</w:t>
            </w:r>
          </w:p>
        </w:tc>
      </w:tr>
      <w:tr>
        <w:tc>
          <w:tcPr>
            <w:tcW w:type="dxa" w:w="1464"/>
          </w:tcPr>
          <w:p>
            <w:r>
              <w:rPr>
                <w:b w:val="0"/>
                <w:sz w:val="20"/>
              </w:rPr>
              <w:t>Solution Architect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Onshore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160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$100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$16,000</w:t>
            </w:r>
          </w:p>
        </w:tc>
      </w:tr>
      <w:tr>
        <w:tc>
          <w:tcPr>
            <w:tcW w:type="dxa" w:w="1464"/>
          </w:tcPr>
          <w:p>
            <w:r>
              <w:rPr>
                <w:b w:val="0"/>
                <w:sz w:val="20"/>
              </w:rPr>
              <w:t>Cloud Engineer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Offshore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240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$30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$7,200</w:t>
            </w:r>
          </w:p>
        </w:tc>
      </w:tr>
      <w:tr>
        <w:tc>
          <w:tcPr>
            <w:tcW w:type="dxa" w:w="1464"/>
          </w:tcPr>
          <w:p>
            <w:r>
              <w:rPr>
                <w:b w:val="0"/>
                <w:sz w:val="20"/>
              </w:rPr>
              <w:t>Core Banking Specialist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Nearshore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160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$55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$8,800</w:t>
            </w:r>
          </w:p>
        </w:tc>
      </w:tr>
      <w:tr>
        <w:tc>
          <w:tcPr>
            <w:tcW w:type="dxa" w:w="1464"/>
          </w:tcPr>
          <w:p>
            <w:r>
              <w:rPr>
                <w:b w:val="0"/>
                <w:sz w:val="20"/>
              </w:rPr>
              <w:t>DevOps Engineer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Offshore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160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$28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$4,480</w:t>
            </w:r>
          </w:p>
        </w:tc>
      </w:tr>
      <w:tr>
        <w:tc>
          <w:tcPr>
            <w:tcW w:type="dxa" w:w="1464"/>
          </w:tcPr>
          <w:p>
            <w:r>
              <w:rPr>
                <w:b w:val="0"/>
                <w:sz w:val="20"/>
              </w:rPr>
              <w:t>AI/ML Engineer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Onshore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$110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$8,800</w:t>
            </w:r>
          </w:p>
        </w:tc>
      </w:tr>
      <w:tr>
        <w:tc>
          <w:tcPr>
            <w:tcW w:type="dxa" w:w="1464"/>
          </w:tcPr>
          <w:p>
            <w:r>
              <w:rPr>
                <w:b w:val="0"/>
                <w:sz w:val="20"/>
              </w:rPr>
              <w:t>QA Engineer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Offshore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160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$25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$4,000</w:t>
            </w:r>
          </w:p>
        </w:tc>
      </w:tr>
      <w:tr>
        <w:tc>
          <w:tcPr>
            <w:tcW w:type="dxa" w:w="1464"/>
          </w:tcPr>
          <w:p>
            <w:r>
              <w:rPr>
                <w:b w:val="0"/>
                <w:sz w:val="20"/>
              </w:rPr>
              <w:t>Project Manager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Onshore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$90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$7,200</w:t>
            </w:r>
          </w:p>
        </w:tc>
      </w:tr>
      <w:tr>
        <w:tc>
          <w:tcPr>
            <w:tcW w:type="dxa" w:w="1464"/>
          </w:tcPr>
          <w:p>
            <w:r>
              <w:rPr>
                <w:b w:val="0"/>
                <w:sz w:val="20"/>
              </w:rPr>
              <w:t>Business Analyst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Onshore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$80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$3,200</w:t>
            </w:r>
          </w:p>
        </w:tc>
      </w:tr>
      <w:tr>
        <w:tc>
          <w:tcPr>
            <w:tcW w:type="dxa" w:w="1464"/>
          </w:tcPr>
          <w:p>
            <w:r>
              <w:rPr>
                <w:b w:val="0"/>
                <w:sz w:val="20"/>
              </w:rPr>
              <w:t>Technical Writer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Offshore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$20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$800</w:t>
            </w:r>
          </w:p>
        </w:tc>
      </w:tr>
      <w:tr>
        <w:tc>
          <w:tcPr>
            <w:tcW w:type="dxa" w:w="1464"/>
          </w:tcPr>
          <w:p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b w:val="0"/>
                <w:sz w:val="20"/>
              </w:rPr>
              <w:t>$56,480</w:t>
            </w:r>
          </w:p>
        </w:tc>
      </w:tr>
    </w:tbl>
    <w:p>
      <w:pPr>
        <w:pStyle w:val="Heading1"/>
      </w:pPr>
      <w:r>
        <w:rPr>
          <w:color w:val="003578"/>
        </w:rPr>
        <w:t>8. Why Tech Mahindra?</w:t>
      </w:r>
    </w:p>
    <w:p>
      <w:pPr>
        <w:pStyle w:val="ListBullet"/>
      </w:pPr>
      <w:r>
        <w:rPr>
          <w:sz w:val="22"/>
        </w:rPr>
        <w:t>We are a leading global provider of digital transformation, consulting, and business re-engineering services and solutions. Our expertise in cloud-native technologies, core banking systems, and RBI regulatory compliance makes us an ideal partner for HDFC Bank's cloud-native core banking platform modernization project.</w:t>
      </w:r>
    </w:p>
    <w:p>
      <w:pPr>
        <w:pStyle w:val="ListBullet"/>
      </w:pPr>
      <w:r>
        <w:rPr>
          <w:sz w:val="22"/>
        </w:rPr>
        <w:t>Our differentiators include:</w:t>
      </w:r>
    </w:p>
    <w:p>
      <w:pPr>
        <w:pStyle w:val="ListBullet"/>
      </w:pPr>
      <w:r>
        <w:rPr>
          <w:sz w:val="22"/>
        </w:rPr>
        <w:t>Expertise in cloud-native technologies and core banking systems</w:t>
      </w:r>
    </w:p>
    <w:p>
      <w:pPr>
        <w:pStyle w:val="ListBullet"/>
      </w:pPr>
      <w:r>
        <w:rPr>
          <w:sz w:val="22"/>
        </w:rPr>
        <w:t>Experience in delivering large-scale banking projects</w:t>
      </w:r>
    </w:p>
    <w:p>
      <w:pPr>
        <w:pStyle w:val="ListBullet"/>
      </w:pPr>
      <w:r>
        <w:rPr>
          <w:sz w:val="22"/>
        </w:rPr>
        <w:t>Strong understanding of RBI regulatory compliance</w:t>
      </w:r>
    </w:p>
    <w:p>
      <w:pPr>
        <w:pStyle w:val="ListBullet"/>
      </w:pPr>
      <w:r>
        <w:rPr>
          <w:sz w:val="22"/>
        </w:rPr>
        <w:t>Agile methodologies and flexible delivery models</w:t>
      </w:r>
    </w:p>
    <w:p>
      <w:pPr>
        <w:pStyle w:val="ListBullet"/>
      </w:pPr>
      <w:r>
        <w:rPr>
          <w:sz w:val="22"/>
        </w:rPr>
        <w:t>Global delivery capabilities with onshore, nearshore, and offshore teams</w:t>
      </w:r>
    </w:p>
    <w:p>
      <w:pPr>
        <w:pStyle w:val="Heading1"/>
      </w:pPr>
      <w:r>
        <w:rPr>
          <w:color w:val="003578"/>
        </w:rPr>
        <w:t>9. Next Steps</w:t>
      </w:r>
    </w:p>
    <w:p>
      <w:pPr>
        <w:pStyle w:val="ListBullet"/>
      </w:pPr>
      <w:r>
        <w:rPr>
          <w:sz w:val="22"/>
        </w:rPr>
        <w:t>We recommend the following next steps:</w:t>
      </w:r>
    </w:p>
    <w:p>
      <w:pPr>
        <w:pStyle w:val="ListBullet"/>
      </w:pPr>
      <w:r>
        <w:rPr>
          <w:sz w:val="22"/>
        </w:rPr>
        <w:t>Schedule a meeting with our team to discuss the proposal in detail</w:t>
      </w:r>
    </w:p>
    <w:p>
      <w:pPr>
        <w:pStyle w:val="ListBullet"/>
      </w:pPr>
      <w:r>
        <w:rPr>
          <w:sz w:val="22"/>
        </w:rPr>
        <w:t>Provide feedback on the proposal and request any additional information</w:t>
      </w:r>
    </w:p>
    <w:p>
      <w:pPr>
        <w:pStyle w:val="ListBullet"/>
      </w:pPr>
      <w:r>
        <w:rPr>
          <w:sz w:val="22"/>
        </w:rPr>
        <w:t>Schedule a site visit to HDFC Bank's premises to discuss the project in more detail</w:t>
      </w:r>
    </w:p>
    <w:p>
      <w:pPr>
        <w:pStyle w:val="ListBullet"/>
      </w:pPr>
      <w:r>
        <w:rPr>
          <w:sz w:val="22"/>
        </w:rPr>
        <w:t>Finalize the project scope, timeline, and budget</w:t>
      </w:r>
    </w:p>
    <w:p>
      <w:pPr>
        <w:pStyle w:val="ListBullet"/>
      </w:pPr>
      <w:r>
        <w:rPr>
          <w:sz w:val="22"/>
        </w:rPr>
        <w:t>Begin the project planning and execution phase</w:t>
      </w:r>
    </w:p>
    <w:p>
      <w:pPr>
        <w:pStyle w:val="ListBullet"/>
      </w:pPr>
      <w:r>
        <w:rPr>
          <w:sz w:val="22"/>
        </w:rPr>
        <w:t>We look forward to the opportunity to work with HDFC Bank and deliver a successful cloud-native core banking platform modernization project.</w:t>
      </w:r>
    </w:p>
    <w:p>
      <w:r>
        <w:br w:type="page"/>
      </w:r>
    </w:p>
    <w:p>
      <w:pPr>
        <w:pStyle w:val="Heading1"/>
      </w:pPr>
      <w:r>
        <w:rPr>
          <w:color w:val="585858"/>
        </w:rPr>
        <w:t>Appendix: Agent Analysis Details</w:t>
      </w:r>
    </w:p>
    <w:p>
      <w:pPr>
        <w:pStyle w:val="Heading2"/>
      </w:pPr>
      <w:r>
        <w:rPr>
          <w:color w:val="003578"/>
        </w:rPr>
        <w:t>Requirements Analysis</w:t>
      </w:r>
    </w:p>
    <w:p>
      <w:pPr>
        <w:pStyle w:val="ListBullet"/>
      </w:pPr>
      <w:r>
        <w:rPr>
          <w:sz w:val="20"/>
        </w:rPr>
        <w:t>Client Background</w:t>
      </w:r>
    </w:p>
    <w:p>
      <w:pPr>
        <w:pStyle w:val="ListBullet"/>
      </w:pPr>
      <w:r>
        <w:rPr>
          <w:sz w:val="20"/>
        </w:rPr>
        <w:t>HDFC Bank Overview</w:t>
      </w:r>
    </w:p>
    <w:p>
      <w:pPr>
        <w:pStyle w:val="ListBullet"/>
      </w:pPr>
      <w:r>
        <w:rPr>
          <w:sz w:val="20"/>
        </w:rPr>
        <w:t>HDFC Bank Limited is India's largest private sector bank by assets.</w:t>
      </w:r>
    </w:p>
    <w:p>
      <w:pPr>
        <w:pStyle w:val="ListBullet"/>
      </w:pPr>
      <w:r>
        <w:rPr>
          <w:sz w:val="20"/>
        </w:rPr>
        <w:t>Headquartered in Mumbai, Maharashtra.</w:t>
      </w:r>
    </w:p>
    <w:p>
      <w:pPr>
        <w:pStyle w:val="ListBullet"/>
      </w:pPr>
      <w:r>
        <w:rPr>
          <w:sz w:val="20"/>
        </w:rPr>
        <w:t>Established in 1994.</w:t>
      </w:r>
    </w:p>
    <w:p>
      <w:pPr>
        <w:pStyle w:val="ListBullet"/>
      </w:pPr>
      <w:r>
        <w:rPr>
          <w:sz w:val="20"/>
        </w:rPr>
        <w:t>Serves over 88 million customers through 8,700+ branches and 21,000+ ATMs across India.</w:t>
      </w:r>
    </w:p>
    <w:p>
      <w:pPr>
        <w:pStyle w:val="ListBullet"/>
      </w:pPr>
      <w:r>
        <w:rPr>
          <w:sz w:val="20"/>
        </w:rPr>
        <w:t>Balance Sheet size exceeding ₹35 trillion.</w:t>
      </w:r>
    </w:p>
    <w:p>
      <w:pPr>
        <w:pStyle w:val="ListBullet"/>
      </w:pPr>
      <w:r>
        <w:rPr>
          <w:sz w:val="20"/>
        </w:rPr>
        <w:t>Market capitalisation of ~₹12 trillion.</w:t>
      </w:r>
    </w:p>
    <w:p>
      <w:pPr>
        <w:pStyle w:val="ListBullet"/>
      </w:pPr>
      <w:r>
        <w:rPr>
          <w:sz w:val="20"/>
        </w:rPr>
        <w:t>Systemically important financial institution regulated by the Reserve Bank of India (RBI).</w:t>
      </w:r>
    </w:p>
    <w:p>
      <w:pPr>
        <w:pStyle w:val="ListBullet"/>
      </w:pPr>
      <w:r>
        <w:rPr>
          <w:sz w:val="20"/>
        </w:rPr>
        <w:t>Key Requirements (functional &amp; non-functional)</w:t>
      </w:r>
    </w:p>
    <w:p>
      <w:pPr>
        <w:pStyle w:val="ListBullet"/>
      </w:pPr>
      <w:r>
        <w:rPr>
          <w:sz w:val="20"/>
        </w:rPr>
        <w:t>Functional Requirements:</w:t>
      </w:r>
    </w:p>
    <w:p>
      <w:pPr>
        <w:pStyle w:val="ListBullet"/>
      </w:pPr>
      <w:r>
        <w:rPr>
          <w:sz w:val="20"/>
        </w:rPr>
        <w:t>Evaluate cloud-native core banking platforms.</w:t>
      </w:r>
    </w:p>
    <w:p>
      <w:pPr>
        <w:pStyle w:val="ListBullet"/>
      </w:pPr>
      <w:r>
        <w:rPr>
          <w:sz w:val="20"/>
        </w:rPr>
        <w:t>Establish a long-term strategic technology partnership.</w:t>
      </w:r>
    </w:p>
    <w:p>
      <w:pPr>
        <w:pStyle w:val="ListBullet"/>
      </w:pPr>
      <w:r>
        <w:rPr>
          <w:sz w:val="20"/>
        </w:rPr>
        <w:t>Ensure RBI regulatory compliance post-upgrade.</w:t>
      </w:r>
    </w:p>
    <w:p>
      <w:pPr>
        <w:pStyle w:val="ListBullet"/>
      </w:pPr>
      <w:r>
        <w:rPr>
          <w:sz w:val="20"/>
        </w:rPr>
        <w:t>Achieve 99.999% system uptime SLA.</w:t>
      </w:r>
    </w:p>
    <w:p>
      <w:pPr>
        <w:pStyle w:val="ListBullet"/>
      </w:pPr>
      <w:r>
        <w:rPr>
          <w:sz w:val="20"/>
        </w:rPr>
        <w:t>Non-Functional Requirements:</w:t>
      </w:r>
    </w:p>
    <w:p>
      <w:pPr>
        <w:pStyle w:val="ListBullet"/>
      </w:pPr>
      <w:r>
        <w:rPr>
          <w:sz w:val="20"/>
        </w:rPr>
        <w:t>Ensure scalability to support 10M+ daily transactions during peak loads.</w:t>
      </w:r>
    </w:p>
    <w:p>
      <w:pPr>
        <w:pStyle w:val="ListBullet"/>
      </w:pPr>
      <w:r>
        <w:rPr>
          <w:sz w:val="20"/>
        </w:rPr>
        <w:t>Improve system performance beyond 600K TPS.</w:t>
      </w:r>
    </w:p>
    <w:p>
      <w:pPr>
        <w:pStyle w:val="ListBullet"/>
      </w:pPr>
      <w:r>
        <w:rPr>
          <w:sz w:val="20"/>
        </w:rPr>
        <w:t>Address digital channel gaps.</w:t>
      </w:r>
    </w:p>
    <w:p>
      <w:pPr>
        <w:pStyle w:val="ListBullet"/>
      </w:pPr>
      <w:r>
        <w:rPr>
          <w:sz w:val="20"/>
        </w:rPr>
        <w:t>Scope of Work</w:t>
      </w:r>
    </w:p>
    <w:p>
      <w:pPr>
        <w:pStyle w:val="ListBullet"/>
      </w:pPr>
      <w:r>
        <w:rPr>
          <w:sz w:val="20"/>
        </w:rPr>
        <w:t>Solicit qualified technology vendors for CBS modernization.</w:t>
      </w:r>
    </w:p>
    <w:p>
      <w:pPr>
        <w:pStyle w:val="ListBullet"/>
      </w:pPr>
      <w:r>
        <w:rPr>
          <w:sz w:val="20"/>
        </w:rPr>
        <w:t>Evaluate and recommend cloud-native core banking platforms.</w:t>
      </w:r>
    </w:p>
    <w:p>
      <w:pPr>
        <w:pStyle w:val="ListBullet"/>
      </w:pPr>
      <w:r>
        <w:rPr>
          <w:sz w:val="20"/>
        </w:rPr>
        <w:t>Establish a long-term strategic technology partnership.</w:t>
      </w:r>
    </w:p>
    <w:p>
      <w:pPr>
        <w:pStyle w:val="ListBullet"/>
      </w:pPr>
      <w:r>
        <w:rPr>
          <w:sz w:val="20"/>
        </w:rPr>
        <w:t>Ensure RBI regulatory compliance post-upgrade.</w:t>
      </w:r>
    </w:p>
    <w:p>
      <w:pPr>
        <w:pStyle w:val="ListBullet"/>
      </w:pPr>
      <w:r>
        <w:rPr>
          <w:sz w:val="20"/>
        </w:rPr>
        <w:t>Achieve 99.999% system uptime SLA.</w:t>
      </w:r>
    </w:p>
    <w:p>
      <w:pPr>
        <w:pStyle w:val="ListBullet"/>
      </w:pPr>
      <w:r>
        <w:rPr>
          <w:sz w:val="20"/>
        </w:rPr>
        <w:t>Improve system scalability and performance.</w:t>
      </w:r>
    </w:p>
    <w:p>
      <w:pPr>
        <w:pStyle w:val="ListBullet"/>
      </w:pPr>
      <w:r>
        <w:rPr>
          <w:sz w:val="20"/>
        </w:rPr>
        <w:t>Evaluation Criteria</w:t>
      </w:r>
    </w:p>
    <w:p>
      <w:pPr>
        <w:pStyle w:val="ListBullet"/>
      </w:pPr>
      <w:r>
        <w:rPr>
          <w:sz w:val="20"/>
        </w:rPr>
        <w:t>Commercial Proposal Guidelines.</w:t>
      </w:r>
    </w:p>
    <w:p>
      <w:pPr>
        <w:pStyle w:val="ListBullet"/>
      </w:pPr>
      <w:r>
        <w:rPr>
          <w:sz w:val="20"/>
        </w:rPr>
        <w:t>Project Timelines &amp; Milestones.</w:t>
      </w:r>
    </w:p>
    <w:p>
      <w:pPr>
        <w:pStyle w:val="ListBullet"/>
      </w:pPr>
      <w:r>
        <w:rPr>
          <w:sz w:val="20"/>
        </w:rPr>
        <w:t>SLA &amp; Performance Standards.</w:t>
      </w:r>
    </w:p>
    <w:p>
      <w:pPr>
        <w:pStyle w:val="Heading2"/>
      </w:pPr>
      <w:r>
        <w:rPr>
          <w:color w:val="003578"/>
        </w:rPr>
        <w:t>Architecture Design</w:t>
      </w:r>
    </w:p>
    <w:p>
      <w:pPr>
        <w:pStyle w:val="ListBullet"/>
      </w:pPr>
      <w:r>
        <w:rPr>
          <w:sz w:val="20"/>
        </w:rPr>
        <w:t>Solution Overview</w:t>
      </w:r>
    </w:p>
    <w:p>
      <w:pPr>
        <w:pStyle w:val="ListBullet"/>
      </w:pPr>
      <w:r>
        <w:rPr>
          <w:sz w:val="20"/>
        </w:rPr>
        <w:t>Cloud-Native Core Banking Platform Modernization</w:t>
      </w:r>
    </w:p>
    <w:p>
      <w:pPr>
        <w:pStyle w:val="ListBullet"/>
      </w:pPr>
      <w:r>
        <w:rPr>
          <w:sz w:val="20"/>
        </w:rPr>
        <w:t>HDFC Bank aims to modernize its core banking system (CBS) by evaluating cloud-native core banking platforms, establishing a long-term strategic technology partnership, ensuring RBI regulatory compliance, and achieving a 99.999% system uptime SLA. Our solution will address the bank's scalability, performance, and digital channel gaps, ensuring seamless customer experiences.</w:t>
      </w:r>
    </w:p>
    <w:p>
      <w:pPr>
        <w:pStyle w:val="ListBullet"/>
      </w:pPr>
      <w:r>
        <w:rPr>
          <w:sz w:val="20"/>
        </w:rPr>
        <w:t>Solution Goals</w:t>
      </w:r>
    </w:p>
    <w:p>
      <w:pPr>
        <w:pStyle w:val="ListBullet"/>
      </w:pPr>
      <w:r>
        <w:rPr>
          <w:sz w:val="20"/>
        </w:rPr>
        <w:t>Evaluate and recommend cloud-native core banking platforms.</w:t>
      </w:r>
    </w:p>
    <w:p>
      <w:pPr>
        <w:pStyle w:val="ListBullet"/>
      </w:pPr>
      <w:r>
        <w:rPr>
          <w:sz w:val="20"/>
        </w:rPr>
        <w:t>Establish a long-term strategic technology partnership.</w:t>
      </w:r>
    </w:p>
    <w:p>
      <w:pPr>
        <w:pStyle w:val="ListBullet"/>
      </w:pPr>
      <w:r>
        <w:rPr>
          <w:sz w:val="20"/>
        </w:rPr>
        <w:t>Ensure RBI regulatory compliance post-upgrade.</w:t>
      </w:r>
    </w:p>
    <w:p>
      <w:pPr>
        <w:pStyle w:val="ListBullet"/>
      </w:pPr>
      <w:r>
        <w:rPr>
          <w:sz w:val="20"/>
        </w:rPr>
        <w:t>Achieve 99.999% system uptime SLA.</w:t>
      </w:r>
    </w:p>
    <w:p>
      <w:pPr>
        <w:pStyle w:val="ListBullet"/>
      </w:pPr>
      <w:r>
        <w:rPr>
          <w:sz w:val="20"/>
        </w:rPr>
        <w:t>Improve system scalability and performance beyond 600K TPS.</w:t>
      </w:r>
    </w:p>
    <w:p>
      <w:pPr>
        <w:pStyle w:val="ListBullet"/>
      </w:pPr>
      <w:r>
        <w:rPr>
          <w:sz w:val="20"/>
        </w:rPr>
        <w:t>Address digital channel gaps.</w:t>
      </w:r>
    </w:p>
    <w:p>
      <w:pPr>
        <w:pStyle w:val="ListBullet"/>
      </w:pPr>
      <w:r>
        <w:rPr>
          <w:sz w:val="20"/>
        </w:rPr>
        <w:t>Technology Stack</w:t>
      </w:r>
    </w:p>
    <w:p>
      <w:pPr>
        <w:pStyle w:val="ListBullet"/>
      </w:pPr>
      <w:r>
        <w:rPr>
          <w:sz w:val="20"/>
        </w:rPr>
        <w:t>Cloud Platform: AWS (Amazon Web Services) or Azure (Microsoft Azure) or Google Cloud Platform (GCP)</w:t>
      </w:r>
    </w:p>
    <w:p>
      <w:pPr>
        <w:pStyle w:val="ListBullet"/>
      </w:pPr>
      <w:r>
        <w:rPr>
          <w:sz w:val="20"/>
        </w:rPr>
        <w:t>Core Banking Platform: Cloud-native core banking platforms such as Temenos, FIS, or Infosys Finacle</w:t>
      </w:r>
    </w:p>
    <w:p>
      <w:pPr>
        <w:pStyle w:val="ListBullet"/>
      </w:pPr>
      <w:r>
        <w:rPr>
          <w:sz w:val="20"/>
        </w:rPr>
        <w:t>Microservices Architecture: Design and implement a microservices-based architecture for the core banking platform</w:t>
      </w:r>
    </w:p>
    <w:p>
      <w:pPr>
        <w:pStyle w:val="ListBullet"/>
      </w:pPr>
      <w:r>
        <w:rPr>
          <w:sz w:val="20"/>
        </w:rPr>
        <w:t>Containerization: Use containerization (Docker) for deploying and managing microservices</w:t>
      </w:r>
    </w:p>
    <w:p>
      <w:pPr>
        <w:pStyle w:val="ListBullet"/>
      </w:pPr>
      <w:r>
        <w:rPr>
          <w:sz w:val="20"/>
        </w:rPr>
        <w:t>DevOps Tools: Implement DevOps tools such as Jenkins, GitLab CI/CD, and Prometheus for continuous integration and delivery</w:t>
      </w:r>
    </w:p>
    <w:p>
      <w:pPr>
        <w:pStyle w:val="ListBullet"/>
      </w:pPr>
      <w:r>
        <w:rPr>
          <w:sz w:val="20"/>
        </w:rPr>
        <w:t>Artificial Intelligence (AI) and Machine Learning (ML): Integrate AI and ML capabilities for predictive analytics and decision-making</w:t>
      </w:r>
    </w:p>
    <w:p>
      <w:pPr>
        <w:pStyle w:val="ListBullet"/>
      </w:pPr>
      <w:r>
        <w:rPr>
          <w:sz w:val="20"/>
        </w:rPr>
        <w:t>Security: Implement robust security measures, including encryption, access controls, and threat detection</w:t>
      </w:r>
    </w:p>
    <w:p>
      <w:pPr>
        <w:pStyle w:val="ListBullet"/>
      </w:pPr>
      <w:r>
        <w:rPr>
          <w:sz w:val="20"/>
        </w:rPr>
        <w:t>Database Management: Use a cloud-native database management system such as Amazon Aurora or Azure Cosmos DB</w:t>
      </w:r>
    </w:p>
    <w:p>
      <w:pPr>
        <w:pStyle w:val="ListBullet"/>
      </w:pPr>
      <w:r>
        <w:rPr>
          <w:sz w:val="20"/>
        </w:rPr>
        <w:t>System Architecture</w:t>
      </w:r>
    </w:p>
    <w:p>
      <w:pPr>
        <w:pStyle w:val="ListBullet"/>
      </w:pPr>
      <w:r>
        <w:rPr>
          <w:sz w:val="20"/>
        </w:rPr>
        <w:t>`mermaid</w:t>
      </w:r>
    </w:p>
    <w:p>
      <w:pPr>
        <w:pStyle w:val="ListBullet"/>
      </w:pPr>
      <w:r>
        <w:rPr>
          <w:sz w:val="20"/>
        </w:rPr>
        <w:t>flowchart TD</w:t>
      </w:r>
    </w:p>
    <w:p>
      <w:pPr>
        <w:pStyle w:val="ListBullet"/>
      </w:pPr>
      <w:r>
        <w:rPr>
          <w:sz w:val="20"/>
        </w:rPr>
        <w:t>A[Client Systems] --&gt; B[Integration Layer]</w:t>
      </w:r>
    </w:p>
    <w:p>
      <w:pPr>
        <w:pStyle w:val="ListBullet"/>
      </w:pPr>
      <w:r>
        <w:rPr>
          <w:sz w:val="20"/>
        </w:rPr>
        <w:t>B --&gt; C[Core Banking Platform]</w:t>
      </w:r>
    </w:p>
    <w:p>
      <w:pPr>
        <w:pStyle w:val="ListBullet"/>
      </w:pPr>
      <w:r>
        <w:rPr>
          <w:sz w:val="20"/>
        </w:rPr>
        <w:t>C --&gt; D[Microservices]</w:t>
      </w:r>
    </w:p>
    <w:p>
      <w:pPr>
        <w:pStyle w:val="ListBullet"/>
      </w:pPr>
      <w:r>
        <w:rPr>
          <w:sz w:val="20"/>
        </w:rPr>
        <w:t>D --&gt; E[Containerization]</w:t>
      </w:r>
    </w:p>
    <w:p>
      <w:pPr>
        <w:pStyle w:val="ListBullet"/>
      </w:pPr>
      <w:r>
        <w:rPr>
          <w:sz w:val="20"/>
        </w:rPr>
        <w:t>E --&gt; F[DevOps Tools]</w:t>
      </w:r>
    </w:p>
    <w:p>
      <w:pPr>
        <w:pStyle w:val="ListBullet"/>
      </w:pPr>
      <w:r>
        <w:rPr>
          <w:sz w:val="20"/>
        </w:rPr>
        <w:t>F --&gt; G[AI/ML]</w:t>
      </w:r>
    </w:p>
    <w:p>
      <w:pPr>
        <w:pStyle w:val="ListBullet"/>
      </w:pPr>
      <w:r>
        <w:rPr>
          <w:sz w:val="20"/>
        </w:rPr>
        <w:t>G --&gt; H[Security]</w:t>
      </w:r>
    </w:p>
    <w:p>
      <w:pPr>
        <w:pStyle w:val="ListBullet"/>
      </w:pPr>
      <w:r>
        <w:rPr>
          <w:sz w:val="20"/>
        </w:rPr>
        <w:t>H --&gt; I[Database Management]</w:t>
      </w:r>
    </w:p>
    <w:p>
      <w:pPr>
        <w:pStyle w:val="Heading2"/>
      </w:pPr>
      <w:r>
        <w:rPr>
          <w:color w:val="003578"/>
        </w:rPr>
        <w:t>Commercial Model</w:t>
      </w:r>
    </w:p>
    <w:p>
      <w:pPr>
        <w:pStyle w:val="ListBullet"/>
      </w:pPr>
      <w:r>
        <w:rPr>
          <w:sz w:val="20"/>
        </w:rPr>
        <w:t>Rate Card</w:t>
      </w:r>
    </w:p>
    <w:p>
      <w:pPr>
        <w:pStyle w:val="ListBullet"/>
      </w:pPr>
      <w:r>
        <w:rPr>
          <w:sz w:val="20"/>
        </w:rPr>
        <w:t>Phase Cost Breakdown</w:t>
      </w:r>
    </w:p>
    <w:p>
      <w:pPr>
        <w:pStyle w:val="ListBullet"/>
      </w:pPr>
      <w:r>
        <w:rPr>
          <w:sz w:val="20"/>
        </w:rPr>
        <w:t>Total Engagement Cost</w:t>
      </w:r>
    </w:p>
    <w:p>
      <w:pPr>
        <w:pStyle w:val="ListBullet"/>
      </w:pPr>
      <w:r>
        <w:rPr>
          <w:sz w:val="20"/>
        </w:rPr>
        <w:t>Min: $117,920</w:t>
      </w:r>
    </w:p>
    <w:p>
      <w:pPr>
        <w:pStyle w:val="ListBullet"/>
      </w:pPr>
      <w:r>
        <w:rPr>
          <w:sz w:val="20"/>
        </w:rPr>
        <w:t>Max: $147,520 (assuming 20% contingency)</w:t>
      </w:r>
    </w:p>
    <w:p>
      <w:pPr>
        <w:pStyle w:val="ListBullet"/>
      </w:pPr>
      <w:r>
        <w:rPr>
          <w:sz w:val="20"/>
        </w:rPr>
        <w:t>Payment Milestones</w:t>
      </w:r>
    </w:p>
    <w:p>
      <w:pPr>
        <w:pStyle w:val="ListBullet"/>
      </w:pPr>
      <w:r>
        <w:rPr>
          <w:sz w:val="20"/>
        </w:rPr>
        <w:t>ROI Justification</w:t>
      </w:r>
    </w:p>
    <w:p>
      <w:pPr>
        <w:pStyle w:val="ListBullet"/>
      </w:pPr>
      <w:r>
        <w:rPr>
          <w:sz w:val="20"/>
        </w:rPr>
        <w:t>Improved system scalability and performance, enabling HDFC Bank to handle 600K+ TPS, resulting in increased customer satisfaction and loyalty.</w:t>
      </w:r>
    </w:p>
    <w:p>
      <w:pPr>
        <w:pStyle w:val="ListBullet"/>
      </w:pPr>
      <w:r>
        <w:rPr>
          <w:sz w:val="20"/>
        </w:rPr>
        <w:t>Enhanced digital channel capabilities, enabling seamless customer experiences and increased online transactions.</w:t>
      </w:r>
    </w:p>
    <w:p>
      <w:pPr>
        <w:pStyle w:val="ListBullet"/>
      </w:pPr>
      <w:r>
        <w:rPr>
          <w:sz w:val="20"/>
        </w:rPr>
        <w:t>Reduced downtime and improved system uptime SLA, resulting in cost savings and increased revenue.</w:t>
      </w:r>
    </w:p>
    <w:p>
      <w:pPr>
        <w:pStyle w:val="ListBullet"/>
      </w:pPr>
      <w:r>
        <w:rPr>
          <w:sz w:val="20"/>
        </w:rPr>
        <w:t>Compliance with RBI regulations, ensuring the bank's reputation and stability.</w:t>
      </w:r>
    </w:p>
    <w:p>
      <w:pPr>
        <w:pStyle w:val="ListBullet"/>
      </w:pPr>
      <w:r>
        <w:rPr>
          <w:sz w:val="20"/>
        </w:rPr>
        <w:t>Optional Add-ons</w:t>
      </w:r>
    </w:p>
    <w:p>
      <w:pPr>
        <w:pStyle w:val="ListBullet"/>
      </w:pPr>
      <w:r>
        <w:rPr>
          <w:sz w:val="20"/>
        </w:rPr>
        <w:t>Advanced Analytics: Integration of advanced analytics tools for real-time data insights and predictive modeling. Pricing: $10,000 - $20,000.</w:t>
      </w:r>
    </w:p>
    <w:p>
      <w:pPr>
        <w:pStyle w:val="ListBullet"/>
      </w:pPr>
      <w:r>
        <w:rPr>
          <w:sz w:val="20"/>
        </w:rPr>
        <w:t>Cybersecurity: Implementation of robust cybersecurity measures, including threat detection and incident response. Pricing: $15,000 - $30,000.</w:t>
      </w:r>
    </w:p>
    <w:p>
      <w:pPr>
        <w:pStyle w:val="ListBullet"/>
      </w:pPr>
      <w:r>
        <w:rPr>
          <w:sz w:val="20"/>
        </w:rPr>
        <w:t>Cloud Migration: Migration of existing applications to the cloud, ensuring seamless integration with the new core banking platform. Pricing: $20,000 - $40,000.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