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604" w:rsidRPr="00B74065" w:rsidRDefault="00066375" w:rsidP="00E60604">
      <w:pPr>
        <w:pStyle w:val="NormalWeb"/>
        <w:spacing w:before="0" w:beforeAutospacing="0" w:after="0" w:afterAutospacing="0" w:line="360" w:lineRule="auto"/>
        <w:jc w:val="both"/>
        <w:rPr>
          <w:rFonts w:ascii="Arial" w:hAnsi="Arial" w:cs="Arial"/>
          <w:sz w:val="22"/>
          <w:szCs w:val="22"/>
        </w:rPr>
      </w:pPr>
      <w:r w:rsidRPr="00B74065">
        <w:rPr>
          <w:rFonts w:ascii="Arial" w:eastAsia="SimSun" w:hAnsi="Arial" w:cs="Arial"/>
          <w:b/>
          <w:bCs/>
          <w:color w:val="000000"/>
          <w:kern w:val="24"/>
          <w:sz w:val="22"/>
          <w:szCs w:val="22"/>
          <w:u w:val="single"/>
        </w:rPr>
        <w:t>Data Warehouse</w:t>
      </w:r>
      <w:r w:rsidRPr="00B74065">
        <w:rPr>
          <w:rFonts w:ascii="Arial" w:eastAsia="SimSun" w:hAnsi="Arial" w:cs="Arial"/>
          <w:b/>
          <w:bCs/>
          <w:color w:val="000000"/>
          <w:kern w:val="24"/>
          <w:sz w:val="22"/>
          <w:szCs w:val="22"/>
        </w:rPr>
        <w:t>.</w:t>
      </w:r>
    </w:p>
    <w:p w:rsidR="00E60604" w:rsidRPr="00B74065" w:rsidRDefault="00E60604" w:rsidP="00E60604">
      <w:pPr>
        <w:pStyle w:val="NormalWeb"/>
        <w:spacing w:before="0" w:beforeAutospacing="0" w:after="0" w:afterAutospacing="0" w:line="360" w:lineRule="auto"/>
        <w:jc w:val="both"/>
        <w:rPr>
          <w:rFonts w:ascii="Arial" w:hAnsi="Arial" w:cs="Arial"/>
          <w:sz w:val="22"/>
          <w:szCs w:val="22"/>
        </w:rPr>
      </w:pPr>
    </w:p>
    <w:p w:rsidR="00066375" w:rsidRPr="00B74065" w:rsidRDefault="00066375" w:rsidP="00E60604">
      <w:pPr>
        <w:pStyle w:val="NormalWeb"/>
        <w:spacing w:before="0" w:beforeAutospacing="0" w:after="0" w:afterAutospacing="0" w:line="360" w:lineRule="auto"/>
        <w:jc w:val="both"/>
        <w:rPr>
          <w:rFonts w:ascii="Arial" w:hAnsi="Arial" w:cs="Arial"/>
          <w:sz w:val="22"/>
          <w:szCs w:val="22"/>
        </w:rPr>
      </w:pPr>
      <w:r w:rsidRPr="00B74065">
        <w:rPr>
          <w:rFonts w:ascii="Arial" w:eastAsia="SimSun" w:hAnsi="Arial" w:cs="Arial"/>
          <w:color w:val="000000"/>
          <w:kern w:val="24"/>
          <w:sz w:val="22"/>
          <w:szCs w:val="22"/>
        </w:rPr>
        <w:t xml:space="preserve">Un Data Warehouse (almacén de datos) es una base de datos centralizada que se utiliza para almacenar datos de múltiples fuentes en una estructura optimizada para el análisis y la toma de decisiones. El objetivo principal de un Data Warehouse es </w:t>
      </w:r>
      <w:r w:rsidRPr="00B74065">
        <w:rPr>
          <w:rFonts w:ascii="Arial" w:eastAsia="SimSun" w:hAnsi="Arial" w:cs="Arial"/>
          <w:b/>
          <w:bCs/>
          <w:color w:val="000000"/>
          <w:kern w:val="24"/>
          <w:sz w:val="22"/>
          <w:szCs w:val="22"/>
        </w:rPr>
        <w:t>permitir que los usuarios puedan consultar y analizar grandes cantidades de datos de manera eficiente y efectiva</w:t>
      </w:r>
      <w:r w:rsidRPr="00B74065">
        <w:rPr>
          <w:rFonts w:ascii="Arial" w:eastAsia="SimSun" w:hAnsi="Arial" w:cs="Arial"/>
          <w:color w:val="000000"/>
          <w:kern w:val="24"/>
          <w:sz w:val="22"/>
          <w:szCs w:val="22"/>
        </w:rPr>
        <w:t xml:space="preserve">, lo que puede incluir datos históricos y en tiempo real. </w:t>
      </w:r>
    </w:p>
    <w:p w:rsidR="00066375" w:rsidRPr="00B74065" w:rsidRDefault="00066375" w:rsidP="00E60604">
      <w:pPr>
        <w:pStyle w:val="NormalWeb"/>
        <w:spacing w:before="0" w:beforeAutospacing="0" w:after="0" w:afterAutospacing="0" w:line="360" w:lineRule="auto"/>
        <w:jc w:val="both"/>
        <w:rPr>
          <w:rFonts w:ascii="Arial" w:eastAsia="SimSun" w:hAnsi="Arial" w:cs="Arial"/>
          <w:color w:val="000000"/>
          <w:kern w:val="24"/>
          <w:sz w:val="22"/>
          <w:szCs w:val="22"/>
        </w:rPr>
      </w:pPr>
    </w:p>
    <w:p w:rsidR="00066375" w:rsidRPr="00B74065" w:rsidRDefault="00066375" w:rsidP="00E60604">
      <w:pPr>
        <w:pStyle w:val="NormalWeb"/>
        <w:spacing w:before="0" w:beforeAutospacing="0" w:after="0" w:afterAutospacing="0" w:line="360" w:lineRule="auto"/>
        <w:jc w:val="both"/>
        <w:rPr>
          <w:rFonts w:ascii="Arial" w:eastAsia="SimSun" w:hAnsi="Arial" w:cs="Arial"/>
          <w:color w:val="000000"/>
          <w:kern w:val="24"/>
          <w:sz w:val="22"/>
          <w:szCs w:val="22"/>
        </w:rPr>
      </w:pPr>
      <w:r w:rsidRPr="00B74065">
        <w:rPr>
          <w:rFonts w:ascii="Arial" w:eastAsia="SimSun" w:hAnsi="Arial" w:cs="Arial"/>
          <w:color w:val="000000"/>
          <w:kern w:val="24"/>
          <w:sz w:val="22"/>
          <w:szCs w:val="22"/>
        </w:rPr>
        <w:t>Además, los Data Warehouse suelen contar con herramientas y tecnologías que facilitan la integración de datos de diversas fuentes, su limpieza y transformación, así como su organización en esquemas específicos para el análisis. Esto permite que las empresas puedan tomar decisiones informadas basadas en datos precisos y confiables.</w:t>
      </w:r>
    </w:p>
    <w:p w:rsidR="003A105D" w:rsidRPr="00B74065" w:rsidRDefault="003A105D" w:rsidP="00E60604">
      <w:pPr>
        <w:pStyle w:val="NormalWeb"/>
        <w:spacing w:before="0" w:beforeAutospacing="0" w:after="0" w:afterAutospacing="0" w:line="360" w:lineRule="auto"/>
        <w:jc w:val="both"/>
        <w:rPr>
          <w:rFonts w:ascii="Arial" w:eastAsia="SimSun" w:hAnsi="Arial" w:cs="Arial"/>
          <w:color w:val="000000"/>
          <w:kern w:val="24"/>
          <w:sz w:val="22"/>
          <w:szCs w:val="22"/>
        </w:rPr>
      </w:pPr>
    </w:p>
    <w:p w:rsidR="003A105D" w:rsidRDefault="00066375" w:rsidP="007A0CDA">
      <w:pPr>
        <w:pStyle w:val="NormalWeb"/>
        <w:spacing w:before="0" w:beforeAutospacing="0" w:after="0" w:afterAutospacing="0" w:line="360" w:lineRule="auto"/>
        <w:jc w:val="both"/>
        <w:rPr>
          <w:rFonts w:ascii="Arial" w:eastAsia="SimSun" w:hAnsi="Arial" w:cs="Arial"/>
          <w:b/>
          <w:color w:val="000000"/>
          <w:kern w:val="24"/>
          <w:sz w:val="22"/>
          <w:szCs w:val="22"/>
        </w:rPr>
      </w:pPr>
      <w:r w:rsidRPr="00B74065">
        <w:rPr>
          <w:rFonts w:ascii="Arial" w:eastAsia="SimSun" w:hAnsi="Arial" w:cs="Arial"/>
          <w:b/>
          <w:color w:val="000000"/>
          <w:kern w:val="24"/>
          <w:sz w:val="22"/>
          <w:szCs w:val="22"/>
        </w:rPr>
        <w:t>Esquemas</w:t>
      </w:r>
      <w:r w:rsidR="00585875" w:rsidRPr="00B74065">
        <w:rPr>
          <w:rFonts w:ascii="Arial" w:eastAsia="SimSun" w:hAnsi="Arial" w:cs="Arial"/>
          <w:b/>
          <w:color w:val="000000"/>
          <w:kern w:val="24"/>
          <w:sz w:val="22"/>
          <w:szCs w:val="22"/>
        </w:rPr>
        <w:t>.</w:t>
      </w:r>
    </w:p>
    <w:p w:rsidR="007A0CDA" w:rsidRPr="007A0CDA" w:rsidRDefault="007A0CDA" w:rsidP="007A0CDA">
      <w:pPr>
        <w:pStyle w:val="NormalWeb"/>
        <w:spacing w:before="0" w:beforeAutospacing="0" w:after="0" w:afterAutospacing="0" w:line="360" w:lineRule="auto"/>
        <w:jc w:val="both"/>
        <w:rPr>
          <w:rFonts w:ascii="Arial" w:hAnsi="Arial" w:cs="Arial"/>
          <w:b/>
          <w:sz w:val="22"/>
          <w:szCs w:val="22"/>
        </w:rPr>
      </w:pPr>
    </w:p>
    <w:p w:rsidR="00DC324C" w:rsidRDefault="00066375" w:rsidP="00585875">
      <w:pPr>
        <w:spacing w:line="360" w:lineRule="auto"/>
        <w:jc w:val="both"/>
        <w:rPr>
          <w:rFonts w:ascii="Arial" w:eastAsia="SimSun" w:hAnsi="Arial" w:cs="Arial"/>
          <w:color w:val="000000"/>
          <w:kern w:val="24"/>
        </w:rPr>
      </w:pPr>
      <w:r w:rsidRPr="00B74065">
        <w:rPr>
          <w:rFonts w:ascii="Arial" w:eastAsia="SimSun" w:hAnsi="Arial" w:cs="Arial"/>
          <w:bCs/>
          <w:color w:val="000000"/>
          <w:kern w:val="24"/>
          <w:u w:val="single"/>
        </w:rPr>
        <w:t>Esquema de estrella</w:t>
      </w:r>
    </w:p>
    <w:p w:rsidR="00E60604" w:rsidRPr="00B74065" w:rsidRDefault="00E60604" w:rsidP="00585875">
      <w:pPr>
        <w:spacing w:line="360" w:lineRule="auto"/>
        <w:jc w:val="both"/>
        <w:rPr>
          <w:rFonts w:ascii="Arial" w:eastAsia="Times New Roman" w:hAnsi="Arial" w:cs="Arial"/>
        </w:rPr>
      </w:pPr>
      <w:r w:rsidRPr="00B74065">
        <w:rPr>
          <w:rFonts w:ascii="Arial" w:eastAsia="SimSun" w:hAnsi="Arial" w:cs="Arial"/>
          <w:color w:val="000000"/>
          <w:kern w:val="24"/>
        </w:rPr>
        <w:t xml:space="preserve">Se llama así porque la tabla central también llamada </w:t>
      </w:r>
      <w:r w:rsidRPr="00B74065">
        <w:rPr>
          <w:rFonts w:ascii="Arial" w:eastAsia="SimSun" w:hAnsi="Arial" w:cs="Arial"/>
          <w:i/>
          <w:color w:val="000000"/>
          <w:kern w:val="24"/>
        </w:rPr>
        <w:t>tabla de hechos</w:t>
      </w:r>
      <w:r w:rsidRPr="00B74065">
        <w:rPr>
          <w:rFonts w:ascii="Arial" w:eastAsia="SimSun" w:hAnsi="Arial" w:cs="Arial"/>
          <w:color w:val="000000"/>
          <w:kern w:val="24"/>
        </w:rPr>
        <w:t xml:space="preserve"> está rodeada por varias tablas a las que se les denomina como </w:t>
      </w:r>
      <w:r w:rsidRPr="00B74065">
        <w:rPr>
          <w:rFonts w:ascii="Arial" w:eastAsia="SimSun" w:hAnsi="Arial" w:cs="Arial"/>
          <w:i/>
          <w:color w:val="000000"/>
          <w:kern w:val="24"/>
        </w:rPr>
        <w:t>dimensiones</w:t>
      </w:r>
      <w:r w:rsidRPr="00B74065">
        <w:rPr>
          <w:rFonts w:ascii="Arial" w:eastAsia="SimSun" w:hAnsi="Arial" w:cs="Arial"/>
          <w:color w:val="000000"/>
          <w:kern w:val="24"/>
        </w:rPr>
        <w:t xml:space="preserve">. </w:t>
      </w:r>
    </w:p>
    <w:p w:rsidR="00D538DE" w:rsidRPr="00D538DE" w:rsidRDefault="00484F3B" w:rsidP="00585875">
      <w:pPr>
        <w:spacing w:line="360" w:lineRule="auto"/>
        <w:jc w:val="both"/>
        <w:rPr>
          <w:rFonts w:ascii="Arial" w:eastAsia="SimSun" w:hAnsi="Arial" w:cs="Arial"/>
          <w:bCs/>
          <w:color w:val="000000"/>
          <w:kern w:val="24"/>
        </w:rPr>
      </w:pPr>
      <w:r w:rsidRPr="00B74065">
        <w:rPr>
          <w:rFonts w:ascii="Arial" w:eastAsia="SimSun" w:hAnsi="Arial" w:cs="Arial"/>
          <w:bCs/>
          <w:color w:val="000000"/>
          <w:kern w:val="24"/>
        </w:rPr>
        <w:t>Las dimensiones también pueden formarse de otras tablas, es decir, (contener llaves foráneas de otras tablas).</w:t>
      </w:r>
    </w:p>
    <w:p w:rsidR="00D538DE" w:rsidRDefault="00E60604" w:rsidP="00D538DE">
      <w:pPr>
        <w:pStyle w:val="Prrafodelista"/>
        <w:numPr>
          <w:ilvl w:val="0"/>
          <w:numId w:val="8"/>
        </w:numPr>
        <w:spacing w:line="360" w:lineRule="auto"/>
        <w:jc w:val="both"/>
        <w:rPr>
          <w:rFonts w:ascii="Arial" w:eastAsia="SimSun" w:hAnsi="Arial" w:cs="Arial"/>
        </w:rPr>
      </w:pPr>
      <w:r w:rsidRPr="00D538DE">
        <w:rPr>
          <w:rFonts w:ascii="Arial" w:eastAsia="SimSun" w:hAnsi="Arial" w:cs="Arial"/>
          <w:color w:val="000000"/>
          <w:kern w:val="24"/>
        </w:rPr>
        <w:t>La tabla de hechos recae sobre la segunda forma normal</w:t>
      </w:r>
      <w:r w:rsidR="00D538DE">
        <w:rPr>
          <w:rFonts w:ascii="Arial" w:eastAsia="SimSun" w:hAnsi="Arial" w:cs="Arial"/>
        </w:rPr>
        <w:t>.</w:t>
      </w:r>
    </w:p>
    <w:p w:rsidR="00D538DE" w:rsidRDefault="00D538DE" w:rsidP="00D538DE">
      <w:pPr>
        <w:pStyle w:val="Prrafodelista"/>
        <w:numPr>
          <w:ilvl w:val="0"/>
          <w:numId w:val="8"/>
        </w:numPr>
        <w:spacing w:line="360" w:lineRule="auto"/>
        <w:jc w:val="both"/>
        <w:rPr>
          <w:rFonts w:ascii="Arial" w:eastAsia="SimSun" w:hAnsi="Arial" w:cs="Arial"/>
        </w:rPr>
      </w:pPr>
      <w:r>
        <w:rPr>
          <w:rFonts w:ascii="Arial" w:eastAsia="SimSun" w:hAnsi="Arial" w:cs="Arial"/>
          <w:i/>
        </w:rPr>
        <w:t>C</w:t>
      </w:r>
      <w:r w:rsidR="00E60604" w:rsidRPr="00D538DE">
        <w:rPr>
          <w:rFonts w:ascii="Arial" w:eastAsia="SimSun" w:hAnsi="Arial" w:cs="Arial"/>
          <w:i/>
        </w:rPr>
        <w:t>ontiene como atributos todas las llaves primarias de las entidades que la rodean</w:t>
      </w:r>
      <w:r>
        <w:rPr>
          <w:rFonts w:ascii="Arial" w:eastAsia="SimSun" w:hAnsi="Arial" w:cs="Arial"/>
        </w:rPr>
        <w:t>, (dimensiones).</w:t>
      </w:r>
    </w:p>
    <w:p w:rsidR="00666DA8" w:rsidRDefault="00D538DE" w:rsidP="00D538DE">
      <w:pPr>
        <w:pStyle w:val="Prrafodelista"/>
        <w:numPr>
          <w:ilvl w:val="0"/>
          <w:numId w:val="8"/>
        </w:numPr>
        <w:spacing w:line="360" w:lineRule="auto"/>
        <w:jc w:val="both"/>
        <w:rPr>
          <w:rFonts w:ascii="Arial" w:eastAsia="SimSun" w:hAnsi="Arial" w:cs="Arial"/>
        </w:rPr>
      </w:pPr>
      <w:r w:rsidRPr="00B74065">
        <w:rPr>
          <w:noProof/>
        </w:rPr>
        <w:drawing>
          <wp:anchor distT="0" distB="0" distL="114300" distR="114300" simplePos="0" relativeHeight="251661312" behindDoc="0" locked="0" layoutInCell="1" allowOverlap="1" wp14:anchorId="0A17D5F5" wp14:editId="4F77DDC3">
            <wp:simplePos x="0" y="0"/>
            <wp:positionH relativeFrom="margin">
              <wp:align>center</wp:align>
            </wp:positionH>
            <wp:positionV relativeFrom="paragraph">
              <wp:posOffset>607695</wp:posOffset>
            </wp:positionV>
            <wp:extent cx="2921635" cy="1708785"/>
            <wp:effectExtent l="0" t="0" r="0" b="5715"/>
            <wp:wrapTopAndBottom/>
            <wp:docPr id="1" name="Imagen 1" descr="Diseño data warehouse: hechos y dimensiones; modelo estrella VS copo de nieve - mund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eño data warehouse: hechos y dimensiones; modelo estrella VS copo de nieve - mundoDB"/>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1635" cy="1708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875" w:rsidRPr="00D538DE">
        <w:rPr>
          <w:rFonts w:ascii="Arial" w:eastAsia="SimSun" w:hAnsi="Arial" w:cs="Arial"/>
        </w:rPr>
        <w:t>También puede contener sus propios atributos.</w:t>
      </w:r>
      <w:r w:rsidR="00585875" w:rsidRPr="00D538DE">
        <w:rPr>
          <w:rFonts w:ascii="Arial" w:hAnsi="Arial" w:cs="Arial"/>
        </w:rPr>
        <w:t xml:space="preserve"> </w:t>
      </w:r>
      <w:r w:rsidR="00484F3B" w:rsidRPr="00D538DE">
        <w:rPr>
          <w:rFonts w:ascii="Arial" w:eastAsia="SimSun" w:hAnsi="Arial" w:cs="Arial"/>
        </w:rPr>
        <w:t>De esta manera permite hacer consultas más rápidas y eficientes.</w:t>
      </w:r>
    </w:p>
    <w:p w:rsidR="00D538DE" w:rsidRPr="00D538DE" w:rsidRDefault="00D538DE" w:rsidP="00D538DE">
      <w:pPr>
        <w:spacing w:line="360" w:lineRule="auto"/>
        <w:jc w:val="both"/>
        <w:rPr>
          <w:rFonts w:ascii="Arial" w:eastAsia="SimSun" w:hAnsi="Arial" w:cs="Arial"/>
        </w:rPr>
      </w:pPr>
    </w:p>
    <w:p w:rsidR="007A0CDA" w:rsidRPr="00B74065" w:rsidRDefault="007A0CDA" w:rsidP="00585875">
      <w:pPr>
        <w:spacing w:line="360" w:lineRule="auto"/>
        <w:jc w:val="both"/>
        <w:rPr>
          <w:rFonts w:ascii="Arial" w:eastAsia="SimSun" w:hAnsi="Arial" w:cs="Arial"/>
        </w:rPr>
      </w:pPr>
    </w:p>
    <w:p w:rsidR="00B74065" w:rsidRPr="00B74065" w:rsidRDefault="00BA4195" w:rsidP="00585875">
      <w:pPr>
        <w:spacing w:line="360" w:lineRule="auto"/>
        <w:jc w:val="both"/>
        <w:rPr>
          <w:rFonts w:ascii="Arial" w:eastAsia="SimSun" w:hAnsi="Arial" w:cs="Arial"/>
        </w:rPr>
      </w:pPr>
      <w:r w:rsidRPr="00B74065">
        <w:rPr>
          <w:rFonts w:ascii="Arial" w:eastAsia="SimSun" w:hAnsi="Arial" w:cs="Arial"/>
          <w:u w:val="single"/>
        </w:rPr>
        <w:t>Esquema de copo de nieve</w:t>
      </w:r>
    </w:p>
    <w:p w:rsidR="00B74065" w:rsidRPr="00B74065" w:rsidRDefault="00B74065" w:rsidP="00585875">
      <w:pPr>
        <w:spacing w:line="360" w:lineRule="auto"/>
        <w:jc w:val="both"/>
        <w:rPr>
          <w:rFonts w:ascii="Arial" w:eastAsia="SimSun" w:hAnsi="Arial" w:cs="Arial"/>
        </w:rPr>
      </w:pPr>
      <w:r w:rsidRPr="00B74065">
        <w:rPr>
          <w:rFonts w:ascii="Arial" w:eastAsia="SimSun" w:hAnsi="Arial" w:cs="Arial"/>
        </w:rPr>
        <w:t>Es parecido al esquema de estrella, pero la diferencia radica en que unas dimensiones pueden tener conformarse de otras dimensiones para dividir la información. De esta manera ocupa menos espacio en la memoria, aunque es más complejo hacer consultas.</w:t>
      </w:r>
    </w:p>
    <w:p w:rsidR="00B74065" w:rsidRPr="00B74065" w:rsidRDefault="00BA4195" w:rsidP="00B74065">
      <w:pPr>
        <w:pStyle w:val="Prrafodelista"/>
        <w:numPr>
          <w:ilvl w:val="0"/>
          <w:numId w:val="7"/>
        </w:numPr>
        <w:spacing w:line="360" w:lineRule="auto"/>
        <w:jc w:val="both"/>
        <w:rPr>
          <w:rFonts w:ascii="Arial" w:eastAsia="SimSun" w:hAnsi="Arial" w:cs="Arial"/>
          <w:sz w:val="22"/>
          <w:szCs w:val="22"/>
        </w:rPr>
      </w:pPr>
      <w:r w:rsidRPr="00B74065">
        <w:rPr>
          <w:rFonts w:ascii="Arial" w:eastAsia="SimSun" w:hAnsi="Arial" w:cs="Arial"/>
          <w:sz w:val="22"/>
          <w:szCs w:val="22"/>
        </w:rPr>
        <w:t>Está diseñado para el mantenimiento de dimensiones</w:t>
      </w:r>
      <w:r w:rsidR="00B74065" w:rsidRPr="00B74065">
        <w:rPr>
          <w:rFonts w:ascii="Arial" w:eastAsia="SimSun" w:hAnsi="Arial" w:cs="Arial"/>
          <w:sz w:val="22"/>
          <w:szCs w:val="22"/>
        </w:rPr>
        <w:t>.</w:t>
      </w:r>
    </w:p>
    <w:p w:rsidR="00B74065" w:rsidRPr="00B74065" w:rsidRDefault="00B74065" w:rsidP="00B74065">
      <w:pPr>
        <w:pStyle w:val="Prrafodelista"/>
        <w:numPr>
          <w:ilvl w:val="0"/>
          <w:numId w:val="7"/>
        </w:numPr>
        <w:spacing w:line="360" w:lineRule="auto"/>
        <w:jc w:val="both"/>
        <w:rPr>
          <w:rFonts w:ascii="Arial" w:eastAsia="SimSun" w:hAnsi="Arial" w:cs="Arial"/>
          <w:sz w:val="22"/>
          <w:szCs w:val="22"/>
        </w:rPr>
      </w:pPr>
      <w:r w:rsidRPr="00B74065">
        <w:rPr>
          <w:rFonts w:ascii="Arial" w:eastAsia="SimSun" w:hAnsi="Arial" w:cs="Arial"/>
          <w:sz w:val="22"/>
          <w:szCs w:val="22"/>
        </w:rPr>
        <w:t>C</w:t>
      </w:r>
      <w:r w:rsidR="00BA4195" w:rsidRPr="00B74065">
        <w:rPr>
          <w:rFonts w:ascii="Arial" w:eastAsia="SimSun" w:hAnsi="Arial" w:cs="Arial"/>
          <w:sz w:val="22"/>
          <w:szCs w:val="22"/>
        </w:rPr>
        <w:t>ump</w:t>
      </w:r>
      <w:r w:rsidRPr="00B74065">
        <w:rPr>
          <w:rFonts w:ascii="Arial" w:eastAsia="SimSun" w:hAnsi="Arial" w:cs="Arial"/>
          <w:sz w:val="22"/>
          <w:szCs w:val="22"/>
        </w:rPr>
        <w:t>le con la tercera forma normal.</w:t>
      </w:r>
    </w:p>
    <w:p w:rsidR="00BA4195" w:rsidRPr="00B74065" w:rsidRDefault="00B74065" w:rsidP="00585875">
      <w:pPr>
        <w:pStyle w:val="Prrafodelista"/>
        <w:numPr>
          <w:ilvl w:val="0"/>
          <w:numId w:val="7"/>
        </w:numPr>
        <w:spacing w:line="360" w:lineRule="auto"/>
        <w:jc w:val="both"/>
        <w:rPr>
          <w:rFonts w:ascii="Arial" w:eastAsia="SimSun" w:hAnsi="Arial" w:cs="Arial"/>
          <w:sz w:val="22"/>
          <w:szCs w:val="22"/>
        </w:rPr>
      </w:pPr>
      <w:r w:rsidRPr="00B74065">
        <w:rPr>
          <w:noProof/>
          <w:sz w:val="22"/>
          <w:szCs w:val="22"/>
        </w:rPr>
        <w:drawing>
          <wp:anchor distT="0" distB="0" distL="114300" distR="114300" simplePos="0" relativeHeight="251659264" behindDoc="0" locked="0" layoutInCell="1" allowOverlap="1" wp14:anchorId="424ACEE4" wp14:editId="4AEFC8C2">
            <wp:simplePos x="0" y="0"/>
            <wp:positionH relativeFrom="margin">
              <wp:align>left</wp:align>
            </wp:positionH>
            <wp:positionV relativeFrom="paragraph">
              <wp:posOffset>449580</wp:posOffset>
            </wp:positionV>
            <wp:extent cx="5600700" cy="4457700"/>
            <wp:effectExtent l="0" t="0" r="0" b="0"/>
            <wp:wrapTopAndBottom/>
            <wp:docPr id="2" name="Imagen 2" descr="https://upload.wikimedia.org/wikipedia/commons/2/2c/Esquema_en_copo_de_ni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2/2c/Esquema_en_copo_de_niev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4457700"/>
                    </a:xfrm>
                    <a:prstGeom prst="rect">
                      <a:avLst/>
                    </a:prstGeom>
                    <a:noFill/>
                    <a:ln>
                      <a:noFill/>
                    </a:ln>
                  </pic:spPr>
                </pic:pic>
              </a:graphicData>
            </a:graphic>
          </wp:anchor>
        </w:drawing>
      </w:r>
      <w:r w:rsidR="00BA4195" w:rsidRPr="00B74065">
        <w:rPr>
          <w:rFonts w:ascii="Arial" w:eastAsia="SimSun" w:hAnsi="Arial" w:cs="Arial"/>
          <w:sz w:val="22"/>
          <w:szCs w:val="22"/>
        </w:rPr>
        <w:t>Ocupa menos espacio pero no tiene un rendimiento tan bueno, la razón es porque las consultas se vuelven más complejas de realizar.</w:t>
      </w:r>
    </w:p>
    <w:p w:rsidR="004153C2" w:rsidRPr="00B74065" w:rsidRDefault="005D3C8C" w:rsidP="00585875">
      <w:pPr>
        <w:spacing w:line="360" w:lineRule="auto"/>
        <w:jc w:val="both"/>
        <w:rPr>
          <w:rFonts w:ascii="Arial" w:eastAsia="SimSun" w:hAnsi="Arial" w:cs="Arial"/>
        </w:rPr>
      </w:pPr>
      <w:r w:rsidRPr="00B74065">
        <w:rPr>
          <w:rFonts w:ascii="Arial" w:eastAsia="SimSun" w:hAnsi="Arial" w:cs="Arial"/>
          <w:u w:val="single"/>
        </w:rPr>
        <w:t>Esquema de constelación</w:t>
      </w:r>
      <w:r w:rsidRPr="00B74065">
        <w:rPr>
          <w:rFonts w:ascii="Arial" w:eastAsia="SimSun" w:hAnsi="Arial" w:cs="Arial"/>
        </w:rPr>
        <w:t xml:space="preserve"> </w:t>
      </w:r>
    </w:p>
    <w:p w:rsidR="004153C2" w:rsidRPr="00B74065" w:rsidRDefault="004153C2" w:rsidP="005D3C8C">
      <w:pPr>
        <w:pStyle w:val="Prrafodelista"/>
        <w:numPr>
          <w:ilvl w:val="0"/>
          <w:numId w:val="6"/>
        </w:numPr>
        <w:spacing w:line="360" w:lineRule="auto"/>
        <w:jc w:val="both"/>
        <w:rPr>
          <w:rFonts w:ascii="Arial" w:eastAsia="SimSun" w:hAnsi="Arial" w:cs="Arial"/>
          <w:sz w:val="22"/>
          <w:szCs w:val="22"/>
        </w:rPr>
      </w:pPr>
      <w:r w:rsidRPr="00B74065">
        <w:rPr>
          <w:rFonts w:ascii="Arial" w:eastAsia="SimSun" w:hAnsi="Arial" w:cs="Arial"/>
          <w:sz w:val="22"/>
          <w:szCs w:val="22"/>
        </w:rPr>
        <w:t>Es más complejo que los dos anteriores, ya que contiene más de una tabla de hechos.</w:t>
      </w:r>
    </w:p>
    <w:p w:rsidR="005D3C8C" w:rsidRPr="00B74065" w:rsidRDefault="005D3C8C" w:rsidP="005D3C8C">
      <w:pPr>
        <w:pStyle w:val="Prrafodelista"/>
        <w:numPr>
          <w:ilvl w:val="0"/>
          <w:numId w:val="6"/>
        </w:numPr>
        <w:spacing w:line="360" w:lineRule="auto"/>
        <w:jc w:val="both"/>
        <w:rPr>
          <w:rFonts w:ascii="Arial" w:eastAsia="SimSun" w:hAnsi="Arial" w:cs="Arial"/>
          <w:sz w:val="22"/>
          <w:szCs w:val="22"/>
        </w:rPr>
      </w:pPr>
      <w:r w:rsidRPr="00B74065">
        <w:rPr>
          <w:rFonts w:ascii="Arial" w:eastAsia="SimSun" w:hAnsi="Arial" w:cs="Arial"/>
          <w:sz w:val="22"/>
          <w:szCs w:val="22"/>
        </w:rPr>
        <w:lastRenderedPageBreak/>
        <w:t>Las dimensiones pueden estar repartidas entre las múltiples tablas de hechos.</w:t>
      </w:r>
    </w:p>
    <w:p w:rsidR="005D3C8C" w:rsidRPr="00B74065" w:rsidRDefault="005D3C8C" w:rsidP="005D3C8C">
      <w:pPr>
        <w:pStyle w:val="Prrafodelista"/>
        <w:numPr>
          <w:ilvl w:val="0"/>
          <w:numId w:val="6"/>
        </w:numPr>
        <w:spacing w:line="360" w:lineRule="auto"/>
        <w:jc w:val="both"/>
        <w:rPr>
          <w:rFonts w:ascii="Arial" w:eastAsia="SimSun" w:hAnsi="Arial" w:cs="Arial"/>
          <w:sz w:val="22"/>
          <w:szCs w:val="22"/>
        </w:rPr>
      </w:pPr>
      <w:r w:rsidRPr="00B74065">
        <w:rPr>
          <w:rFonts w:ascii="Arial" w:eastAsia="SimSun" w:hAnsi="Arial" w:cs="Arial"/>
          <w:sz w:val="22"/>
          <w:szCs w:val="22"/>
        </w:rPr>
        <w:t>La ventaja de este sistema es su gran flexibilidad.</w:t>
      </w:r>
    </w:p>
    <w:p w:rsidR="005D3C8C" w:rsidRDefault="002C72C2" w:rsidP="005D3C8C">
      <w:pPr>
        <w:pStyle w:val="Prrafodelista"/>
        <w:numPr>
          <w:ilvl w:val="0"/>
          <w:numId w:val="6"/>
        </w:numPr>
        <w:spacing w:line="360" w:lineRule="auto"/>
        <w:jc w:val="both"/>
        <w:rPr>
          <w:rFonts w:ascii="Arial" w:eastAsia="SimSun" w:hAnsi="Arial" w:cs="Arial"/>
          <w:sz w:val="22"/>
          <w:szCs w:val="22"/>
        </w:rPr>
      </w:pPr>
      <w:r>
        <w:rPr>
          <w:noProof/>
        </w:rPr>
        <w:drawing>
          <wp:anchor distT="0" distB="0" distL="114300" distR="114300" simplePos="0" relativeHeight="251662336" behindDoc="0" locked="0" layoutInCell="1" allowOverlap="1" wp14:anchorId="48A077DC" wp14:editId="4F230A83">
            <wp:simplePos x="0" y="0"/>
            <wp:positionH relativeFrom="margin">
              <wp:align>center</wp:align>
            </wp:positionH>
            <wp:positionV relativeFrom="paragraph">
              <wp:posOffset>593090</wp:posOffset>
            </wp:positionV>
            <wp:extent cx="3922458" cy="2933044"/>
            <wp:effectExtent l="0" t="0" r="1905" b="1270"/>
            <wp:wrapTopAndBottom/>
            <wp:docPr id="3" name="Imagen 3" descr="https://etl-tools.info/images/dw_constellation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tl-tools.info/images/dw_constellation_schem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2458" cy="2933044"/>
                    </a:xfrm>
                    <a:prstGeom prst="rect">
                      <a:avLst/>
                    </a:prstGeom>
                    <a:noFill/>
                    <a:ln>
                      <a:noFill/>
                    </a:ln>
                  </pic:spPr>
                </pic:pic>
              </a:graphicData>
            </a:graphic>
          </wp:anchor>
        </w:drawing>
      </w:r>
      <w:r w:rsidR="005D3C8C" w:rsidRPr="00B74065">
        <w:rPr>
          <w:rFonts w:ascii="Arial" w:eastAsia="SimSun" w:hAnsi="Arial" w:cs="Arial"/>
          <w:sz w:val="22"/>
          <w:szCs w:val="22"/>
        </w:rPr>
        <w:t>Para generarla se sacrifica su facilidad y puede llegar a ser difícil darle mantenimiento en un futuro por el crecimiento de los datos.</w:t>
      </w:r>
    </w:p>
    <w:p w:rsidR="00F93636" w:rsidRPr="00F93636" w:rsidRDefault="00F93636" w:rsidP="00F93636">
      <w:pPr>
        <w:spacing w:line="360" w:lineRule="auto"/>
        <w:jc w:val="both"/>
        <w:rPr>
          <w:rFonts w:ascii="Arial" w:eastAsia="SimSun" w:hAnsi="Arial" w:cs="Arial"/>
        </w:rPr>
      </w:pPr>
    </w:p>
    <w:p w:rsidR="005D3C8C" w:rsidRDefault="005D3C8C" w:rsidP="005D3C8C">
      <w:pPr>
        <w:spacing w:line="360" w:lineRule="auto"/>
        <w:jc w:val="both"/>
        <w:rPr>
          <w:rFonts w:ascii="Arial" w:eastAsia="SimSun" w:hAnsi="Arial" w:cs="Arial"/>
        </w:rPr>
      </w:pPr>
      <w:r w:rsidRPr="00B74065">
        <w:rPr>
          <w:rFonts w:ascii="Arial" w:eastAsia="SimSun" w:hAnsi="Arial" w:cs="Arial"/>
        </w:rPr>
        <w:t>Los esquemas anteriores logran la misma velocidad que el esquema estrella, (siempre y cuando se dividan los datos en dimensiones).</w:t>
      </w:r>
    </w:p>
    <w:p w:rsidR="001A0F4D" w:rsidRPr="007B6D25" w:rsidRDefault="001A0F4D" w:rsidP="005D3C8C">
      <w:pPr>
        <w:spacing w:line="360" w:lineRule="auto"/>
        <w:jc w:val="both"/>
        <w:rPr>
          <w:rFonts w:ascii="Arial" w:eastAsia="SimSun" w:hAnsi="Arial" w:cs="Arial"/>
          <w:b/>
        </w:rPr>
      </w:pPr>
      <w:r w:rsidRPr="007B6D25">
        <w:rPr>
          <w:rFonts w:ascii="Arial" w:eastAsia="SimSun" w:hAnsi="Arial" w:cs="Arial"/>
          <w:b/>
        </w:rPr>
        <w:t>Transacciones</w:t>
      </w:r>
    </w:p>
    <w:p w:rsidR="001A0F4D" w:rsidRDefault="001A0F4D" w:rsidP="005D3C8C">
      <w:pPr>
        <w:spacing w:line="360" w:lineRule="auto"/>
        <w:jc w:val="both"/>
        <w:rPr>
          <w:rFonts w:ascii="Arial" w:eastAsia="SimSun" w:hAnsi="Arial" w:cs="Arial"/>
        </w:rPr>
      </w:pPr>
      <w:r>
        <w:rPr>
          <w:rFonts w:ascii="Arial" w:eastAsia="SimSun" w:hAnsi="Arial" w:cs="Arial"/>
        </w:rPr>
        <w:t>Una transacción es un proceso que no puede quedar a medias, (si empieza debe terminar), si por alguna razón se rechaza la transacción los cambios en la base de datos se deshacen. Todas las trans</w:t>
      </w:r>
      <w:r w:rsidR="00B556C4">
        <w:rPr>
          <w:rFonts w:ascii="Arial" w:eastAsia="SimSun" w:hAnsi="Arial" w:cs="Arial"/>
        </w:rPr>
        <w:t xml:space="preserve">acciones deben cumplir con ACID: </w:t>
      </w:r>
    </w:p>
    <w:p w:rsidR="00B556C4" w:rsidRPr="00B556C4" w:rsidRDefault="00B556C4" w:rsidP="00B556C4">
      <w:pPr>
        <w:pStyle w:val="Prrafodelista"/>
        <w:numPr>
          <w:ilvl w:val="0"/>
          <w:numId w:val="9"/>
        </w:numPr>
        <w:spacing w:line="360" w:lineRule="auto"/>
        <w:jc w:val="both"/>
        <w:rPr>
          <w:rFonts w:ascii="Arial" w:eastAsia="SimSun" w:hAnsi="Arial" w:cs="Arial"/>
          <w:b/>
        </w:rPr>
      </w:pPr>
      <w:r w:rsidRPr="00B556C4">
        <w:rPr>
          <w:rFonts w:ascii="Arial" w:eastAsia="SimSun" w:hAnsi="Arial" w:cs="Arial"/>
          <w:b/>
        </w:rPr>
        <w:t>A</w:t>
      </w:r>
      <w:r>
        <w:rPr>
          <w:rFonts w:ascii="Arial" w:eastAsia="SimSun" w:hAnsi="Arial" w:cs="Arial"/>
        </w:rPr>
        <w:t>, atomicidad: Asegura que la operación se realice en su totalidad o que no se inicie.</w:t>
      </w:r>
    </w:p>
    <w:p w:rsidR="00B556C4" w:rsidRPr="00B556C4" w:rsidRDefault="00B556C4" w:rsidP="00B556C4">
      <w:pPr>
        <w:pStyle w:val="Prrafodelista"/>
        <w:numPr>
          <w:ilvl w:val="0"/>
          <w:numId w:val="9"/>
        </w:numPr>
        <w:spacing w:line="360" w:lineRule="auto"/>
        <w:jc w:val="both"/>
        <w:rPr>
          <w:rFonts w:ascii="Arial" w:eastAsia="SimSun" w:hAnsi="Arial" w:cs="Arial"/>
          <w:b/>
        </w:rPr>
      </w:pPr>
      <w:r>
        <w:rPr>
          <w:rFonts w:ascii="Arial" w:eastAsia="SimSun" w:hAnsi="Arial" w:cs="Arial"/>
          <w:b/>
        </w:rPr>
        <w:t>C</w:t>
      </w:r>
      <w:r>
        <w:rPr>
          <w:rFonts w:ascii="Arial" w:eastAsia="SimSun" w:hAnsi="Arial" w:cs="Arial"/>
        </w:rPr>
        <w:t>, consistencia: Aseguro que solo se empieza aquello que se puede acabar.</w:t>
      </w:r>
    </w:p>
    <w:p w:rsidR="00B556C4" w:rsidRPr="00A30AC8" w:rsidRDefault="00B556C4" w:rsidP="00B556C4">
      <w:pPr>
        <w:pStyle w:val="Prrafodelista"/>
        <w:numPr>
          <w:ilvl w:val="0"/>
          <w:numId w:val="9"/>
        </w:numPr>
        <w:spacing w:line="360" w:lineRule="auto"/>
        <w:jc w:val="both"/>
        <w:rPr>
          <w:rFonts w:ascii="Arial" w:eastAsia="SimSun" w:hAnsi="Arial" w:cs="Arial"/>
          <w:b/>
        </w:rPr>
      </w:pPr>
      <w:r>
        <w:rPr>
          <w:rFonts w:ascii="Arial" w:eastAsia="SimSun" w:hAnsi="Arial" w:cs="Arial"/>
          <w:b/>
        </w:rPr>
        <w:t>I</w:t>
      </w:r>
      <w:r>
        <w:rPr>
          <w:rFonts w:ascii="Arial" w:eastAsia="SimSun" w:hAnsi="Arial" w:cs="Arial"/>
        </w:rPr>
        <w:t>, aislamiento: Asegura que una operación no puede afectar a otras.</w:t>
      </w:r>
    </w:p>
    <w:p w:rsidR="00A30AC8" w:rsidRPr="00671D43" w:rsidRDefault="00A30AC8" w:rsidP="00B556C4">
      <w:pPr>
        <w:pStyle w:val="Prrafodelista"/>
        <w:numPr>
          <w:ilvl w:val="0"/>
          <w:numId w:val="9"/>
        </w:numPr>
        <w:spacing w:line="360" w:lineRule="auto"/>
        <w:jc w:val="both"/>
        <w:rPr>
          <w:rFonts w:ascii="Arial" w:eastAsia="SimSun" w:hAnsi="Arial" w:cs="Arial"/>
          <w:b/>
        </w:rPr>
      </w:pPr>
      <w:r>
        <w:rPr>
          <w:rFonts w:ascii="Arial" w:eastAsia="SimSun" w:hAnsi="Arial" w:cs="Arial"/>
          <w:b/>
        </w:rPr>
        <w:t>D</w:t>
      </w:r>
      <w:r>
        <w:rPr>
          <w:rFonts w:ascii="Arial" w:eastAsia="SimSun" w:hAnsi="Arial" w:cs="Arial"/>
        </w:rPr>
        <w:t>, durabilidad: Asegura que una vez hecha la transacción, esta persistirá y no se podrá deshacer aunque falle el sistema.</w:t>
      </w:r>
    </w:p>
    <w:p w:rsidR="00671D43" w:rsidRDefault="00671D43" w:rsidP="00671D43">
      <w:pPr>
        <w:spacing w:line="360" w:lineRule="auto"/>
        <w:jc w:val="both"/>
        <w:rPr>
          <w:rFonts w:ascii="Arial" w:eastAsia="SimSun" w:hAnsi="Arial" w:cs="Arial"/>
          <w:b/>
          <w:u w:val="single"/>
        </w:rPr>
      </w:pPr>
      <w:r w:rsidRPr="00671D43">
        <w:rPr>
          <w:rFonts w:ascii="Arial" w:eastAsia="SimSun" w:hAnsi="Arial" w:cs="Arial"/>
          <w:b/>
          <w:u w:val="single"/>
        </w:rPr>
        <w:t>ETL</w:t>
      </w:r>
    </w:p>
    <w:p w:rsidR="00671D43" w:rsidRDefault="00671D43" w:rsidP="00671D43">
      <w:pPr>
        <w:spacing w:line="360" w:lineRule="auto"/>
        <w:jc w:val="both"/>
        <w:rPr>
          <w:rFonts w:ascii="Arial" w:eastAsia="SimSun" w:hAnsi="Arial" w:cs="Arial"/>
        </w:rPr>
      </w:pPr>
      <w:r w:rsidRPr="000B7660">
        <w:rPr>
          <w:rFonts w:ascii="Arial" w:eastAsia="SimSun" w:hAnsi="Arial" w:cs="Arial"/>
          <w:b/>
        </w:rPr>
        <w:lastRenderedPageBreak/>
        <w:t>Diseño del ETL</w:t>
      </w:r>
      <w:r>
        <w:rPr>
          <w:rFonts w:ascii="Arial" w:eastAsia="SimSun" w:hAnsi="Arial" w:cs="Arial"/>
        </w:rPr>
        <w:t>:</w:t>
      </w:r>
      <w:r w:rsidR="000B7660">
        <w:rPr>
          <w:rFonts w:ascii="Arial" w:eastAsia="SimSun" w:hAnsi="Arial" w:cs="Arial"/>
        </w:rPr>
        <w:t xml:space="preserve"> El ETL</w:t>
      </w:r>
      <w:r>
        <w:rPr>
          <w:rFonts w:ascii="Arial" w:eastAsia="SimSun" w:hAnsi="Arial" w:cs="Arial"/>
        </w:rPr>
        <w:t xml:space="preserve"> </w:t>
      </w:r>
      <w:r w:rsidRPr="00671D43">
        <w:rPr>
          <w:rFonts w:ascii="Arial" w:eastAsia="SimSun" w:hAnsi="Arial" w:cs="Arial"/>
        </w:rPr>
        <w:t>(Extracción), (Transformación)</w:t>
      </w:r>
      <w:r>
        <w:rPr>
          <w:rFonts w:ascii="Arial" w:eastAsia="SimSun" w:hAnsi="Arial" w:cs="Arial"/>
        </w:rPr>
        <w:t xml:space="preserve"> y </w:t>
      </w:r>
      <w:r w:rsidRPr="00671D43">
        <w:rPr>
          <w:rFonts w:ascii="Arial" w:eastAsia="SimSun" w:hAnsi="Arial" w:cs="Arial"/>
        </w:rPr>
        <w:t>(</w:t>
      </w:r>
      <w:r>
        <w:rPr>
          <w:rFonts w:ascii="Arial" w:eastAsia="SimSun" w:hAnsi="Arial" w:cs="Arial"/>
        </w:rPr>
        <w:t>Carga</w:t>
      </w:r>
      <w:r w:rsidRPr="00671D43">
        <w:rPr>
          <w:rFonts w:ascii="Arial" w:eastAsia="SimSun" w:hAnsi="Arial" w:cs="Arial"/>
        </w:rPr>
        <w:t>)</w:t>
      </w:r>
      <w:r w:rsidR="009B4941">
        <w:rPr>
          <w:rFonts w:ascii="Arial" w:eastAsia="SimSun" w:hAnsi="Arial" w:cs="Arial"/>
        </w:rPr>
        <w:t xml:space="preserve"> de datos en una base de datos al Data Warehouse. Los Data Warehouse tienen una arquitectura distinta a una base de datos relacional, por ende los datos deben ser transformados para ser cargados.</w:t>
      </w:r>
    </w:p>
    <w:p w:rsidR="006A6985" w:rsidRDefault="006A6985" w:rsidP="00671D43">
      <w:pPr>
        <w:spacing w:line="360" w:lineRule="auto"/>
        <w:jc w:val="both"/>
        <w:rPr>
          <w:rFonts w:ascii="Arial" w:eastAsia="SimSun" w:hAnsi="Arial" w:cs="Arial"/>
        </w:rPr>
      </w:pPr>
      <w:r>
        <w:rPr>
          <w:rFonts w:ascii="Arial" w:eastAsia="SimSun" w:hAnsi="Arial" w:cs="Arial"/>
        </w:rPr>
        <w:t>El Data Warehouse debe estar diseñado de acuerdo a las bases de datos de dónde se extraerán los datos. Ya que si se extraen los datos de otra base que no fue contemplada, los datos no tendrán cabida.</w:t>
      </w:r>
    </w:p>
    <w:p w:rsidR="00544CBB" w:rsidRDefault="00544CBB" w:rsidP="00671D43">
      <w:pPr>
        <w:spacing w:line="360" w:lineRule="auto"/>
        <w:jc w:val="both"/>
        <w:rPr>
          <w:rFonts w:ascii="Arial" w:eastAsia="SimSun" w:hAnsi="Arial" w:cs="Arial"/>
        </w:rPr>
      </w:pPr>
      <w:r>
        <w:rPr>
          <w:rFonts w:ascii="Arial" w:eastAsia="SimSun" w:hAnsi="Arial" w:cs="Arial"/>
        </w:rPr>
        <w:t>Una vez creado el diseño, se debe crear el Data Warehouse en el gestor con las configuraciones correspondientes.</w:t>
      </w:r>
      <w:r w:rsidR="00453872">
        <w:rPr>
          <w:rFonts w:ascii="Arial" w:eastAsia="SimSun" w:hAnsi="Arial" w:cs="Arial"/>
        </w:rPr>
        <w:t xml:space="preserve"> Para lograr un ETL en Data Warehouse, deben instalarse herramientas especiales de software como Bussines Intelligence.</w:t>
      </w:r>
    </w:p>
    <w:p w:rsidR="0091421F" w:rsidRPr="0091421F" w:rsidRDefault="0091421F" w:rsidP="00671D43">
      <w:pPr>
        <w:spacing w:line="360" w:lineRule="auto"/>
        <w:jc w:val="both"/>
        <w:rPr>
          <w:rFonts w:ascii="Arial" w:eastAsia="SimSun" w:hAnsi="Arial" w:cs="Arial"/>
          <w:b/>
          <w:u w:val="single"/>
        </w:rPr>
      </w:pPr>
      <w:r w:rsidRPr="0091421F">
        <w:rPr>
          <w:rFonts w:ascii="Arial" w:eastAsia="SimSun" w:hAnsi="Arial" w:cs="Arial"/>
          <w:b/>
          <w:u w:val="single"/>
        </w:rPr>
        <w:t>Cubos OLAP</w:t>
      </w:r>
    </w:p>
    <w:p w:rsidR="0091421F" w:rsidRDefault="00F463D1" w:rsidP="00671D43">
      <w:pPr>
        <w:spacing w:line="360" w:lineRule="auto"/>
        <w:jc w:val="both"/>
        <w:rPr>
          <w:rFonts w:ascii="Arial" w:eastAsia="SimSun" w:hAnsi="Arial" w:cs="Arial"/>
        </w:rPr>
      </w:pPr>
      <w:r>
        <w:rPr>
          <w:noProof/>
          <w:lang w:eastAsia="es-MX"/>
        </w:rPr>
        <w:drawing>
          <wp:anchor distT="0" distB="0" distL="114300" distR="114300" simplePos="0" relativeHeight="251663360" behindDoc="0" locked="0" layoutInCell="1" allowOverlap="1" wp14:anchorId="7119E379" wp14:editId="09389737">
            <wp:simplePos x="0" y="0"/>
            <wp:positionH relativeFrom="margin">
              <wp:align>center</wp:align>
            </wp:positionH>
            <wp:positionV relativeFrom="paragraph">
              <wp:posOffset>982980</wp:posOffset>
            </wp:positionV>
            <wp:extent cx="4875530" cy="3475355"/>
            <wp:effectExtent l="0" t="0" r="127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5530" cy="3475355"/>
                    </a:xfrm>
                    <a:prstGeom prst="rect">
                      <a:avLst/>
                    </a:prstGeom>
                  </pic:spPr>
                </pic:pic>
              </a:graphicData>
            </a:graphic>
            <wp14:sizeRelH relativeFrom="margin">
              <wp14:pctWidth>0</wp14:pctWidth>
            </wp14:sizeRelH>
            <wp14:sizeRelV relativeFrom="margin">
              <wp14:pctHeight>0</wp14:pctHeight>
            </wp14:sizeRelV>
          </wp:anchor>
        </w:drawing>
      </w:r>
      <w:r w:rsidR="0091421F">
        <w:rPr>
          <w:rFonts w:ascii="Arial" w:eastAsia="SimSun" w:hAnsi="Arial" w:cs="Arial"/>
        </w:rPr>
        <w:t>Las bases de datos relacionales son muy buenas para almacenar información, pero es difícil crear informes de datos utilizando tanta información</w:t>
      </w:r>
      <w:r>
        <w:rPr>
          <w:rFonts w:ascii="Arial" w:eastAsia="SimSun" w:hAnsi="Arial" w:cs="Arial"/>
        </w:rPr>
        <w:t xml:space="preserve">. </w:t>
      </w:r>
      <w:r w:rsidR="0091421F">
        <w:rPr>
          <w:rFonts w:ascii="Arial" w:eastAsia="SimSun" w:hAnsi="Arial" w:cs="Arial"/>
        </w:rPr>
        <w:t>Los cubos OLAP, (Procesamiento Analítico Online)</w:t>
      </w:r>
      <w:r w:rsidR="00966627">
        <w:rPr>
          <w:rFonts w:ascii="Arial" w:eastAsia="SimSun" w:hAnsi="Arial" w:cs="Arial"/>
        </w:rPr>
        <w:t xml:space="preserve"> hacen más eficientes las bases de datos porque pre procesan la información y dan un fácil acceso a la misma.</w:t>
      </w:r>
    </w:p>
    <w:p w:rsidR="00F463D1" w:rsidRDefault="00F463D1" w:rsidP="00671D43">
      <w:pPr>
        <w:spacing w:line="360" w:lineRule="auto"/>
        <w:jc w:val="both"/>
        <w:rPr>
          <w:rFonts w:ascii="Arial" w:eastAsia="SimSun" w:hAnsi="Arial" w:cs="Arial"/>
        </w:rPr>
      </w:pPr>
    </w:p>
    <w:p w:rsidR="00F463D1" w:rsidRDefault="00BE2657" w:rsidP="00671D43">
      <w:pPr>
        <w:spacing w:line="360" w:lineRule="auto"/>
        <w:jc w:val="both"/>
        <w:rPr>
          <w:rFonts w:ascii="Arial" w:eastAsia="SimSun" w:hAnsi="Arial" w:cs="Arial"/>
        </w:rPr>
      </w:pPr>
      <w:r>
        <w:rPr>
          <w:noProof/>
          <w:lang w:eastAsia="es-MX"/>
        </w:rPr>
        <w:lastRenderedPageBreak/>
        <w:drawing>
          <wp:anchor distT="0" distB="0" distL="114300" distR="114300" simplePos="0" relativeHeight="251664384" behindDoc="0" locked="0" layoutInCell="1" allowOverlap="1" wp14:anchorId="5CA98A90" wp14:editId="6F359C96">
            <wp:simplePos x="0" y="0"/>
            <wp:positionH relativeFrom="margin">
              <wp:align>center</wp:align>
            </wp:positionH>
            <wp:positionV relativeFrom="paragraph">
              <wp:posOffset>768774</wp:posOffset>
            </wp:positionV>
            <wp:extent cx="5137785" cy="2578735"/>
            <wp:effectExtent l="0" t="0" r="571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7785" cy="2578735"/>
                    </a:xfrm>
                    <a:prstGeom prst="rect">
                      <a:avLst/>
                    </a:prstGeom>
                  </pic:spPr>
                </pic:pic>
              </a:graphicData>
            </a:graphic>
            <wp14:sizeRelH relativeFrom="margin">
              <wp14:pctWidth>0</wp14:pctWidth>
            </wp14:sizeRelH>
            <wp14:sizeRelV relativeFrom="margin">
              <wp14:pctHeight>0</wp14:pctHeight>
            </wp14:sizeRelV>
          </wp:anchor>
        </w:drawing>
      </w:r>
      <w:r w:rsidR="00F463D1">
        <w:rPr>
          <w:rFonts w:ascii="Arial" w:eastAsia="SimSun" w:hAnsi="Arial" w:cs="Arial"/>
        </w:rPr>
        <w:t>Un cobo consta de tres dimensiones, por ende, si se busca información, esta se maneja de la siguiente manera: Como ejemplo: (Se busca la venta de productos de ciertas categorías en cierto tiempo).</w:t>
      </w:r>
    </w:p>
    <w:p w:rsidR="00BE2657" w:rsidRDefault="00BE2657" w:rsidP="00671D43">
      <w:pPr>
        <w:spacing w:line="360" w:lineRule="auto"/>
        <w:jc w:val="both"/>
        <w:rPr>
          <w:rFonts w:ascii="Arial" w:eastAsia="SimSun" w:hAnsi="Arial" w:cs="Arial"/>
        </w:rPr>
      </w:pPr>
    </w:p>
    <w:p w:rsidR="00BE2657" w:rsidRDefault="00BE2657" w:rsidP="00671D43">
      <w:pPr>
        <w:spacing w:line="360" w:lineRule="auto"/>
        <w:jc w:val="both"/>
        <w:rPr>
          <w:rFonts w:ascii="Arial" w:eastAsia="SimSun" w:hAnsi="Arial" w:cs="Arial"/>
        </w:rPr>
      </w:pPr>
      <w:r>
        <w:rPr>
          <w:rFonts w:ascii="Arial" w:eastAsia="SimSun" w:hAnsi="Arial" w:cs="Arial"/>
        </w:rPr>
        <w:t>Para obtener cierta información como por ejemplo: Las ventas totales de ciertos productos de la categoría Confección en el mes de Enero, se acceso a través de las intersecciones hasta obtener el resultado.</w:t>
      </w:r>
    </w:p>
    <w:p w:rsidR="00BD69E6" w:rsidRDefault="0095603A" w:rsidP="00671D43">
      <w:pPr>
        <w:spacing w:line="360" w:lineRule="auto"/>
        <w:jc w:val="both"/>
        <w:rPr>
          <w:rFonts w:ascii="Arial" w:eastAsia="SimSun" w:hAnsi="Arial" w:cs="Arial"/>
        </w:rPr>
      </w:pPr>
      <w:r>
        <w:rPr>
          <w:noProof/>
          <w:lang w:eastAsia="es-MX"/>
        </w:rPr>
        <w:drawing>
          <wp:anchor distT="0" distB="0" distL="114300" distR="114300" simplePos="0" relativeHeight="251665408" behindDoc="0" locked="0" layoutInCell="1" allowOverlap="1" wp14:anchorId="0C49CD84" wp14:editId="065DF1F6">
            <wp:simplePos x="0" y="0"/>
            <wp:positionH relativeFrom="margin">
              <wp:align>center</wp:align>
            </wp:positionH>
            <wp:positionV relativeFrom="paragraph">
              <wp:posOffset>334433</wp:posOffset>
            </wp:positionV>
            <wp:extent cx="4859655" cy="2552065"/>
            <wp:effectExtent l="0" t="0" r="0"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9655" cy="2552065"/>
                    </a:xfrm>
                    <a:prstGeom prst="rect">
                      <a:avLst/>
                    </a:prstGeom>
                  </pic:spPr>
                </pic:pic>
              </a:graphicData>
            </a:graphic>
            <wp14:sizeRelH relativeFrom="margin">
              <wp14:pctWidth>0</wp14:pctWidth>
            </wp14:sizeRelH>
            <wp14:sizeRelV relativeFrom="margin">
              <wp14:pctHeight>0</wp14:pctHeight>
            </wp14:sizeRelV>
          </wp:anchor>
        </w:drawing>
      </w:r>
      <w:r w:rsidR="00BD69E6">
        <w:rPr>
          <w:rFonts w:ascii="Arial" w:eastAsia="SimSun" w:hAnsi="Arial" w:cs="Arial"/>
        </w:rPr>
        <w:t>Otro ejemplo podría ser: El cubo se podría representar de la siguiente manera.</w:t>
      </w:r>
    </w:p>
    <w:p w:rsidR="00BD69E6" w:rsidRDefault="00BD69E6" w:rsidP="00671D43">
      <w:pPr>
        <w:spacing w:line="360" w:lineRule="auto"/>
        <w:jc w:val="both"/>
        <w:rPr>
          <w:rFonts w:ascii="Arial" w:eastAsia="SimSun" w:hAnsi="Arial" w:cs="Arial"/>
        </w:rPr>
      </w:pPr>
    </w:p>
    <w:p w:rsidR="0095603A" w:rsidRDefault="00CC5A64" w:rsidP="00671D43">
      <w:pPr>
        <w:spacing w:line="360" w:lineRule="auto"/>
        <w:jc w:val="both"/>
        <w:rPr>
          <w:rFonts w:ascii="Arial" w:eastAsia="SimSun" w:hAnsi="Arial" w:cs="Arial"/>
        </w:rPr>
      </w:pPr>
      <w:r>
        <w:rPr>
          <w:rFonts w:ascii="Arial" w:eastAsia="SimSun" w:hAnsi="Arial" w:cs="Arial"/>
        </w:rPr>
        <w:t>La dimensión</w:t>
      </w:r>
      <w:r w:rsidR="0095603A">
        <w:rPr>
          <w:rFonts w:ascii="Arial" w:eastAsia="SimSun" w:hAnsi="Arial" w:cs="Arial"/>
        </w:rPr>
        <w:t xml:space="preserve"> Año es el cubo total, trimestres representan las filas del cubo y las celdas los meses.</w:t>
      </w:r>
    </w:p>
    <w:p w:rsidR="006C6B1D" w:rsidRDefault="006C6B1D" w:rsidP="00671D43">
      <w:pPr>
        <w:spacing w:line="360" w:lineRule="auto"/>
        <w:jc w:val="both"/>
        <w:rPr>
          <w:rFonts w:ascii="Arial" w:eastAsia="SimSun" w:hAnsi="Arial" w:cs="Arial"/>
        </w:rPr>
      </w:pPr>
      <w:r>
        <w:rPr>
          <w:noProof/>
          <w:lang w:eastAsia="es-MX"/>
        </w:rPr>
        <w:lastRenderedPageBreak/>
        <w:drawing>
          <wp:anchor distT="0" distB="0" distL="114300" distR="114300" simplePos="0" relativeHeight="251666432" behindDoc="0" locked="0" layoutInCell="1" allowOverlap="1" wp14:anchorId="0F615422" wp14:editId="23E55F31">
            <wp:simplePos x="0" y="0"/>
            <wp:positionH relativeFrom="margin">
              <wp:align>left</wp:align>
            </wp:positionH>
            <wp:positionV relativeFrom="paragraph">
              <wp:posOffset>71331</wp:posOffset>
            </wp:positionV>
            <wp:extent cx="5612130" cy="2953385"/>
            <wp:effectExtent l="0" t="0" r="762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953385"/>
                    </a:xfrm>
                    <a:prstGeom prst="rect">
                      <a:avLst/>
                    </a:prstGeom>
                  </pic:spPr>
                </pic:pic>
              </a:graphicData>
            </a:graphic>
          </wp:anchor>
        </w:drawing>
      </w:r>
    </w:p>
    <w:p w:rsidR="006C6B1D" w:rsidRPr="0091421F" w:rsidRDefault="006C6B1D" w:rsidP="00671D43">
      <w:pPr>
        <w:spacing w:line="360" w:lineRule="auto"/>
        <w:jc w:val="both"/>
        <w:rPr>
          <w:rFonts w:ascii="Arial" w:eastAsia="SimSun" w:hAnsi="Arial" w:cs="Arial"/>
        </w:rPr>
      </w:pPr>
      <w:r>
        <w:rPr>
          <w:rFonts w:ascii="Arial" w:eastAsia="SimSun" w:hAnsi="Arial" w:cs="Arial"/>
        </w:rPr>
        <w:t xml:space="preserve">Otro ejemplo podría ser la dimensión País, dónde tiene a estado como </w:t>
      </w:r>
      <w:r w:rsidR="00DD44F4">
        <w:rPr>
          <w:rFonts w:ascii="Arial" w:eastAsia="SimSun" w:hAnsi="Arial" w:cs="Arial"/>
        </w:rPr>
        <w:t>hijo y cada hijo tiene a la categoría Municipio.</w:t>
      </w:r>
      <w:bookmarkStart w:id="0" w:name="_GoBack"/>
      <w:bookmarkEnd w:id="0"/>
    </w:p>
    <w:sectPr w:rsidR="006C6B1D" w:rsidRPr="009142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90CE4"/>
    <w:multiLevelType w:val="hybridMultilevel"/>
    <w:tmpl w:val="8E9EB9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410333F"/>
    <w:multiLevelType w:val="hybridMultilevel"/>
    <w:tmpl w:val="7AC8C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B744913"/>
    <w:multiLevelType w:val="hybridMultilevel"/>
    <w:tmpl w:val="47026B88"/>
    <w:lvl w:ilvl="0" w:tplc="D0D89574">
      <w:start w:val="1"/>
      <w:numFmt w:val="bullet"/>
      <w:lvlText w:val="•"/>
      <w:lvlJc w:val="left"/>
      <w:pPr>
        <w:tabs>
          <w:tab w:val="num" w:pos="720"/>
        </w:tabs>
        <w:ind w:left="720" w:hanging="360"/>
      </w:pPr>
      <w:rPr>
        <w:rFonts w:ascii="Arial" w:hAnsi="Arial" w:hint="default"/>
      </w:rPr>
    </w:lvl>
    <w:lvl w:ilvl="1" w:tplc="EA4E59CE">
      <w:start w:val="1"/>
      <w:numFmt w:val="bullet"/>
      <w:lvlText w:val="•"/>
      <w:lvlJc w:val="left"/>
      <w:pPr>
        <w:tabs>
          <w:tab w:val="num" w:pos="1440"/>
        </w:tabs>
        <w:ind w:left="1440" w:hanging="360"/>
      </w:pPr>
      <w:rPr>
        <w:rFonts w:ascii="Arial" w:hAnsi="Arial" w:hint="default"/>
      </w:rPr>
    </w:lvl>
    <w:lvl w:ilvl="2" w:tplc="A83A35AE" w:tentative="1">
      <w:start w:val="1"/>
      <w:numFmt w:val="bullet"/>
      <w:lvlText w:val="•"/>
      <w:lvlJc w:val="left"/>
      <w:pPr>
        <w:tabs>
          <w:tab w:val="num" w:pos="2160"/>
        </w:tabs>
        <w:ind w:left="2160" w:hanging="360"/>
      </w:pPr>
      <w:rPr>
        <w:rFonts w:ascii="Arial" w:hAnsi="Arial" w:hint="default"/>
      </w:rPr>
    </w:lvl>
    <w:lvl w:ilvl="3" w:tplc="E3C23BB2" w:tentative="1">
      <w:start w:val="1"/>
      <w:numFmt w:val="bullet"/>
      <w:lvlText w:val="•"/>
      <w:lvlJc w:val="left"/>
      <w:pPr>
        <w:tabs>
          <w:tab w:val="num" w:pos="2880"/>
        </w:tabs>
        <w:ind w:left="2880" w:hanging="360"/>
      </w:pPr>
      <w:rPr>
        <w:rFonts w:ascii="Arial" w:hAnsi="Arial" w:hint="default"/>
      </w:rPr>
    </w:lvl>
    <w:lvl w:ilvl="4" w:tplc="AA02C0BA" w:tentative="1">
      <w:start w:val="1"/>
      <w:numFmt w:val="bullet"/>
      <w:lvlText w:val="•"/>
      <w:lvlJc w:val="left"/>
      <w:pPr>
        <w:tabs>
          <w:tab w:val="num" w:pos="3600"/>
        </w:tabs>
        <w:ind w:left="3600" w:hanging="360"/>
      </w:pPr>
      <w:rPr>
        <w:rFonts w:ascii="Arial" w:hAnsi="Arial" w:hint="default"/>
      </w:rPr>
    </w:lvl>
    <w:lvl w:ilvl="5" w:tplc="58BEDF18" w:tentative="1">
      <w:start w:val="1"/>
      <w:numFmt w:val="bullet"/>
      <w:lvlText w:val="•"/>
      <w:lvlJc w:val="left"/>
      <w:pPr>
        <w:tabs>
          <w:tab w:val="num" w:pos="4320"/>
        </w:tabs>
        <w:ind w:left="4320" w:hanging="360"/>
      </w:pPr>
      <w:rPr>
        <w:rFonts w:ascii="Arial" w:hAnsi="Arial" w:hint="default"/>
      </w:rPr>
    </w:lvl>
    <w:lvl w:ilvl="6" w:tplc="24B24A9E" w:tentative="1">
      <w:start w:val="1"/>
      <w:numFmt w:val="bullet"/>
      <w:lvlText w:val="•"/>
      <w:lvlJc w:val="left"/>
      <w:pPr>
        <w:tabs>
          <w:tab w:val="num" w:pos="5040"/>
        </w:tabs>
        <w:ind w:left="5040" w:hanging="360"/>
      </w:pPr>
      <w:rPr>
        <w:rFonts w:ascii="Arial" w:hAnsi="Arial" w:hint="default"/>
      </w:rPr>
    </w:lvl>
    <w:lvl w:ilvl="7" w:tplc="082036EC" w:tentative="1">
      <w:start w:val="1"/>
      <w:numFmt w:val="bullet"/>
      <w:lvlText w:val="•"/>
      <w:lvlJc w:val="left"/>
      <w:pPr>
        <w:tabs>
          <w:tab w:val="num" w:pos="5760"/>
        </w:tabs>
        <w:ind w:left="5760" w:hanging="360"/>
      </w:pPr>
      <w:rPr>
        <w:rFonts w:ascii="Arial" w:hAnsi="Arial" w:hint="default"/>
      </w:rPr>
    </w:lvl>
    <w:lvl w:ilvl="8" w:tplc="8EE8C6CE" w:tentative="1">
      <w:start w:val="1"/>
      <w:numFmt w:val="bullet"/>
      <w:lvlText w:val="•"/>
      <w:lvlJc w:val="left"/>
      <w:pPr>
        <w:tabs>
          <w:tab w:val="num" w:pos="6480"/>
        </w:tabs>
        <w:ind w:left="6480" w:hanging="360"/>
      </w:pPr>
      <w:rPr>
        <w:rFonts w:ascii="Arial" w:hAnsi="Arial" w:hint="default"/>
      </w:rPr>
    </w:lvl>
  </w:abstractNum>
  <w:abstractNum w:abstractNumId="3">
    <w:nsid w:val="2C5C062C"/>
    <w:multiLevelType w:val="hybridMultilevel"/>
    <w:tmpl w:val="125EF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5640D78"/>
    <w:multiLevelType w:val="hybridMultilevel"/>
    <w:tmpl w:val="AD76FA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38F013D"/>
    <w:multiLevelType w:val="hybridMultilevel"/>
    <w:tmpl w:val="732CB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6BB67E9B"/>
    <w:multiLevelType w:val="hybridMultilevel"/>
    <w:tmpl w:val="90F0C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6F5A2EEE"/>
    <w:multiLevelType w:val="hybridMultilevel"/>
    <w:tmpl w:val="4DCE4A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56A24B4"/>
    <w:multiLevelType w:val="hybridMultilevel"/>
    <w:tmpl w:val="752A29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8"/>
  </w:num>
  <w:num w:numId="5">
    <w:abstractNumId w:val="5"/>
  </w:num>
  <w:num w:numId="6">
    <w:abstractNumId w:val="3"/>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9EE"/>
    <w:rsid w:val="00066375"/>
    <w:rsid w:val="0007793F"/>
    <w:rsid w:val="000B7660"/>
    <w:rsid w:val="001A0F4D"/>
    <w:rsid w:val="002C72C2"/>
    <w:rsid w:val="003A105D"/>
    <w:rsid w:val="004153C2"/>
    <w:rsid w:val="00453872"/>
    <w:rsid w:val="00484F3B"/>
    <w:rsid w:val="00544CBB"/>
    <w:rsid w:val="00585875"/>
    <w:rsid w:val="005D3C8C"/>
    <w:rsid w:val="00666DA8"/>
    <w:rsid w:val="00671D43"/>
    <w:rsid w:val="006A6985"/>
    <w:rsid w:val="006C6B1D"/>
    <w:rsid w:val="007A0CDA"/>
    <w:rsid w:val="007B6D25"/>
    <w:rsid w:val="008327B7"/>
    <w:rsid w:val="0091421F"/>
    <w:rsid w:val="00945489"/>
    <w:rsid w:val="0095603A"/>
    <w:rsid w:val="00966627"/>
    <w:rsid w:val="009B4941"/>
    <w:rsid w:val="00A30AC8"/>
    <w:rsid w:val="00B556C4"/>
    <w:rsid w:val="00B74065"/>
    <w:rsid w:val="00BA4195"/>
    <w:rsid w:val="00BD69E6"/>
    <w:rsid w:val="00BE2657"/>
    <w:rsid w:val="00C84C74"/>
    <w:rsid w:val="00CA20DF"/>
    <w:rsid w:val="00CC416A"/>
    <w:rsid w:val="00CC5A64"/>
    <w:rsid w:val="00D538DE"/>
    <w:rsid w:val="00DC324C"/>
    <w:rsid w:val="00DD44F4"/>
    <w:rsid w:val="00E60604"/>
    <w:rsid w:val="00ED52D7"/>
    <w:rsid w:val="00ED69EE"/>
    <w:rsid w:val="00F463D1"/>
    <w:rsid w:val="00F936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6547F3-A755-4467-800C-649F2106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066375"/>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066375"/>
    <w:pPr>
      <w:spacing w:after="0" w:line="240" w:lineRule="auto"/>
      <w:ind w:left="720"/>
      <w:contextualSpacing/>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8327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444">
      <w:bodyDiv w:val="1"/>
      <w:marLeft w:val="0"/>
      <w:marRight w:val="0"/>
      <w:marTop w:val="0"/>
      <w:marBottom w:val="0"/>
      <w:divBdr>
        <w:top w:val="none" w:sz="0" w:space="0" w:color="auto"/>
        <w:left w:val="none" w:sz="0" w:space="0" w:color="auto"/>
        <w:bottom w:val="none" w:sz="0" w:space="0" w:color="auto"/>
        <w:right w:val="none" w:sz="0" w:space="0" w:color="auto"/>
      </w:divBdr>
      <w:divsChild>
        <w:div w:id="2110150085">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C412E-B8DC-4180-83D6-5BED4D626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6</Pages>
  <Words>713</Words>
  <Characters>3925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dc:creator>
  <cp:keywords/>
  <dc:description/>
  <cp:lastModifiedBy>Brandon</cp:lastModifiedBy>
  <cp:revision>38</cp:revision>
  <dcterms:created xsi:type="dcterms:W3CDTF">2023-02-28T18:27:00Z</dcterms:created>
  <dcterms:modified xsi:type="dcterms:W3CDTF">2023-03-08T16:56:00Z</dcterms:modified>
</cp:coreProperties>
</file>