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51827"/>
          <w:sz w:val="50"/>
        </w:rPr>
        <w:t>Simon? Govender</w:t>
      </w:r>
    </w:p>
    <w:p>
      <w:pPr>
        <w:spacing w:after="100"/>
      </w:pPr>
      <w:r>
        <w:rPr>
          <w:b/>
          <w:color w:val="734F96"/>
          <w:sz w:val="21"/>
        </w:rPr>
        <w:t>Full-Stack Web Developer | Frontend, UX, Data-Aware Product Thinking</w:t>
      </w:r>
    </w:p>
    <w:p>
      <w:pPr>
        <w:spacing w:after="160"/>
      </w:pPr>
      <w:r>
        <w:rPr>
          <w:color w:val="596276"/>
          <w:sz w:val="18"/>
        </w:rPr>
        <w:t>KZN, South Africa</w:t>
      </w:r>
      <w:r>
        <w:t xml:space="preserve">  |  </w:t>
      </w:r>
      <w:hyperlink r:id="rId9">
        <w:r>
          <w:rPr>
            <w:color w:val="734F96"/>
            <w:u w:val="single"/>
          </w:rPr>
          <w:t>simon3m3ll3m@gmail.com</w:t>
        </w:r>
      </w:hyperlink>
      <w:r>
        <w:t xml:space="preserve">  |  </w:t>
      </w:r>
      <w:hyperlink r:id="rId10">
        <w:r>
          <w:rPr>
            <w:color w:val="734F96"/>
            <w:u w:val="single"/>
          </w:rPr>
          <w:t>Portfolio</w:t>
        </w:r>
      </w:hyperlink>
      <w:r>
        <w:t xml:space="preserve">  |  </w:t>
      </w:r>
      <w:hyperlink r:id="rId11">
        <w:r>
          <w:rPr>
            <w:color w:val="734F96"/>
            <w:u w:val="single"/>
          </w:rPr>
          <w:t>LinkedIn</w:t>
        </w:r>
      </w:hyperlink>
      <w:r>
        <w:t xml:space="preserve">  |  </w:t>
      </w:r>
      <w:hyperlink r:id="rId12">
        <w:r>
          <w:rPr>
            <w:color w:val="734F96"/>
            <w:u w:val="single"/>
          </w:rPr>
          <w:t>Credly Badges</w:t>
        </w:r>
      </w:hyperlink>
    </w:p>
    <w:p>
      <w:pPr>
        <w:spacing w:before="280" w:after="100"/>
        <w:pBdr>
          <w:bottom w:val="single" w:sz="8" w:space="4" w:color="D9DEE8"/>
        </w:pBdr>
      </w:pPr>
      <w:r>
        <w:rPr>
          <w:b/>
          <w:color w:val="734F96"/>
          <w:sz w:val="22"/>
        </w:rPr>
        <w:t>PROFESSIONAL PROFILE</w:t>
      </w:r>
    </w:p>
    <w:p>
      <w:pPr>
        <w:spacing w:after="80"/>
      </w:pPr>
      <w:r>
        <w:t>Creative full-stack web developer building polished, practical web experiences with a strong eye for UX, responsive design, product clarity, and evidence-led problem solving. Brings a teaching background into development work: clear communication, structured thinking, helpful documentation, and interfaces that make complex ideas feel usable.</w:t>
      </w:r>
    </w:p>
    <w:p>
      <w:pPr>
        <w:spacing w:before="280" w:after="100"/>
        <w:pBdr>
          <w:bottom w:val="single" w:sz="8" w:space="4" w:color="D9DEE8"/>
        </w:pBdr>
      </w:pPr>
      <w:r>
        <w:rPr>
          <w:b/>
          <w:color w:val="734F96"/>
          <w:sz w:val="22"/>
        </w:rPr>
        <w:t>CORE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r>
              <w:rPr>
                <w:b/>
                <w:color w:val="151827"/>
                <w:sz w:val="20"/>
              </w:rPr>
              <w:t>Web Development</w:t>
            </w:r>
          </w:p>
          <w:p>
            <w:r>
              <w:rPr>
                <w:color w:val="596276"/>
                <w:sz w:val="18"/>
              </w:rPr>
              <w:t>HTML, CSS, JavaScript, React basics, responsive UI, Git/GitHub</w:t>
            </w:r>
          </w:p>
        </w:tc>
        <w:tc>
          <w:tcPr>
            <w:tcW w:type="dxa" w:w="5061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r>
              <w:rPr>
                <w:b/>
                <w:color w:val="151827"/>
                <w:sz w:val="20"/>
              </w:rPr>
              <w:t>Full-Stack Growth</w:t>
            </w:r>
          </w:p>
          <w:p>
            <w:r>
              <w:rPr>
                <w:color w:val="596276"/>
                <w:sz w:val="18"/>
              </w:rPr>
              <w:t>Node.js, Express, NoSQL, microservices, Docker, Kubernetes</w:t>
            </w:r>
          </w:p>
        </w:tc>
      </w:tr>
      <w:tr>
        <w:tc>
          <w:tcPr>
            <w:tcW w:type="dxa" w:w="5061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r>
              <w:rPr>
                <w:b/>
                <w:color w:val="151827"/>
                <w:sz w:val="20"/>
              </w:rPr>
              <w:t>Data and Business</w:t>
            </w:r>
          </w:p>
          <w:p>
            <w:r>
              <w:rPr>
                <w:color w:val="596276"/>
                <w:sz w:val="18"/>
              </w:rPr>
              <w:t>Data cleaning, Power BI, analytics, dashboard thinking, SAP awareness</w:t>
            </w:r>
          </w:p>
        </w:tc>
        <w:tc>
          <w:tcPr>
            <w:tcW w:type="dxa" w:w="5061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r>
              <w:rPr>
                <w:b/>
                <w:color w:val="151827"/>
                <w:sz w:val="20"/>
              </w:rPr>
              <w:t>UX and Delivery</w:t>
            </w:r>
          </w:p>
          <w:p>
            <w:r>
              <w:rPr>
                <w:color w:val="596276"/>
                <w:sz w:val="18"/>
              </w:rPr>
              <w:t>Visual hierarchy, UX writing, testing mindset, documentation, client-ready polish</w:t>
            </w:r>
          </w:p>
        </w:tc>
      </w:tr>
    </w:tbl>
    <w:p>
      <w:pPr>
        <w:spacing w:before="280" w:after="100"/>
        <w:pBdr>
          <w:bottom w:val="single" w:sz="8" w:space="4" w:color="D9DEE8"/>
        </w:pBdr>
      </w:pPr>
      <w:r>
        <w:rPr>
          <w:b/>
          <w:color w:val="734F96"/>
          <w:sz w:val="22"/>
        </w:rPr>
        <w:t>PORTFOLIO WEBSITES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61"/>
        <w:gridCol w:w="5061"/>
      </w:tblGrid>
      <w:tr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VaultPay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Fintech dashboard concept focused on trust signals, account controls, and clear analytics.</w:t>
            </w:r>
          </w:p>
          <w:p>
            <w:pPr>
              <w:spacing w:after="0"/>
            </w:pPr>
            <w:hyperlink r:id="rId13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TaskForge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SaaS-style planning interface showing workflow structure, task movement, and sprint clarity.</w:t>
            </w:r>
          </w:p>
          <w:p>
            <w:pPr>
              <w:spacing w:after="0"/>
            </w:pPr>
            <w:hyperlink r:id="rId14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</w:tr>
      <w:tr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AuraFit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AI fitness product interface with wellbeing-focused dashboard patterns and progress cues.</w:t>
            </w:r>
          </w:p>
          <w:p>
            <w:pPr>
              <w:spacing w:after="0"/>
            </w:pPr>
            <w:hyperlink r:id="rId15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Mind Check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Mental-wellbeing check-in experience with calm interaction flow and thoughtful UX copy.</w:t>
            </w:r>
          </w:p>
          <w:p>
            <w:pPr>
              <w:spacing w:after="0"/>
            </w:pPr>
            <w:hyperlink r:id="rId16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</w:tr>
      <w:tr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Nova Bite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Restaurant web experience with polished visual hierarchy, menu discovery, and booking intent.</w:t>
            </w:r>
          </w:p>
          <w:p>
            <w:pPr>
              <w:spacing w:after="0"/>
            </w:pPr>
            <w:hyperlink r:id="rId17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Deductomatic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Finance calculator concept that makes tax and budgeting interactions clearer and less intimidating.</w:t>
            </w:r>
          </w:p>
          <w:p>
            <w:pPr>
              <w:spacing w:after="0"/>
            </w:pPr>
            <w:hyperlink r:id="rId18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</w:tr>
      <w:tr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Carbon Crumbs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Sustainability tracker concept that makes carbon awareness visual, gentle, and habit-friendly.</w:t>
            </w:r>
          </w:p>
          <w:p>
            <w:pPr>
              <w:spacing w:after="0"/>
            </w:pPr>
            <w:hyperlink r:id="rId19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Normal Is Overrated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Inclusive web experience with bold visual identity, supportive messaging, and frontend polish.</w:t>
            </w:r>
          </w:p>
          <w:p>
            <w:pPr>
              <w:spacing w:after="0"/>
            </w:pPr>
            <w:hyperlink r:id="rId20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</w:tr>
      <w:tr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Travel Recommendations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Destination discovery interface with simple recommendation flow and clear visual hierarchy.</w:t>
            </w:r>
          </w:p>
          <w:p>
            <w:pPr>
              <w:spacing w:after="0"/>
            </w:pPr>
            <w:hyperlink r:id="rId21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Codies Catch Compass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Fishing companion web app for beach conditions, tide context, and local decision support.</w:t>
            </w:r>
          </w:p>
          <w:p>
            <w:pPr>
              <w:spacing w:after="0"/>
            </w:pPr>
            <w:hyperlink r:id="rId22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</w:tr>
      <w:tr>
        <w:tc>
          <w:tcPr>
            <w:tcW w:type="dxa" w:w="5061"/>
            <w:vAlign w:val="top"/>
            <w:shd w:fill="F7F9FC"/>
            <w:tcBorders>
              <w:top w:val="single" w:sz="6" w:space="0" w:color="D9DEE8"/>
              <w:left w:val="single" w:sz="6" w:space="0" w:color="D9DEE8"/>
              <w:bottom w:val="single" w:sz="6" w:space="0" w:color="D9DEE8"/>
              <w:right w:val="single" w:sz="6" w:space="0" w:color="D9DEE8"/>
            </w:tcBorders>
          </w:tcPr>
          <w:p>
            <w:pPr>
              <w:spacing w:after="40"/>
            </w:pPr>
            <w:r>
              <w:rPr>
                <w:b/>
                <w:color w:val="151827"/>
                <w:sz w:val="21"/>
              </w:rPr>
              <w:t>Jens Interior Decor &amp; Construction</w:t>
            </w:r>
          </w:p>
          <w:p>
            <w:pPr>
              <w:spacing w:after="60"/>
            </w:pPr>
            <w:r>
              <w:rPr>
                <w:color w:val="596276"/>
                <w:sz w:val="18"/>
              </w:rPr>
              <w:t>Client website with service hierarchy, photo-led portfolio evidence, and clearer business presentation.</w:t>
            </w:r>
          </w:p>
          <w:p>
            <w:pPr>
              <w:spacing w:after="0"/>
            </w:pPr>
            <w:hyperlink r:id="rId23">
              <w:r>
                <w:rPr>
                  <w:color w:val="734F96"/>
                  <w:u w:val="single"/>
                </w:rPr>
                <w:t>Open live project</w:t>
              </w:r>
            </w:hyperlink>
          </w:p>
        </w:tc>
        <w:tc>
          <w:tcPr>
            <w:tcW w:type="dxa" w:w="5061"/>
            <w:shd w:fill="FFFFFF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r/>
          </w:p>
        </w:tc>
      </w:tr>
    </w:tbl>
    <w:p>
      <w:pPr>
        <w:spacing w:before="280" w:after="100"/>
        <w:pBdr>
          <w:bottom w:val="single" w:sz="8" w:space="4" w:color="D9DEE8"/>
        </w:pBdr>
      </w:pPr>
      <w:r>
        <w:rPr>
          <w:b/>
          <w:color w:val="734F96"/>
          <w:sz w:val="22"/>
        </w:rPr>
        <w:t>CREDENTIALS</w:t>
      </w:r>
    </w:p>
    <w:p>
      <w:pPr>
        <w:pStyle w:val="ListBullet"/>
        <w:spacing w:after="20"/>
      </w:pPr>
      <w:r>
        <w:t>IBM Full-Stack JavaScript Developer Professional Certificate - IBM via Coursera</w:t>
      </w:r>
    </w:p>
    <w:p>
      <w:pPr>
        <w:pStyle w:val="ListBullet"/>
        <w:spacing w:after="20"/>
      </w:pPr>
      <w:r>
        <w:t>Application Development using Microservices and Serverless - Credly badge</w:t>
      </w:r>
    </w:p>
    <w:p>
      <w:pPr>
        <w:pStyle w:val="ListBullet"/>
        <w:spacing w:after="20"/>
      </w:pPr>
      <w:r>
        <w:t>Containers &amp; Kubernetes Essentials - Credly badge</w:t>
      </w:r>
    </w:p>
    <w:p>
      <w:pPr>
        <w:pStyle w:val="ListBullet"/>
        <w:spacing w:after="20"/>
      </w:pPr>
      <w:r>
        <w:t>Meta React Basics and Version Control - Meta via Coursera</w:t>
      </w:r>
    </w:p>
    <w:p>
      <w:pPr>
        <w:pStyle w:val="ListBullet"/>
        <w:spacing w:after="20"/>
      </w:pPr>
      <w:r>
        <w:t>Google Data Analytics Professional Certificate - Google via Coursera</w:t>
      </w:r>
    </w:p>
    <w:p>
      <w:pPr>
        <w:pStyle w:val="ListBullet"/>
        <w:spacing w:after="20"/>
      </w:pPr>
      <w:r>
        <w:t>Microsoft Power BI Data Analyst and PL-300 preparation - Microsoft via Coursera</w:t>
      </w:r>
    </w:p>
    <w:p>
      <w:pPr>
        <w:pStyle w:val="ListBullet"/>
        <w:spacing w:after="20"/>
      </w:pPr>
      <w:r>
        <w:t>Google UX Design and Google Project Management - Google via Coursera</w:t>
      </w:r>
    </w:p>
    <w:p>
      <w:pPr>
        <w:pStyle w:val="ListBullet"/>
        <w:spacing w:after="20"/>
      </w:pPr>
      <w:r>
        <w:t>SAP Technology Consultant Professional Certificate - SAP via Coursera</w:t>
      </w:r>
    </w:p>
    <w:p>
      <w:pPr>
        <w:pStyle w:val="ListBullet"/>
        <w:spacing w:after="20"/>
      </w:pPr>
      <w:r>
        <w:t>Software Testing and Automation Specialization - University of Minnesota via Coursera</w:t>
      </w:r>
    </w:p>
    <w:p>
      <w:pPr>
        <w:spacing w:before="280" w:after="100"/>
        <w:pBdr>
          <w:bottom w:val="single" w:sz="8" w:space="4" w:color="D9DEE8"/>
        </w:pBdr>
      </w:pPr>
      <w:r>
        <w:rPr>
          <w:b/>
          <w:color w:val="734F96"/>
          <w:sz w:val="22"/>
        </w:rPr>
        <w:t>EDUCATION</w:t>
      </w:r>
    </w:p>
    <w:p>
      <w:r>
        <w:rPr>
          <w:b/>
          <w:color w:val="151827"/>
          <w:sz w:val="19"/>
        </w:rPr>
        <w:t xml:space="preserve">Bachelor of Education, University of KwaZulu-Natal, 2014-2018. </w:t>
      </w:r>
      <w:r>
        <w:t>Foundation in communication, instruction, research, and structured explanation.</w:t>
      </w:r>
    </w:p>
    <w:sectPr w:rsidR="00FC693F" w:rsidRPr="0006063C" w:rsidSect="00034616">
      <w:footerReference w:type="default" r:id="rId24"/>
      <w:pgSz w:w="11909" w:h="16834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Simon? Govender | Web Developer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5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mon3m3ll3m@gmail.com" TargetMode="External"/><Relationship Id="rId10" Type="http://schemas.openxmlformats.org/officeDocument/2006/relationships/hyperlink" Target="https://quantum-portfolio-rebuild.vercel.app/" TargetMode="External"/><Relationship Id="rId11" Type="http://schemas.openxmlformats.org/officeDocument/2006/relationships/hyperlink" Target="https://za.linkedin.com/in/simone-govender-91b8b2353" TargetMode="External"/><Relationship Id="rId12" Type="http://schemas.openxmlformats.org/officeDocument/2006/relationships/hyperlink" Target="https://www.credly.com/users/simone-govender.627f03de/badges#credly" TargetMode="External"/><Relationship Id="rId13" Type="http://schemas.openxmlformats.org/officeDocument/2006/relationships/hyperlink" Target="https://vaultpay-eta.vercel.app/" TargetMode="External"/><Relationship Id="rId14" Type="http://schemas.openxmlformats.org/officeDocument/2006/relationships/hyperlink" Target="https://taskforge-rosy.vercel.app/" TargetMode="External"/><Relationship Id="rId15" Type="http://schemas.openxmlformats.org/officeDocument/2006/relationships/hyperlink" Target="https://aurafit-pink.vercel.app/" TargetMode="External"/><Relationship Id="rId16" Type="http://schemas.openxmlformats.org/officeDocument/2006/relationships/hyperlink" Target="https://mind-check-swart.vercel.app/" TargetMode="External"/><Relationship Id="rId17" Type="http://schemas.openxmlformats.org/officeDocument/2006/relationships/hyperlink" Target="https://cosmicbubblegumgirl.github.io/Nova-bite/" TargetMode="External"/><Relationship Id="rId18" Type="http://schemas.openxmlformats.org/officeDocument/2006/relationships/hyperlink" Target="https://cosmicbubblegumgirl.github.io/deductomatic/" TargetMode="External"/><Relationship Id="rId19" Type="http://schemas.openxmlformats.org/officeDocument/2006/relationships/hyperlink" Target="https://cosmicbubblegumgirl.github.io/carbon-crumbs/" TargetMode="External"/><Relationship Id="rId20" Type="http://schemas.openxmlformats.org/officeDocument/2006/relationships/hyperlink" Target="https://cosmicbubblegumgirl.github.io/normal_is-_overrated/" TargetMode="External"/><Relationship Id="rId21" Type="http://schemas.openxmlformats.org/officeDocument/2006/relationships/hyperlink" Target="https://cosmicbubblegumgirl.github.io/travel_recommendations/" TargetMode="External"/><Relationship Id="rId22" Type="http://schemas.openxmlformats.org/officeDocument/2006/relationships/hyperlink" Target="https://codies-catch-compass.vercel.app/#home" TargetMode="External"/><Relationship Id="rId23" Type="http://schemas.openxmlformats.org/officeDocument/2006/relationships/hyperlink" Target="https://quantum-portfolio-rebuild.vercel.app/projects/jens-interior-decor-construction/" TargetMode="External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