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3" Target="docProps/core.xml" Type="http://schemas.openxmlformats.org/package/2006/relationships/metadata/core-properties"/><Relationship Id="rId4" Target="docProps/app.xml" Type="http://schemas.openxmlformats.org/officeDocument/2006/relationships/extended-properties"/><Relationship Id="rId5" Target="docProps/custom.xml" Type="http://schemas.openxmlformats.org/officeDocument/2006/relationships/custom-properties"/></Relationships>
</file>

<file path=word/document.xml><?xml version="1.0" encoding="utf-8"?>
<w:document xmlns:w="http://schemas.openxmlformats.org/wordprocessingml/2006/main" xmlns:a="http://schemas.openxmlformats.org/drawingml/2006/main" xmlns:m="http://schemas.openxmlformats.org/officeDocument/2006/math" xmlns:o="urn:schemas-microsoft-com:office:office" xmlns:pic="http://schemas.openxmlformats.org/drawingml/2006/picture" xmlns:r="http://schemas.openxmlformats.org/officeDocument/2006/relationships" xmlns:v="urn:schemas-microsoft-com:vml" xmlns:w10="urn:schemas-microsoft-com:office:word" xmlns:wp="http://schemas.openxmlformats.org/drawingml/2006/wordprocessingDrawing">
  <w:body>
    <w:bookmarkStart w:id="47" w:name="X96ef4a926405ab12a2e9d63a96c7ea1bdde6895"/>
    <w:p>
      <w:pPr>
        <w:pStyle w:val="Heading3"/>
      </w:pPr>
      <w:r>
        <w:rPr>
          <w:b/>
          <w:bCs/>
          <w:sz w:val="30"/>
          <w:szCs w:val="30"/>
        </w:rPr>
        <w:t xml:space="preserve">标题：揭秘宇宙奥秘——从理论到观测的科普之旅</w:t>
      </w:r>
    </w:p>
    <w:bookmarkStart w:id="9" w:name="X1a3cf5d96d02174c69346e5f2274ae227d26d06"/>
    <w:p>
      <w:pPr>
        <w:pStyle w:val="Heading4"/>
      </w:pPr>
      <w:r>
        <w:rPr>
          <w:b/>
          <w:bCs/>
          <w:sz w:val="27"/>
          <w:szCs w:val="27"/>
        </w:rPr>
        <w:t xml:space="preserve">摘要</w:t>
      </w:r>
    </w:p>
    <w:p>
      <w:pPr>
        <w:pStyle w:val="FirstParagraph"/>
      </w:pPr>
      <w:pPr>
        <w:spacing w:after="120" w:before="0" w:line="420" w:lineRule="auto"/>
      </w:pPr>
      <w:r>
        <w:rPr>
          <w:sz w:val="24"/>
          <w:szCs w:val="24"/>
        </w:rPr>
        <w:t xml:space="preserve">本文旨在从基础理论出发，结合关键的观测证据，引领读者踏上探索宇宙奥秘的征程。宇宙学的基础理论，如相对论与量子力学，为理解宇宙的运作提供了坚实的基石。通过严谨的理论推导过程，一系列关键方程得以呈现，这些方程在特定假设与简化条件下，构建起描述宇宙演化的模型。与此同时，宇宙微波背景辐射、遥远星系红移等观测证据，为理论提供了有力的支撑。本文将理论、推导与观测紧密关联，以通俗易懂的方式呈现复杂科学内容。科普论文的结构精心设计，从引言、文献综述到理论阐述、推导过程、观测证据展示，再到科学传播策略探讨，最终得出结论。通过这样的结构安排，本文期望提升公众科学素养，强调科学传播在连接专业研究与大众认知之间的重要桥梁作用，让更多人能够领略宇宙奥秘的魅力。</w:t>
      </w:r>
    </w:p>
    <w:p>
      <w:pPr>
        <w:pStyle w:val="BodyText"/>
      </w:pPr>
      <w:pPr>
        <w:spacing w:after="120" w:before="0" w:line="420" w:lineRule="auto"/>
      </w:pPr>
      <w:r>
        <w:rPr>
          <w:b/>
          <w:bCs/>
          <w:sz w:val="24"/>
          <w:szCs w:val="24"/>
        </w:rPr>
        <w:t xml:space="preserve">关键词:</w:t>
      </w:r>
      <w:r>
        <w:rPr>
          <w:sz w:val="24"/>
          <w:szCs w:val="24"/>
        </w:rPr>
        <w:t xml:space="preserve">  宇宙探索；理论推导；观测证据；科普论文；科学传播</w:t>
      </w:r>
    </w:p>
    <w:bookmarkEnd w:id="9"/>
    <w:bookmarkStart w:id="10" w:name="Xd24c2b94dc19195e67f81e51b05f639715d6870"/>
    <w:p>
      <w:pPr>
        <w:pStyle w:val="Heading4"/>
      </w:pPr>
      <w:r>
        <w:rPr>
          <w:b/>
          <w:bCs/>
          <w:sz w:val="27"/>
          <w:szCs w:val="27"/>
        </w:rPr>
        <w:t xml:space="preserve">Abstract</w:t>
      </w:r>
    </w:p>
    <w:p>
      <w:pPr>
        <w:pStyle w:val="FirstParagraph"/>
      </w:pPr>
      <w:pPr>
        <w:spacing w:after="120" w:before="0" w:line="420" w:lineRule="auto"/>
      </w:pPr>
      <w:r>
        <w:rPr>
          <w:sz w:val="24"/>
          <w:szCs w:val="24"/>
        </w:rPr>
        <w:t xml:space="preserve">This</w:t>
      </w:r>
      <w:r>
        <w:rPr>
          <w:sz w:val="24"/>
          <w:szCs w:val="24"/>
        </w:rPr>
        <w:t xml:space="preserve"> </w:t>
      </w:r>
      <w:r>
        <w:rPr>
          <w:sz w:val="24"/>
          <w:szCs w:val="24"/>
        </w:rPr>
        <w:t xml:space="preserve">paper</w:t>
      </w:r>
      <w:r>
        <w:rPr>
          <w:sz w:val="24"/>
          <w:szCs w:val="24"/>
        </w:rPr>
        <w:t xml:space="preserve"> </w:t>
      </w:r>
      <w:r>
        <w:rPr>
          <w:sz w:val="24"/>
          <w:szCs w:val="24"/>
        </w:rPr>
        <w:t xml:space="preserve">aims</w:t>
      </w:r>
      <w:r>
        <w:rPr>
          <w:sz w:val="24"/>
          <w:szCs w:val="24"/>
        </w:rPr>
        <w:t xml:space="preserve"> </w:t>
      </w:r>
      <w:r>
        <w:rPr>
          <w:sz w:val="24"/>
          <w:szCs w:val="24"/>
        </w:rPr>
        <w:t xml:space="preserve">to</w:t>
      </w:r>
      <w:r>
        <w:rPr>
          <w:sz w:val="24"/>
          <w:szCs w:val="24"/>
        </w:rPr>
        <w:t xml:space="preserve"> </w:t>
      </w:r>
      <w:r>
        <w:rPr>
          <w:sz w:val="24"/>
          <w:szCs w:val="24"/>
        </w:rPr>
        <w:t xml:space="preserve">start</w:t>
      </w:r>
      <w:r>
        <w:rPr>
          <w:sz w:val="24"/>
          <w:szCs w:val="24"/>
        </w:rPr>
        <w:t xml:space="preserve"> </w:t>
      </w:r>
      <w:r>
        <w:rPr>
          <w:sz w:val="24"/>
          <w:szCs w:val="24"/>
        </w:rPr>
        <w:t xml:space="preserve">from</w:t>
      </w:r>
      <w:r>
        <w:rPr>
          <w:sz w:val="24"/>
          <w:szCs w:val="24"/>
        </w:rPr>
        <w:t xml:space="preserve"> </w:t>
      </w:r>
      <w:r>
        <w:rPr>
          <w:sz w:val="24"/>
          <w:szCs w:val="24"/>
        </w:rPr>
        <w:t xml:space="preserve">the</w:t>
      </w:r>
      <w:r>
        <w:rPr>
          <w:sz w:val="24"/>
          <w:szCs w:val="24"/>
        </w:rPr>
        <w:t xml:space="preserve"> </w:t>
      </w:r>
      <w:r>
        <w:rPr>
          <w:sz w:val="24"/>
          <w:szCs w:val="24"/>
        </w:rPr>
        <w:t xml:space="preserve">basic</w:t>
      </w:r>
      <w:r>
        <w:rPr>
          <w:sz w:val="24"/>
          <w:szCs w:val="24"/>
        </w:rPr>
        <w:t xml:space="preserve"> </w:t>
      </w:r>
      <w:r>
        <w:rPr>
          <w:sz w:val="24"/>
          <w:szCs w:val="24"/>
        </w:rPr>
        <w:t xml:space="preserve">theories</w:t>
      </w:r>
      <w:r>
        <w:rPr>
          <w:sz w:val="24"/>
          <w:szCs w:val="24"/>
        </w:rPr>
        <w:t xml:space="preserve"> </w:t>
      </w:r>
      <w:r>
        <w:rPr>
          <w:sz w:val="24"/>
          <w:szCs w:val="24"/>
        </w:rPr>
        <w:t xml:space="preserve">and</w:t>
      </w:r>
      <w:r>
        <w:rPr>
          <w:sz w:val="24"/>
          <w:szCs w:val="24"/>
        </w:rPr>
        <w:t xml:space="preserve"> </w:t>
      </w:r>
      <w:r>
        <w:rPr>
          <w:sz w:val="24"/>
          <w:szCs w:val="24"/>
        </w:rPr>
        <w:t xml:space="preserve">combine</w:t>
      </w:r>
      <w:r>
        <w:rPr>
          <w:sz w:val="24"/>
          <w:szCs w:val="24"/>
        </w:rPr>
        <w:t xml:space="preserve"> </w:t>
      </w:r>
      <w:r>
        <w:rPr>
          <w:sz w:val="24"/>
          <w:szCs w:val="24"/>
        </w:rPr>
        <w:t xml:space="preserve">with</w:t>
      </w:r>
      <w:r>
        <w:rPr>
          <w:sz w:val="24"/>
          <w:szCs w:val="24"/>
        </w:rPr>
        <w:t xml:space="preserve"> </w:t>
      </w:r>
      <w:r>
        <w:rPr>
          <w:sz w:val="24"/>
          <w:szCs w:val="24"/>
        </w:rPr>
        <w:t xml:space="preserve">key</w:t>
      </w:r>
      <w:r>
        <w:rPr>
          <w:sz w:val="24"/>
          <w:szCs w:val="24"/>
        </w:rPr>
        <w:t xml:space="preserve"> </w:t>
      </w:r>
      <w:r>
        <w:rPr>
          <w:sz w:val="24"/>
          <w:szCs w:val="24"/>
        </w:rPr>
        <w:t xml:space="preserve">observational</w:t>
      </w:r>
      <w:r>
        <w:rPr>
          <w:sz w:val="24"/>
          <w:szCs w:val="24"/>
        </w:rPr>
        <w:t xml:space="preserve"> </w:t>
      </w:r>
      <w:r>
        <w:rPr>
          <w:sz w:val="24"/>
          <w:szCs w:val="24"/>
        </w:rPr>
        <w:t xml:space="preserve">evidence</w:t>
      </w:r>
      <w:r>
        <w:rPr>
          <w:sz w:val="24"/>
          <w:szCs w:val="24"/>
        </w:rPr>
        <w:t xml:space="preserve"> </w:t>
      </w:r>
      <w:r>
        <w:rPr>
          <w:sz w:val="24"/>
          <w:szCs w:val="24"/>
        </w:rPr>
        <w:t xml:space="preserve">to</w:t>
      </w:r>
      <w:r>
        <w:rPr>
          <w:sz w:val="24"/>
          <w:szCs w:val="24"/>
        </w:rPr>
        <w:t xml:space="preserve"> </w:t>
      </w:r>
      <w:r>
        <w:rPr>
          <w:sz w:val="24"/>
          <w:szCs w:val="24"/>
        </w:rPr>
        <w:t xml:space="preserve">lead</w:t>
      </w:r>
      <w:r>
        <w:rPr>
          <w:sz w:val="24"/>
          <w:szCs w:val="24"/>
        </w:rPr>
        <w:t xml:space="preserve"> </w:t>
      </w:r>
      <w:r>
        <w:rPr>
          <w:sz w:val="24"/>
          <w:szCs w:val="24"/>
        </w:rPr>
        <w:t xml:space="preserve">readers</w:t>
      </w:r>
      <w:r>
        <w:rPr>
          <w:sz w:val="24"/>
          <w:szCs w:val="24"/>
        </w:rPr>
        <w:t xml:space="preserve"> </w:t>
      </w:r>
      <w:r>
        <w:rPr>
          <w:sz w:val="24"/>
          <w:szCs w:val="24"/>
        </w:rPr>
        <w:t xml:space="preserve">on</w:t>
      </w:r>
      <w:r>
        <w:rPr>
          <w:sz w:val="24"/>
          <w:szCs w:val="24"/>
        </w:rPr>
        <w:t xml:space="preserve"> </w:t>
      </w:r>
      <w:r>
        <w:rPr>
          <w:sz w:val="24"/>
          <w:szCs w:val="24"/>
        </w:rPr>
        <w:t xml:space="preserve">a</w:t>
      </w:r>
      <w:r>
        <w:rPr>
          <w:sz w:val="24"/>
          <w:szCs w:val="24"/>
        </w:rPr>
        <w:t xml:space="preserve"> </w:t>
      </w:r>
      <w:r>
        <w:rPr>
          <w:sz w:val="24"/>
          <w:szCs w:val="24"/>
        </w:rPr>
        <w:t xml:space="preserve">journey</w:t>
      </w:r>
      <w:r>
        <w:rPr>
          <w:sz w:val="24"/>
          <w:szCs w:val="24"/>
        </w:rPr>
        <w:t xml:space="preserve"> </w:t>
      </w:r>
      <w:r>
        <w:rPr>
          <w:sz w:val="24"/>
          <w:szCs w:val="24"/>
        </w:rPr>
        <w:t xml:space="preserve">to</w:t>
      </w:r>
      <w:r>
        <w:rPr>
          <w:sz w:val="24"/>
          <w:szCs w:val="24"/>
        </w:rPr>
        <w:t xml:space="preserve"> </w:t>
      </w:r>
      <w:r>
        <w:rPr>
          <w:sz w:val="24"/>
          <w:szCs w:val="24"/>
        </w:rPr>
        <w:t xml:space="preserve">explore</w:t>
      </w:r>
      <w:r>
        <w:rPr>
          <w:sz w:val="24"/>
          <w:szCs w:val="24"/>
        </w:rPr>
        <w:t xml:space="preserve"> </w:t>
      </w:r>
      <w:r>
        <w:rPr>
          <w:sz w:val="24"/>
          <w:szCs w:val="24"/>
        </w:rPr>
        <w:t xml:space="preserve">the</w:t>
      </w:r>
      <w:r>
        <w:rPr>
          <w:sz w:val="24"/>
          <w:szCs w:val="24"/>
        </w:rPr>
        <w:t xml:space="preserve"> </w:t>
      </w:r>
      <w:r>
        <w:rPr>
          <w:sz w:val="24"/>
          <w:szCs w:val="24"/>
        </w:rPr>
        <w:t xml:space="preserve">mysteries</w:t>
      </w:r>
      <w:r>
        <w:rPr>
          <w:sz w:val="24"/>
          <w:szCs w:val="24"/>
        </w:rPr>
        <w:t xml:space="preserve"> </w:t>
      </w:r>
      <w:r>
        <w:rPr>
          <w:sz w:val="24"/>
          <w:szCs w:val="24"/>
        </w:rPr>
        <w:t xml:space="preserve">of</w:t>
      </w:r>
      <w:r>
        <w:rPr>
          <w:sz w:val="24"/>
          <w:szCs w:val="24"/>
        </w:rPr>
        <w:t xml:space="preserve"> </w:t>
      </w:r>
      <w:r>
        <w:rPr>
          <w:sz w:val="24"/>
          <w:szCs w:val="24"/>
        </w:rPr>
        <w:t xml:space="preserve">the</w:t>
      </w:r>
      <w:r>
        <w:rPr>
          <w:sz w:val="24"/>
          <w:szCs w:val="24"/>
        </w:rPr>
        <w:t xml:space="preserve"> </w:t>
      </w:r>
      <w:r>
        <w:rPr>
          <w:sz w:val="24"/>
          <w:szCs w:val="24"/>
        </w:rPr>
        <w:t xml:space="preserve">universe.</w:t>
      </w:r>
      <w:r>
        <w:rPr>
          <w:sz w:val="24"/>
          <w:szCs w:val="24"/>
        </w:rPr>
        <w:t xml:space="preserve"> </w:t>
      </w:r>
      <w:r>
        <w:rPr>
          <w:sz w:val="24"/>
          <w:szCs w:val="24"/>
        </w:rPr>
        <w:t xml:space="preserve">The</w:t>
      </w:r>
      <w:r>
        <w:rPr>
          <w:sz w:val="24"/>
          <w:szCs w:val="24"/>
        </w:rPr>
        <w:t xml:space="preserve"> </w:t>
      </w:r>
      <w:r>
        <w:rPr>
          <w:sz w:val="24"/>
          <w:szCs w:val="24"/>
        </w:rPr>
        <w:t xml:space="preserve">basic</w:t>
      </w:r>
      <w:r>
        <w:rPr>
          <w:sz w:val="24"/>
          <w:szCs w:val="24"/>
        </w:rPr>
        <w:t xml:space="preserve"> </w:t>
      </w:r>
      <w:r>
        <w:rPr>
          <w:sz w:val="24"/>
          <w:szCs w:val="24"/>
        </w:rPr>
        <w:t xml:space="preserve">theories</w:t>
      </w:r>
      <w:r>
        <w:rPr>
          <w:sz w:val="24"/>
          <w:szCs w:val="24"/>
        </w:rPr>
        <w:t xml:space="preserve"> </w:t>
      </w:r>
      <w:r>
        <w:rPr>
          <w:sz w:val="24"/>
          <w:szCs w:val="24"/>
        </w:rPr>
        <w:t xml:space="preserve">of</w:t>
      </w:r>
      <w:r>
        <w:rPr>
          <w:sz w:val="24"/>
          <w:szCs w:val="24"/>
        </w:rPr>
        <w:t xml:space="preserve"> </w:t>
      </w:r>
      <w:r>
        <w:rPr>
          <w:sz w:val="24"/>
          <w:szCs w:val="24"/>
        </w:rPr>
        <w:t xml:space="preserve">cosmology,</w:t>
      </w:r>
      <w:r>
        <w:rPr>
          <w:sz w:val="24"/>
          <w:szCs w:val="24"/>
        </w:rPr>
        <w:t xml:space="preserve"> </w:t>
      </w:r>
      <w:r>
        <w:rPr>
          <w:sz w:val="24"/>
          <w:szCs w:val="24"/>
        </w:rPr>
        <w:t xml:space="preserve">such</w:t>
      </w:r>
      <w:r>
        <w:rPr>
          <w:sz w:val="24"/>
          <w:szCs w:val="24"/>
        </w:rPr>
        <w:t xml:space="preserve"> </w:t>
      </w:r>
      <w:r>
        <w:rPr>
          <w:sz w:val="24"/>
          <w:szCs w:val="24"/>
        </w:rPr>
        <w:t xml:space="preserve">as</w:t>
      </w:r>
      <w:r>
        <w:rPr>
          <w:sz w:val="24"/>
          <w:szCs w:val="24"/>
        </w:rPr>
        <w:t xml:space="preserve"> </w:t>
      </w:r>
      <w:r>
        <w:rPr>
          <w:sz w:val="24"/>
          <w:szCs w:val="24"/>
        </w:rPr>
        <w:t xml:space="preserve">the</w:t>
      </w:r>
      <w:r>
        <w:rPr>
          <w:sz w:val="24"/>
          <w:szCs w:val="24"/>
        </w:rPr>
        <w:t xml:space="preserve"> </w:t>
      </w:r>
      <w:r>
        <w:rPr>
          <w:sz w:val="24"/>
          <w:szCs w:val="24"/>
        </w:rPr>
        <w:t xml:space="preserve">theory</w:t>
      </w:r>
      <w:r>
        <w:rPr>
          <w:sz w:val="24"/>
          <w:szCs w:val="24"/>
        </w:rPr>
        <w:t xml:space="preserve"> </w:t>
      </w:r>
      <w:r>
        <w:rPr>
          <w:sz w:val="24"/>
          <w:szCs w:val="24"/>
        </w:rPr>
        <w:t xml:space="preserve">of</w:t>
      </w:r>
      <w:r>
        <w:rPr>
          <w:sz w:val="24"/>
          <w:szCs w:val="24"/>
        </w:rPr>
        <w:t xml:space="preserve"> </w:t>
      </w:r>
      <w:r>
        <w:rPr>
          <w:sz w:val="24"/>
          <w:szCs w:val="24"/>
        </w:rPr>
        <w:t xml:space="preserve">relativity</w:t>
      </w:r>
      <w:r>
        <w:rPr>
          <w:sz w:val="24"/>
          <w:szCs w:val="24"/>
        </w:rPr>
        <w:t xml:space="preserve"> </w:t>
      </w:r>
      <w:r>
        <w:rPr>
          <w:sz w:val="24"/>
          <w:szCs w:val="24"/>
        </w:rPr>
        <w:t xml:space="preserve">and</w:t>
      </w:r>
      <w:r>
        <w:rPr>
          <w:sz w:val="24"/>
          <w:szCs w:val="24"/>
        </w:rPr>
        <w:t xml:space="preserve"> </w:t>
      </w:r>
      <w:r>
        <w:rPr>
          <w:sz w:val="24"/>
          <w:szCs w:val="24"/>
        </w:rPr>
        <w:t xml:space="preserve">quantum</w:t>
      </w:r>
      <w:r>
        <w:rPr>
          <w:sz w:val="24"/>
          <w:szCs w:val="24"/>
        </w:rPr>
        <w:t xml:space="preserve"> </w:t>
      </w:r>
      <w:r>
        <w:rPr>
          <w:sz w:val="24"/>
          <w:szCs w:val="24"/>
        </w:rPr>
        <w:t xml:space="preserve">mechanics,</w:t>
      </w:r>
      <w:r>
        <w:rPr>
          <w:sz w:val="24"/>
          <w:szCs w:val="24"/>
        </w:rPr>
        <w:t xml:space="preserve"> </w:t>
      </w:r>
      <w:r>
        <w:rPr>
          <w:sz w:val="24"/>
          <w:szCs w:val="24"/>
        </w:rPr>
        <w:t xml:space="preserve">provide</w:t>
      </w:r>
      <w:r>
        <w:rPr>
          <w:sz w:val="24"/>
          <w:szCs w:val="24"/>
        </w:rPr>
        <w:t xml:space="preserve"> </w:t>
      </w:r>
      <w:r>
        <w:rPr>
          <w:sz w:val="24"/>
          <w:szCs w:val="24"/>
        </w:rPr>
        <w:t xml:space="preserve">a</w:t>
      </w:r>
      <w:r>
        <w:rPr>
          <w:sz w:val="24"/>
          <w:szCs w:val="24"/>
        </w:rPr>
        <w:t xml:space="preserve"> </w:t>
      </w:r>
      <w:r>
        <w:rPr>
          <w:sz w:val="24"/>
          <w:szCs w:val="24"/>
        </w:rPr>
        <w:t xml:space="preserve">solid</w:t>
      </w:r>
      <w:r>
        <w:rPr>
          <w:sz w:val="24"/>
          <w:szCs w:val="24"/>
        </w:rPr>
        <w:t xml:space="preserve"> </w:t>
      </w:r>
      <w:r>
        <w:rPr>
          <w:sz w:val="24"/>
          <w:szCs w:val="24"/>
        </w:rPr>
        <w:t xml:space="preserve">foundation</w:t>
      </w:r>
      <w:r>
        <w:rPr>
          <w:sz w:val="24"/>
          <w:szCs w:val="24"/>
        </w:rPr>
        <w:t xml:space="preserve"> </w:t>
      </w:r>
      <w:r>
        <w:rPr>
          <w:sz w:val="24"/>
          <w:szCs w:val="24"/>
        </w:rPr>
        <w:t xml:space="preserve">for</w:t>
      </w:r>
      <w:r>
        <w:rPr>
          <w:sz w:val="24"/>
          <w:szCs w:val="24"/>
        </w:rPr>
        <w:t xml:space="preserve"> </w:t>
      </w:r>
      <w:r>
        <w:rPr>
          <w:sz w:val="24"/>
          <w:szCs w:val="24"/>
        </w:rPr>
        <w:t xml:space="preserve">understanding</w:t>
      </w:r>
      <w:r>
        <w:rPr>
          <w:sz w:val="24"/>
          <w:szCs w:val="24"/>
        </w:rPr>
        <w:t xml:space="preserve"> </w:t>
      </w:r>
      <w:r>
        <w:rPr>
          <w:sz w:val="24"/>
          <w:szCs w:val="24"/>
        </w:rPr>
        <w:t xml:space="preserve">the</w:t>
      </w:r>
      <w:r>
        <w:rPr>
          <w:sz w:val="24"/>
          <w:szCs w:val="24"/>
        </w:rPr>
        <w:t xml:space="preserve"> </w:t>
      </w:r>
      <w:r>
        <w:rPr>
          <w:sz w:val="24"/>
          <w:szCs w:val="24"/>
        </w:rPr>
        <w:t xml:space="preserve">operation</w:t>
      </w:r>
      <w:r>
        <w:rPr>
          <w:sz w:val="24"/>
          <w:szCs w:val="24"/>
        </w:rPr>
        <w:t xml:space="preserve"> </w:t>
      </w:r>
      <w:r>
        <w:rPr>
          <w:sz w:val="24"/>
          <w:szCs w:val="24"/>
        </w:rPr>
        <w:t xml:space="preserve">of</w:t>
      </w:r>
      <w:r>
        <w:rPr>
          <w:sz w:val="24"/>
          <w:szCs w:val="24"/>
        </w:rPr>
        <w:t xml:space="preserve"> </w:t>
      </w:r>
      <w:r>
        <w:rPr>
          <w:sz w:val="24"/>
          <w:szCs w:val="24"/>
        </w:rPr>
        <w:t xml:space="preserve">the</w:t>
      </w:r>
      <w:r>
        <w:rPr>
          <w:sz w:val="24"/>
          <w:szCs w:val="24"/>
        </w:rPr>
        <w:t xml:space="preserve"> </w:t>
      </w:r>
      <w:r>
        <w:rPr>
          <w:sz w:val="24"/>
          <w:szCs w:val="24"/>
        </w:rPr>
        <w:t xml:space="preserve">universe.</w:t>
      </w:r>
      <w:r>
        <w:rPr>
          <w:sz w:val="24"/>
          <w:szCs w:val="24"/>
        </w:rPr>
        <w:t xml:space="preserve"> </w:t>
      </w:r>
      <w:r>
        <w:rPr>
          <w:sz w:val="24"/>
          <w:szCs w:val="24"/>
        </w:rPr>
        <w:t xml:space="preserve">Through</w:t>
      </w:r>
      <w:r>
        <w:rPr>
          <w:sz w:val="24"/>
          <w:szCs w:val="24"/>
        </w:rPr>
        <w:t xml:space="preserve"> </w:t>
      </w:r>
      <w:r>
        <w:rPr>
          <w:sz w:val="24"/>
          <w:szCs w:val="24"/>
        </w:rPr>
        <w:t xml:space="preserve">a</w:t>
      </w:r>
      <w:r>
        <w:rPr>
          <w:sz w:val="24"/>
          <w:szCs w:val="24"/>
        </w:rPr>
        <w:t xml:space="preserve"> </w:t>
      </w:r>
      <w:r>
        <w:rPr>
          <w:sz w:val="24"/>
          <w:szCs w:val="24"/>
        </w:rPr>
        <w:t xml:space="preserve">rigorous</w:t>
      </w:r>
      <w:r>
        <w:rPr>
          <w:sz w:val="24"/>
          <w:szCs w:val="24"/>
        </w:rPr>
        <w:t xml:space="preserve"> </w:t>
      </w:r>
      <w:r>
        <w:rPr>
          <w:sz w:val="24"/>
          <w:szCs w:val="24"/>
        </w:rPr>
        <w:t xml:space="preserve">theoretical</w:t>
      </w:r>
      <w:r>
        <w:rPr>
          <w:sz w:val="24"/>
          <w:szCs w:val="24"/>
        </w:rPr>
        <w:t xml:space="preserve"> </w:t>
      </w:r>
      <w:r>
        <w:rPr>
          <w:sz w:val="24"/>
          <w:szCs w:val="24"/>
        </w:rPr>
        <w:t xml:space="preserve">derivation</w:t>
      </w:r>
      <w:r>
        <w:rPr>
          <w:sz w:val="24"/>
          <w:szCs w:val="24"/>
        </w:rPr>
        <w:t xml:space="preserve"> </w:t>
      </w:r>
      <w:r>
        <w:rPr>
          <w:sz w:val="24"/>
          <w:szCs w:val="24"/>
        </w:rPr>
        <w:t xml:space="preserve">process,</w:t>
      </w:r>
      <w:r>
        <w:rPr>
          <w:sz w:val="24"/>
          <w:szCs w:val="24"/>
        </w:rPr>
        <w:t xml:space="preserve"> </w:t>
      </w:r>
      <w:r>
        <w:rPr>
          <w:sz w:val="24"/>
          <w:szCs w:val="24"/>
        </w:rPr>
        <w:t xml:space="preserve">a</w:t>
      </w:r>
      <w:r>
        <w:rPr>
          <w:sz w:val="24"/>
          <w:szCs w:val="24"/>
        </w:rPr>
        <w:t xml:space="preserve"> </w:t>
      </w:r>
      <w:r>
        <w:rPr>
          <w:sz w:val="24"/>
          <w:szCs w:val="24"/>
        </w:rPr>
        <w:t xml:space="preserve">series</w:t>
      </w:r>
      <w:r>
        <w:rPr>
          <w:sz w:val="24"/>
          <w:szCs w:val="24"/>
        </w:rPr>
        <w:t xml:space="preserve"> </w:t>
      </w:r>
      <w:r>
        <w:rPr>
          <w:sz w:val="24"/>
          <w:szCs w:val="24"/>
        </w:rPr>
        <w:t xml:space="preserve">of</w:t>
      </w:r>
      <w:r>
        <w:rPr>
          <w:sz w:val="24"/>
          <w:szCs w:val="24"/>
        </w:rPr>
        <w:t xml:space="preserve"> </w:t>
      </w:r>
      <w:r>
        <w:rPr>
          <w:sz w:val="24"/>
          <w:szCs w:val="24"/>
        </w:rPr>
        <w:t xml:space="preserve">key</w:t>
      </w:r>
      <w:r>
        <w:rPr>
          <w:sz w:val="24"/>
          <w:szCs w:val="24"/>
        </w:rPr>
        <w:t xml:space="preserve"> </w:t>
      </w:r>
      <w:r>
        <w:rPr>
          <w:sz w:val="24"/>
          <w:szCs w:val="24"/>
        </w:rPr>
        <w:t xml:space="preserve">equations</w:t>
      </w:r>
      <w:r>
        <w:rPr>
          <w:sz w:val="24"/>
          <w:szCs w:val="24"/>
        </w:rPr>
        <w:t xml:space="preserve"> </w:t>
      </w:r>
      <w:r>
        <w:rPr>
          <w:sz w:val="24"/>
          <w:szCs w:val="24"/>
        </w:rPr>
        <w:t xml:space="preserve">are</w:t>
      </w:r>
      <w:r>
        <w:rPr>
          <w:sz w:val="24"/>
          <w:szCs w:val="24"/>
        </w:rPr>
        <w:t xml:space="preserve"> </w:t>
      </w:r>
      <w:r>
        <w:rPr>
          <w:sz w:val="24"/>
          <w:szCs w:val="24"/>
        </w:rPr>
        <w:t xml:space="preserve">presented,</w:t>
      </w:r>
      <w:r>
        <w:rPr>
          <w:sz w:val="24"/>
          <w:szCs w:val="24"/>
        </w:rPr>
        <w:t xml:space="preserve"> </w:t>
      </w:r>
      <w:r>
        <w:rPr>
          <w:sz w:val="24"/>
          <w:szCs w:val="24"/>
        </w:rPr>
        <w:t xml:space="preserve">which,</w:t>
      </w:r>
      <w:r>
        <w:rPr>
          <w:sz w:val="24"/>
          <w:szCs w:val="24"/>
        </w:rPr>
        <w:t xml:space="preserve"> </w:t>
      </w:r>
      <w:r>
        <w:rPr>
          <w:sz w:val="24"/>
          <w:szCs w:val="24"/>
        </w:rPr>
        <w:t xml:space="preserve">under</w:t>
      </w:r>
      <w:r>
        <w:rPr>
          <w:sz w:val="24"/>
          <w:szCs w:val="24"/>
        </w:rPr>
        <w:t xml:space="preserve"> </w:t>
      </w:r>
      <w:r>
        <w:rPr>
          <w:sz w:val="24"/>
          <w:szCs w:val="24"/>
        </w:rPr>
        <w:t xml:space="preserve">specific</w:t>
      </w:r>
      <w:r>
        <w:rPr>
          <w:sz w:val="24"/>
          <w:szCs w:val="24"/>
        </w:rPr>
        <w:t xml:space="preserve"> </w:t>
      </w:r>
      <w:r>
        <w:rPr>
          <w:sz w:val="24"/>
          <w:szCs w:val="24"/>
        </w:rPr>
        <w:t xml:space="preserve">assumptions</w:t>
      </w:r>
      <w:r>
        <w:rPr>
          <w:sz w:val="24"/>
          <w:szCs w:val="24"/>
        </w:rPr>
        <w:t xml:space="preserve"> </w:t>
      </w:r>
      <w:r>
        <w:rPr>
          <w:sz w:val="24"/>
          <w:szCs w:val="24"/>
        </w:rPr>
        <w:t xml:space="preserve">and</w:t>
      </w:r>
      <w:r>
        <w:rPr>
          <w:sz w:val="24"/>
          <w:szCs w:val="24"/>
        </w:rPr>
        <w:t xml:space="preserve"> </w:t>
      </w:r>
      <w:r>
        <w:rPr>
          <w:sz w:val="24"/>
          <w:szCs w:val="24"/>
        </w:rPr>
        <w:t xml:space="preserve">simplified</w:t>
      </w:r>
      <w:r>
        <w:rPr>
          <w:sz w:val="24"/>
          <w:szCs w:val="24"/>
        </w:rPr>
        <w:t xml:space="preserve"> </w:t>
      </w:r>
      <w:r>
        <w:rPr>
          <w:sz w:val="24"/>
          <w:szCs w:val="24"/>
        </w:rPr>
        <w:t xml:space="preserve">conditions,</w:t>
      </w:r>
      <w:r>
        <w:rPr>
          <w:sz w:val="24"/>
          <w:szCs w:val="24"/>
        </w:rPr>
        <w:t xml:space="preserve"> </w:t>
      </w:r>
      <w:r>
        <w:rPr>
          <w:sz w:val="24"/>
          <w:szCs w:val="24"/>
        </w:rPr>
        <w:t xml:space="preserve">construct</w:t>
      </w:r>
      <w:r>
        <w:rPr>
          <w:sz w:val="24"/>
          <w:szCs w:val="24"/>
        </w:rPr>
        <w:t xml:space="preserve"> </w:t>
      </w:r>
      <w:r>
        <w:rPr>
          <w:sz w:val="24"/>
          <w:szCs w:val="24"/>
        </w:rPr>
        <w:t xml:space="preserve">models</w:t>
      </w:r>
      <w:r>
        <w:rPr>
          <w:sz w:val="24"/>
          <w:szCs w:val="24"/>
        </w:rPr>
        <w:t xml:space="preserve"> </w:t>
      </w:r>
      <w:r>
        <w:rPr>
          <w:sz w:val="24"/>
          <w:szCs w:val="24"/>
        </w:rPr>
        <w:t xml:space="preserve">to</w:t>
      </w:r>
      <w:r>
        <w:rPr>
          <w:sz w:val="24"/>
          <w:szCs w:val="24"/>
        </w:rPr>
        <w:t xml:space="preserve"> </w:t>
      </w:r>
      <w:r>
        <w:rPr>
          <w:sz w:val="24"/>
          <w:szCs w:val="24"/>
        </w:rPr>
        <w:t xml:space="preserve">describe</w:t>
      </w:r>
      <w:r>
        <w:rPr>
          <w:sz w:val="24"/>
          <w:szCs w:val="24"/>
        </w:rPr>
        <w:t xml:space="preserve"> </w:t>
      </w:r>
      <w:r>
        <w:rPr>
          <w:sz w:val="24"/>
          <w:szCs w:val="24"/>
        </w:rPr>
        <w:t xml:space="preserve">the</w:t>
      </w:r>
      <w:r>
        <w:rPr>
          <w:sz w:val="24"/>
          <w:szCs w:val="24"/>
        </w:rPr>
        <w:t xml:space="preserve"> </w:t>
      </w:r>
      <w:r>
        <w:rPr>
          <w:sz w:val="24"/>
          <w:szCs w:val="24"/>
        </w:rPr>
        <w:t xml:space="preserve">evolution</w:t>
      </w:r>
      <w:r>
        <w:rPr>
          <w:sz w:val="24"/>
          <w:szCs w:val="24"/>
        </w:rPr>
        <w:t xml:space="preserve"> </w:t>
      </w:r>
      <w:r>
        <w:rPr>
          <w:sz w:val="24"/>
          <w:szCs w:val="24"/>
        </w:rPr>
        <w:t xml:space="preserve">of</w:t>
      </w:r>
      <w:r>
        <w:rPr>
          <w:sz w:val="24"/>
          <w:szCs w:val="24"/>
        </w:rPr>
        <w:t xml:space="preserve"> </w:t>
      </w:r>
      <w:r>
        <w:rPr>
          <w:sz w:val="24"/>
          <w:szCs w:val="24"/>
        </w:rPr>
        <w:t xml:space="preserve">the</w:t>
      </w:r>
      <w:r>
        <w:rPr>
          <w:sz w:val="24"/>
          <w:szCs w:val="24"/>
        </w:rPr>
        <w:t xml:space="preserve"> </w:t>
      </w:r>
      <w:r>
        <w:rPr>
          <w:sz w:val="24"/>
          <w:szCs w:val="24"/>
        </w:rPr>
        <w:t xml:space="preserve">universe.</w:t>
      </w:r>
      <w:r>
        <w:rPr>
          <w:sz w:val="24"/>
          <w:szCs w:val="24"/>
        </w:rPr>
        <w:t xml:space="preserve"> </w:t>
      </w:r>
      <w:r>
        <w:rPr>
          <w:sz w:val="24"/>
          <w:szCs w:val="24"/>
        </w:rPr>
        <w:t xml:space="preserve">At</w:t>
      </w:r>
      <w:r>
        <w:rPr>
          <w:sz w:val="24"/>
          <w:szCs w:val="24"/>
        </w:rPr>
        <w:t xml:space="preserve"> </w:t>
      </w:r>
      <w:r>
        <w:rPr>
          <w:sz w:val="24"/>
          <w:szCs w:val="24"/>
        </w:rPr>
        <w:t xml:space="preserve">the</w:t>
      </w:r>
      <w:r>
        <w:rPr>
          <w:sz w:val="24"/>
          <w:szCs w:val="24"/>
        </w:rPr>
        <w:t xml:space="preserve"> </w:t>
      </w:r>
      <w:r>
        <w:rPr>
          <w:sz w:val="24"/>
          <w:szCs w:val="24"/>
        </w:rPr>
        <w:t xml:space="preserve">same</w:t>
      </w:r>
      <w:r>
        <w:rPr>
          <w:sz w:val="24"/>
          <w:szCs w:val="24"/>
        </w:rPr>
        <w:t xml:space="preserve"> </w:t>
      </w:r>
      <w:r>
        <w:rPr>
          <w:sz w:val="24"/>
          <w:szCs w:val="24"/>
        </w:rPr>
        <w:t xml:space="preserve">time,</w:t>
      </w:r>
      <w:r>
        <w:rPr>
          <w:sz w:val="24"/>
          <w:szCs w:val="24"/>
        </w:rPr>
        <w:t xml:space="preserve"> </w:t>
      </w:r>
      <w:r>
        <w:rPr>
          <w:sz w:val="24"/>
          <w:szCs w:val="24"/>
        </w:rPr>
        <w:t xml:space="preserve">observational</w:t>
      </w:r>
      <w:r>
        <w:rPr>
          <w:sz w:val="24"/>
          <w:szCs w:val="24"/>
        </w:rPr>
        <w:t xml:space="preserve"> </w:t>
      </w:r>
      <w:r>
        <w:rPr>
          <w:sz w:val="24"/>
          <w:szCs w:val="24"/>
        </w:rPr>
        <w:t xml:space="preserve">evidence</w:t>
      </w:r>
      <w:r>
        <w:rPr>
          <w:sz w:val="24"/>
          <w:szCs w:val="24"/>
        </w:rPr>
        <w:t xml:space="preserve"> </w:t>
      </w:r>
      <w:r>
        <w:rPr>
          <w:sz w:val="24"/>
          <w:szCs w:val="24"/>
        </w:rPr>
        <w:t xml:space="preserve">such</w:t>
      </w:r>
      <w:r>
        <w:rPr>
          <w:sz w:val="24"/>
          <w:szCs w:val="24"/>
        </w:rPr>
        <w:t xml:space="preserve"> </w:t>
      </w:r>
      <w:r>
        <w:rPr>
          <w:sz w:val="24"/>
          <w:szCs w:val="24"/>
        </w:rPr>
        <w:t xml:space="preserve">as</w:t>
      </w:r>
      <w:r>
        <w:rPr>
          <w:sz w:val="24"/>
          <w:szCs w:val="24"/>
        </w:rPr>
        <w:t xml:space="preserve"> </w:t>
      </w:r>
      <w:r>
        <w:rPr>
          <w:sz w:val="24"/>
          <w:szCs w:val="24"/>
        </w:rPr>
        <w:t xml:space="preserve">cosmic</w:t>
      </w:r>
      <w:r>
        <w:rPr>
          <w:sz w:val="24"/>
          <w:szCs w:val="24"/>
        </w:rPr>
        <w:t xml:space="preserve"> </w:t>
      </w:r>
      <w:r>
        <w:rPr>
          <w:sz w:val="24"/>
          <w:szCs w:val="24"/>
        </w:rPr>
        <w:t xml:space="preserve">microwave</w:t>
      </w:r>
      <w:r>
        <w:rPr>
          <w:sz w:val="24"/>
          <w:szCs w:val="24"/>
        </w:rPr>
        <w:t xml:space="preserve"> </w:t>
      </w:r>
      <w:r>
        <w:rPr>
          <w:sz w:val="24"/>
          <w:szCs w:val="24"/>
        </w:rPr>
        <w:t xml:space="preserve">background</w:t>
      </w:r>
      <w:r>
        <w:rPr>
          <w:sz w:val="24"/>
          <w:szCs w:val="24"/>
        </w:rPr>
        <w:t xml:space="preserve"> </w:t>
      </w:r>
      <w:r>
        <w:rPr>
          <w:sz w:val="24"/>
          <w:szCs w:val="24"/>
        </w:rPr>
        <w:t xml:space="preserve">radiation</w:t>
      </w:r>
      <w:r>
        <w:rPr>
          <w:sz w:val="24"/>
          <w:szCs w:val="24"/>
        </w:rPr>
        <w:t xml:space="preserve"> </w:t>
      </w:r>
      <w:r>
        <w:rPr>
          <w:sz w:val="24"/>
          <w:szCs w:val="24"/>
        </w:rPr>
        <w:t xml:space="preserve">and</w:t>
      </w:r>
      <w:r>
        <w:rPr>
          <w:sz w:val="24"/>
          <w:szCs w:val="24"/>
        </w:rPr>
        <w:t xml:space="preserve"> </w:t>
      </w:r>
      <w:r>
        <w:rPr>
          <w:sz w:val="24"/>
          <w:szCs w:val="24"/>
        </w:rPr>
        <w:t xml:space="preserve">redshift</w:t>
      </w:r>
      <w:r>
        <w:rPr>
          <w:sz w:val="24"/>
          <w:szCs w:val="24"/>
        </w:rPr>
        <w:t xml:space="preserve"> </w:t>
      </w:r>
      <w:r>
        <w:rPr>
          <w:sz w:val="24"/>
          <w:szCs w:val="24"/>
        </w:rPr>
        <w:t xml:space="preserve">of</w:t>
      </w:r>
      <w:r>
        <w:rPr>
          <w:sz w:val="24"/>
          <w:szCs w:val="24"/>
        </w:rPr>
        <w:t xml:space="preserve"> </w:t>
      </w:r>
      <w:r>
        <w:rPr>
          <w:sz w:val="24"/>
          <w:szCs w:val="24"/>
        </w:rPr>
        <w:t xml:space="preserve">distant</w:t>
      </w:r>
      <w:r>
        <w:rPr>
          <w:sz w:val="24"/>
          <w:szCs w:val="24"/>
        </w:rPr>
        <w:t xml:space="preserve"> </w:t>
      </w:r>
      <w:r>
        <w:rPr>
          <w:sz w:val="24"/>
          <w:szCs w:val="24"/>
        </w:rPr>
        <w:t xml:space="preserve">galaxies</w:t>
      </w:r>
      <w:r>
        <w:rPr>
          <w:sz w:val="24"/>
          <w:szCs w:val="24"/>
        </w:rPr>
        <w:t xml:space="preserve"> </w:t>
      </w:r>
      <w:r>
        <w:rPr>
          <w:sz w:val="24"/>
          <w:szCs w:val="24"/>
        </w:rPr>
        <w:t xml:space="preserve">provides</w:t>
      </w:r>
      <w:r>
        <w:rPr>
          <w:sz w:val="24"/>
          <w:szCs w:val="24"/>
        </w:rPr>
        <w:t xml:space="preserve"> </w:t>
      </w:r>
      <w:r>
        <w:rPr>
          <w:sz w:val="24"/>
          <w:szCs w:val="24"/>
        </w:rPr>
        <w:t xml:space="preserve">strong</w:t>
      </w:r>
      <w:r>
        <w:rPr>
          <w:sz w:val="24"/>
          <w:szCs w:val="24"/>
        </w:rPr>
        <w:t xml:space="preserve"> </w:t>
      </w:r>
      <w:r>
        <w:rPr>
          <w:sz w:val="24"/>
          <w:szCs w:val="24"/>
        </w:rPr>
        <w:t xml:space="preserve">support</w:t>
      </w:r>
      <w:r>
        <w:rPr>
          <w:sz w:val="24"/>
          <w:szCs w:val="24"/>
        </w:rPr>
        <w:t xml:space="preserve"> </w:t>
      </w:r>
      <w:r>
        <w:rPr>
          <w:sz w:val="24"/>
          <w:szCs w:val="24"/>
        </w:rPr>
        <w:t xml:space="preserve">for</w:t>
      </w:r>
      <w:r>
        <w:rPr>
          <w:sz w:val="24"/>
          <w:szCs w:val="24"/>
        </w:rPr>
        <w:t xml:space="preserve"> </w:t>
      </w:r>
      <w:r>
        <w:rPr>
          <w:sz w:val="24"/>
          <w:szCs w:val="24"/>
        </w:rPr>
        <w:t xml:space="preserve">the</w:t>
      </w:r>
      <w:r>
        <w:rPr>
          <w:sz w:val="24"/>
          <w:szCs w:val="24"/>
        </w:rPr>
        <w:t xml:space="preserve"> </w:t>
      </w:r>
      <w:r>
        <w:rPr>
          <w:sz w:val="24"/>
          <w:szCs w:val="24"/>
        </w:rPr>
        <w:t xml:space="preserve">theory.</w:t>
      </w:r>
      <w:r>
        <w:rPr>
          <w:sz w:val="24"/>
          <w:szCs w:val="24"/>
        </w:rPr>
        <w:t xml:space="preserve"> </w:t>
      </w:r>
      <w:r>
        <w:rPr>
          <w:sz w:val="24"/>
          <w:szCs w:val="24"/>
        </w:rPr>
        <w:t xml:space="preserve">This</w:t>
      </w:r>
      <w:r>
        <w:rPr>
          <w:sz w:val="24"/>
          <w:szCs w:val="24"/>
        </w:rPr>
        <w:t xml:space="preserve"> </w:t>
      </w:r>
      <w:r>
        <w:rPr>
          <w:sz w:val="24"/>
          <w:szCs w:val="24"/>
        </w:rPr>
        <w:t xml:space="preserve">paper</w:t>
      </w:r>
      <w:r>
        <w:rPr>
          <w:sz w:val="24"/>
          <w:szCs w:val="24"/>
        </w:rPr>
        <w:t xml:space="preserve"> </w:t>
      </w:r>
      <w:r>
        <w:rPr>
          <w:sz w:val="24"/>
          <w:szCs w:val="24"/>
        </w:rPr>
        <w:t xml:space="preserve">closely</w:t>
      </w:r>
      <w:r>
        <w:rPr>
          <w:sz w:val="24"/>
          <w:szCs w:val="24"/>
        </w:rPr>
        <w:t xml:space="preserve"> </w:t>
      </w:r>
      <w:r>
        <w:rPr>
          <w:sz w:val="24"/>
          <w:szCs w:val="24"/>
        </w:rPr>
        <w:t xml:space="preserve">links</w:t>
      </w:r>
      <w:r>
        <w:rPr>
          <w:sz w:val="24"/>
          <w:szCs w:val="24"/>
        </w:rPr>
        <w:t xml:space="preserve"> </w:t>
      </w:r>
      <w:r>
        <w:rPr>
          <w:sz w:val="24"/>
          <w:szCs w:val="24"/>
        </w:rPr>
        <w:t xml:space="preserve">theory,</w:t>
      </w:r>
      <w:r>
        <w:rPr>
          <w:sz w:val="24"/>
          <w:szCs w:val="24"/>
        </w:rPr>
        <w:t xml:space="preserve"> </w:t>
      </w:r>
      <w:r>
        <w:rPr>
          <w:sz w:val="24"/>
          <w:szCs w:val="24"/>
        </w:rPr>
        <w:t xml:space="preserve">derivation</w:t>
      </w:r>
      <w:r>
        <w:rPr>
          <w:sz w:val="24"/>
          <w:szCs w:val="24"/>
        </w:rPr>
        <w:t xml:space="preserve"> </w:t>
      </w:r>
      <w:r>
        <w:rPr>
          <w:sz w:val="24"/>
          <w:szCs w:val="24"/>
        </w:rPr>
        <w:t xml:space="preserve">and</w:t>
      </w:r>
      <w:r>
        <w:rPr>
          <w:sz w:val="24"/>
          <w:szCs w:val="24"/>
        </w:rPr>
        <w:t xml:space="preserve"> </w:t>
      </w:r>
      <w:r>
        <w:rPr>
          <w:sz w:val="24"/>
          <w:szCs w:val="24"/>
        </w:rPr>
        <w:t xml:space="preserve">observation,</w:t>
      </w:r>
      <w:r>
        <w:rPr>
          <w:sz w:val="24"/>
          <w:szCs w:val="24"/>
        </w:rPr>
        <w:t xml:space="preserve"> </w:t>
      </w:r>
      <w:r>
        <w:rPr>
          <w:sz w:val="24"/>
          <w:szCs w:val="24"/>
        </w:rPr>
        <w:t xml:space="preserve">and</w:t>
      </w:r>
      <w:r>
        <w:rPr>
          <w:sz w:val="24"/>
          <w:szCs w:val="24"/>
        </w:rPr>
        <w:t xml:space="preserve"> </w:t>
      </w:r>
      <w:r>
        <w:rPr>
          <w:sz w:val="24"/>
          <w:szCs w:val="24"/>
        </w:rPr>
        <w:t xml:space="preserve">presents</w:t>
      </w:r>
      <w:r>
        <w:rPr>
          <w:sz w:val="24"/>
          <w:szCs w:val="24"/>
        </w:rPr>
        <w:t xml:space="preserve"> </w:t>
      </w:r>
      <w:r>
        <w:rPr>
          <w:sz w:val="24"/>
          <w:szCs w:val="24"/>
        </w:rPr>
        <w:t xml:space="preserve">complex</w:t>
      </w:r>
      <w:r>
        <w:rPr>
          <w:sz w:val="24"/>
          <w:szCs w:val="24"/>
        </w:rPr>
        <w:t xml:space="preserve"> </w:t>
      </w:r>
      <w:r>
        <w:rPr>
          <w:sz w:val="24"/>
          <w:szCs w:val="24"/>
        </w:rPr>
        <w:t xml:space="preserve">scientific</w:t>
      </w:r>
      <w:r>
        <w:rPr>
          <w:sz w:val="24"/>
          <w:szCs w:val="24"/>
        </w:rPr>
        <w:t xml:space="preserve"> </w:t>
      </w:r>
      <w:r>
        <w:rPr>
          <w:sz w:val="24"/>
          <w:szCs w:val="24"/>
        </w:rPr>
        <w:t xml:space="preserve">content</w:t>
      </w:r>
      <w:r>
        <w:rPr>
          <w:sz w:val="24"/>
          <w:szCs w:val="24"/>
        </w:rPr>
        <w:t xml:space="preserve"> </w:t>
      </w:r>
      <w:r>
        <w:rPr>
          <w:sz w:val="24"/>
          <w:szCs w:val="24"/>
        </w:rPr>
        <w:t xml:space="preserve">in</w:t>
      </w:r>
      <w:r>
        <w:rPr>
          <w:sz w:val="24"/>
          <w:szCs w:val="24"/>
        </w:rPr>
        <w:t xml:space="preserve"> </w:t>
      </w:r>
      <w:r>
        <w:rPr>
          <w:sz w:val="24"/>
          <w:szCs w:val="24"/>
        </w:rPr>
        <w:t xml:space="preserve">an</w:t>
      </w:r>
      <w:r>
        <w:rPr>
          <w:sz w:val="24"/>
          <w:szCs w:val="24"/>
        </w:rPr>
        <w:t xml:space="preserve"> </w:t>
      </w:r>
      <w:r>
        <w:rPr>
          <w:sz w:val="24"/>
          <w:szCs w:val="24"/>
        </w:rPr>
        <w:t xml:space="preserve">easy</w:t>
      </w:r>
      <w:r>
        <w:rPr>
          <w:sz w:val="24"/>
          <w:szCs w:val="24"/>
        </w:rPr>
        <w:t xml:space="preserve"> </w:t>
      </w:r>
      <w:r>
        <w:rPr>
          <w:sz w:val="24"/>
          <w:szCs w:val="24"/>
        </w:rPr>
        <w:t xml:space="preserve">-</w:t>
      </w:r>
      <w:r>
        <w:rPr>
          <w:sz w:val="24"/>
          <w:szCs w:val="24"/>
        </w:rPr>
        <w:t xml:space="preserve"> </w:t>
      </w:r>
      <w:r>
        <w:rPr>
          <w:sz w:val="24"/>
          <w:szCs w:val="24"/>
        </w:rPr>
        <w:t xml:space="preserve">to</w:t>
      </w:r>
      <w:r>
        <w:rPr>
          <w:sz w:val="24"/>
          <w:szCs w:val="24"/>
        </w:rPr>
        <w:t xml:space="preserve"> </w:t>
      </w:r>
      <w:r>
        <w:rPr>
          <w:sz w:val="24"/>
          <w:szCs w:val="24"/>
        </w:rPr>
        <w:t xml:space="preserve">-</w:t>
      </w:r>
      <w:r>
        <w:rPr>
          <w:sz w:val="24"/>
          <w:szCs w:val="24"/>
        </w:rPr>
        <w:t xml:space="preserve"> </w:t>
      </w:r>
      <w:r>
        <w:rPr>
          <w:sz w:val="24"/>
          <w:szCs w:val="24"/>
        </w:rPr>
        <w:t xml:space="preserve">understand</w:t>
      </w:r>
      <w:r>
        <w:rPr>
          <w:sz w:val="24"/>
          <w:szCs w:val="24"/>
        </w:rPr>
        <w:t xml:space="preserve"> </w:t>
      </w:r>
      <w:r>
        <w:rPr>
          <w:sz w:val="24"/>
          <w:szCs w:val="24"/>
        </w:rPr>
        <w:t xml:space="preserve">way.</w:t>
      </w:r>
      <w:r>
        <w:rPr>
          <w:sz w:val="24"/>
          <w:szCs w:val="24"/>
        </w:rPr>
        <w:t xml:space="preserve"> </w:t>
      </w:r>
      <w:r>
        <w:rPr>
          <w:sz w:val="24"/>
          <w:szCs w:val="24"/>
        </w:rPr>
        <w:t xml:space="preserve">The</w:t>
      </w:r>
      <w:r>
        <w:rPr>
          <w:sz w:val="24"/>
          <w:szCs w:val="24"/>
        </w:rPr>
        <w:t xml:space="preserve"> </w:t>
      </w:r>
      <w:r>
        <w:rPr>
          <w:sz w:val="24"/>
          <w:szCs w:val="24"/>
        </w:rPr>
        <w:t xml:space="preserve">structure</w:t>
      </w:r>
      <w:r>
        <w:rPr>
          <w:sz w:val="24"/>
          <w:szCs w:val="24"/>
        </w:rPr>
        <w:t xml:space="preserve"> </w:t>
      </w:r>
      <w:r>
        <w:rPr>
          <w:sz w:val="24"/>
          <w:szCs w:val="24"/>
        </w:rPr>
        <w:t xml:space="preserve">of</w:t>
      </w:r>
      <w:r>
        <w:rPr>
          <w:sz w:val="24"/>
          <w:szCs w:val="24"/>
        </w:rPr>
        <w:t xml:space="preserve"> </w:t>
      </w:r>
      <w:r>
        <w:rPr>
          <w:sz w:val="24"/>
          <w:szCs w:val="24"/>
        </w:rPr>
        <w:t xml:space="preserve">the</w:t>
      </w:r>
      <w:r>
        <w:rPr>
          <w:sz w:val="24"/>
          <w:szCs w:val="24"/>
        </w:rPr>
        <w:t xml:space="preserve"> </w:t>
      </w:r>
      <w:r>
        <w:rPr>
          <w:sz w:val="24"/>
          <w:szCs w:val="24"/>
        </w:rPr>
        <w:t xml:space="preserve">popular</w:t>
      </w:r>
      <w:r>
        <w:rPr>
          <w:sz w:val="24"/>
          <w:szCs w:val="24"/>
        </w:rPr>
        <w:t xml:space="preserve"> </w:t>
      </w:r>
      <w:r>
        <w:rPr>
          <w:sz w:val="24"/>
          <w:szCs w:val="24"/>
        </w:rPr>
        <w:t xml:space="preserve">science</w:t>
      </w:r>
      <w:r>
        <w:rPr>
          <w:sz w:val="24"/>
          <w:szCs w:val="24"/>
        </w:rPr>
        <w:t xml:space="preserve"> </w:t>
      </w:r>
      <w:r>
        <w:rPr>
          <w:sz w:val="24"/>
          <w:szCs w:val="24"/>
        </w:rPr>
        <w:t xml:space="preserve">paper</w:t>
      </w:r>
      <w:r>
        <w:rPr>
          <w:sz w:val="24"/>
          <w:szCs w:val="24"/>
        </w:rPr>
        <w:t xml:space="preserve"> </w:t>
      </w:r>
      <w:r>
        <w:rPr>
          <w:sz w:val="24"/>
          <w:szCs w:val="24"/>
        </w:rPr>
        <w:t xml:space="preserve">is</w:t>
      </w:r>
      <w:r>
        <w:rPr>
          <w:sz w:val="24"/>
          <w:szCs w:val="24"/>
        </w:rPr>
        <w:t xml:space="preserve"> </w:t>
      </w:r>
      <w:r>
        <w:rPr>
          <w:sz w:val="24"/>
          <w:szCs w:val="24"/>
        </w:rPr>
        <w:t xml:space="preserve">carefully</w:t>
      </w:r>
      <w:r>
        <w:rPr>
          <w:sz w:val="24"/>
          <w:szCs w:val="24"/>
        </w:rPr>
        <w:t xml:space="preserve"> </w:t>
      </w:r>
      <w:r>
        <w:rPr>
          <w:sz w:val="24"/>
          <w:szCs w:val="24"/>
        </w:rPr>
        <w:t xml:space="preserve">designed,</w:t>
      </w:r>
      <w:r>
        <w:rPr>
          <w:sz w:val="24"/>
          <w:szCs w:val="24"/>
        </w:rPr>
        <w:t xml:space="preserve"> </w:t>
      </w:r>
      <w:r>
        <w:rPr>
          <w:sz w:val="24"/>
          <w:szCs w:val="24"/>
        </w:rPr>
        <w:t xml:space="preserve">from</w:t>
      </w:r>
      <w:r>
        <w:rPr>
          <w:sz w:val="24"/>
          <w:szCs w:val="24"/>
        </w:rPr>
        <w:t xml:space="preserve"> </w:t>
      </w:r>
      <w:r>
        <w:rPr>
          <w:sz w:val="24"/>
          <w:szCs w:val="24"/>
        </w:rPr>
        <w:t xml:space="preserve">introduction,</w:t>
      </w:r>
      <w:r>
        <w:rPr>
          <w:sz w:val="24"/>
          <w:szCs w:val="24"/>
        </w:rPr>
        <w:t xml:space="preserve"> </w:t>
      </w:r>
      <w:r>
        <w:rPr>
          <w:sz w:val="24"/>
          <w:szCs w:val="24"/>
        </w:rPr>
        <w:t xml:space="preserve">literature</w:t>
      </w:r>
      <w:r>
        <w:rPr>
          <w:sz w:val="24"/>
          <w:szCs w:val="24"/>
        </w:rPr>
        <w:t xml:space="preserve"> </w:t>
      </w:r>
      <w:r>
        <w:rPr>
          <w:sz w:val="24"/>
          <w:szCs w:val="24"/>
        </w:rPr>
        <w:t xml:space="preserve">review</w:t>
      </w:r>
      <w:r>
        <w:rPr>
          <w:sz w:val="24"/>
          <w:szCs w:val="24"/>
        </w:rPr>
        <w:t xml:space="preserve"> </w:t>
      </w:r>
      <w:r>
        <w:rPr>
          <w:sz w:val="24"/>
          <w:szCs w:val="24"/>
        </w:rPr>
        <w:t xml:space="preserve">to</w:t>
      </w:r>
      <w:r>
        <w:rPr>
          <w:sz w:val="24"/>
          <w:szCs w:val="24"/>
        </w:rPr>
        <w:t xml:space="preserve"> </w:t>
      </w:r>
      <w:r>
        <w:rPr>
          <w:sz w:val="24"/>
          <w:szCs w:val="24"/>
        </w:rPr>
        <w:t xml:space="preserve">theoretical</w:t>
      </w:r>
      <w:r>
        <w:rPr>
          <w:sz w:val="24"/>
          <w:szCs w:val="24"/>
        </w:rPr>
        <w:t xml:space="preserve"> </w:t>
      </w:r>
      <w:r>
        <w:rPr>
          <w:sz w:val="24"/>
          <w:szCs w:val="24"/>
        </w:rPr>
        <w:t xml:space="preserve">elaboration,</w:t>
      </w:r>
      <w:r>
        <w:rPr>
          <w:sz w:val="24"/>
          <w:szCs w:val="24"/>
        </w:rPr>
        <w:t xml:space="preserve"> </w:t>
      </w:r>
      <w:r>
        <w:rPr>
          <w:sz w:val="24"/>
          <w:szCs w:val="24"/>
        </w:rPr>
        <w:t xml:space="preserve">derivation</w:t>
      </w:r>
      <w:r>
        <w:rPr>
          <w:sz w:val="24"/>
          <w:szCs w:val="24"/>
        </w:rPr>
        <w:t xml:space="preserve"> </w:t>
      </w:r>
      <w:r>
        <w:rPr>
          <w:sz w:val="24"/>
          <w:szCs w:val="24"/>
        </w:rPr>
        <w:t xml:space="preserve">process,</w:t>
      </w:r>
      <w:r>
        <w:rPr>
          <w:sz w:val="24"/>
          <w:szCs w:val="24"/>
        </w:rPr>
        <w:t xml:space="preserve"> </w:t>
      </w:r>
      <w:r>
        <w:rPr>
          <w:sz w:val="24"/>
          <w:szCs w:val="24"/>
        </w:rPr>
        <w:t xml:space="preserve">presentation</w:t>
      </w:r>
      <w:r>
        <w:rPr>
          <w:sz w:val="24"/>
          <w:szCs w:val="24"/>
        </w:rPr>
        <w:t xml:space="preserve"> </w:t>
      </w:r>
      <w:r>
        <w:rPr>
          <w:sz w:val="24"/>
          <w:szCs w:val="24"/>
        </w:rPr>
        <w:t xml:space="preserve">of</w:t>
      </w:r>
      <w:r>
        <w:rPr>
          <w:sz w:val="24"/>
          <w:szCs w:val="24"/>
        </w:rPr>
        <w:t xml:space="preserve"> </w:t>
      </w:r>
      <w:r>
        <w:rPr>
          <w:sz w:val="24"/>
          <w:szCs w:val="24"/>
        </w:rPr>
        <w:t xml:space="preserve">observational</w:t>
      </w:r>
      <w:r>
        <w:rPr>
          <w:sz w:val="24"/>
          <w:szCs w:val="24"/>
        </w:rPr>
        <w:t xml:space="preserve"> </w:t>
      </w:r>
      <w:r>
        <w:rPr>
          <w:sz w:val="24"/>
          <w:szCs w:val="24"/>
        </w:rPr>
        <w:t xml:space="preserve">evidence,</w:t>
      </w:r>
      <w:r>
        <w:rPr>
          <w:sz w:val="24"/>
          <w:szCs w:val="24"/>
        </w:rPr>
        <w:t xml:space="preserve"> </w:t>
      </w:r>
      <w:r>
        <w:rPr>
          <w:sz w:val="24"/>
          <w:szCs w:val="24"/>
        </w:rPr>
        <w:t xml:space="preserve">to</w:t>
      </w:r>
      <w:r>
        <w:rPr>
          <w:sz w:val="24"/>
          <w:szCs w:val="24"/>
        </w:rPr>
        <w:t xml:space="preserve"> </w:t>
      </w:r>
      <w:r>
        <w:rPr>
          <w:sz w:val="24"/>
          <w:szCs w:val="24"/>
        </w:rPr>
        <w:t xml:space="preserve">the</w:t>
      </w:r>
      <w:r>
        <w:rPr>
          <w:sz w:val="24"/>
          <w:szCs w:val="24"/>
        </w:rPr>
        <w:t xml:space="preserve"> </w:t>
      </w:r>
      <w:r>
        <w:rPr>
          <w:sz w:val="24"/>
          <w:szCs w:val="24"/>
        </w:rPr>
        <w:t xml:space="preserve">discussion</w:t>
      </w:r>
      <w:r>
        <w:rPr>
          <w:sz w:val="24"/>
          <w:szCs w:val="24"/>
        </w:rPr>
        <w:t xml:space="preserve"> </w:t>
      </w:r>
      <w:r>
        <w:rPr>
          <w:sz w:val="24"/>
          <w:szCs w:val="24"/>
        </w:rPr>
        <w:t xml:space="preserve">of</w:t>
      </w:r>
      <w:r>
        <w:rPr>
          <w:sz w:val="24"/>
          <w:szCs w:val="24"/>
        </w:rPr>
        <w:t xml:space="preserve"> </w:t>
      </w:r>
      <w:r>
        <w:rPr>
          <w:sz w:val="24"/>
          <w:szCs w:val="24"/>
        </w:rPr>
        <w:t xml:space="preserve">science</w:t>
      </w:r>
      <w:r>
        <w:rPr>
          <w:sz w:val="24"/>
          <w:szCs w:val="24"/>
        </w:rPr>
        <w:t xml:space="preserve"> </w:t>
      </w:r>
      <w:r>
        <w:rPr>
          <w:sz w:val="24"/>
          <w:szCs w:val="24"/>
        </w:rPr>
        <w:t xml:space="preserve">communication</w:t>
      </w:r>
      <w:r>
        <w:rPr>
          <w:sz w:val="24"/>
          <w:szCs w:val="24"/>
        </w:rPr>
        <w:t xml:space="preserve"> </w:t>
      </w:r>
      <w:r>
        <w:rPr>
          <w:sz w:val="24"/>
          <w:szCs w:val="24"/>
        </w:rPr>
        <w:t xml:space="preserve">strategies,</w:t>
      </w:r>
      <w:r>
        <w:rPr>
          <w:sz w:val="24"/>
          <w:szCs w:val="24"/>
        </w:rPr>
        <w:t xml:space="preserve"> </w:t>
      </w:r>
      <w:r>
        <w:rPr>
          <w:sz w:val="24"/>
          <w:szCs w:val="24"/>
        </w:rPr>
        <w:t xml:space="preserve">and</w:t>
      </w:r>
      <w:r>
        <w:rPr>
          <w:sz w:val="24"/>
          <w:szCs w:val="24"/>
        </w:rPr>
        <w:t xml:space="preserve"> </w:t>
      </w:r>
      <w:r>
        <w:rPr>
          <w:sz w:val="24"/>
          <w:szCs w:val="24"/>
        </w:rPr>
        <w:t xml:space="preserve">finally</w:t>
      </w:r>
      <w:r>
        <w:rPr>
          <w:sz w:val="24"/>
          <w:szCs w:val="24"/>
        </w:rPr>
        <w:t xml:space="preserve"> </w:t>
      </w:r>
      <w:r>
        <w:rPr>
          <w:sz w:val="24"/>
          <w:szCs w:val="24"/>
        </w:rPr>
        <w:t xml:space="preserve">to</w:t>
      </w:r>
      <w:r>
        <w:rPr>
          <w:sz w:val="24"/>
          <w:szCs w:val="24"/>
        </w:rPr>
        <w:t xml:space="preserve"> </w:t>
      </w:r>
      <w:r>
        <w:rPr>
          <w:sz w:val="24"/>
          <w:szCs w:val="24"/>
        </w:rPr>
        <w:t xml:space="preserve">the</w:t>
      </w:r>
      <w:r>
        <w:rPr>
          <w:sz w:val="24"/>
          <w:szCs w:val="24"/>
        </w:rPr>
        <w:t xml:space="preserve"> </w:t>
      </w:r>
      <w:r>
        <w:rPr>
          <w:sz w:val="24"/>
          <w:szCs w:val="24"/>
        </w:rPr>
        <w:t xml:space="preserve">conclusion.</w:t>
      </w:r>
      <w:r>
        <w:rPr>
          <w:sz w:val="24"/>
          <w:szCs w:val="24"/>
        </w:rPr>
        <w:t xml:space="preserve"> </w:t>
      </w:r>
      <w:r>
        <w:rPr>
          <w:sz w:val="24"/>
          <w:szCs w:val="24"/>
        </w:rPr>
        <w:t xml:space="preserve">Through</w:t>
      </w:r>
      <w:r>
        <w:rPr>
          <w:sz w:val="24"/>
          <w:szCs w:val="24"/>
        </w:rPr>
        <w:t xml:space="preserve"> </w:t>
      </w:r>
      <w:r>
        <w:rPr>
          <w:sz w:val="24"/>
          <w:szCs w:val="24"/>
        </w:rPr>
        <w:t xml:space="preserve">such</w:t>
      </w:r>
      <w:r>
        <w:rPr>
          <w:sz w:val="24"/>
          <w:szCs w:val="24"/>
        </w:rPr>
        <w:t xml:space="preserve"> </w:t>
      </w:r>
      <w:r>
        <w:rPr>
          <w:sz w:val="24"/>
          <w:szCs w:val="24"/>
        </w:rPr>
        <w:t xml:space="preserve">a</w:t>
      </w:r>
      <w:r>
        <w:rPr>
          <w:sz w:val="24"/>
          <w:szCs w:val="24"/>
        </w:rPr>
        <w:t xml:space="preserve"> </w:t>
      </w:r>
      <w:r>
        <w:rPr>
          <w:sz w:val="24"/>
          <w:szCs w:val="24"/>
        </w:rPr>
        <w:t xml:space="preserve">structural</w:t>
      </w:r>
      <w:r>
        <w:rPr>
          <w:sz w:val="24"/>
          <w:szCs w:val="24"/>
        </w:rPr>
        <w:t xml:space="preserve"> </w:t>
      </w:r>
      <w:r>
        <w:rPr>
          <w:sz w:val="24"/>
          <w:szCs w:val="24"/>
        </w:rPr>
        <w:t xml:space="preserve">arrangement,</w:t>
      </w:r>
      <w:r>
        <w:rPr>
          <w:sz w:val="24"/>
          <w:szCs w:val="24"/>
        </w:rPr>
        <w:t xml:space="preserve"> </w:t>
      </w:r>
      <w:r>
        <w:rPr>
          <w:sz w:val="24"/>
          <w:szCs w:val="24"/>
        </w:rPr>
        <w:t xml:space="preserve">this</w:t>
      </w:r>
      <w:r>
        <w:rPr>
          <w:sz w:val="24"/>
          <w:szCs w:val="24"/>
        </w:rPr>
        <w:t xml:space="preserve"> </w:t>
      </w:r>
      <w:r>
        <w:rPr>
          <w:sz w:val="24"/>
          <w:szCs w:val="24"/>
        </w:rPr>
        <w:t xml:space="preserve">paper</w:t>
      </w:r>
      <w:r>
        <w:rPr>
          <w:sz w:val="24"/>
          <w:szCs w:val="24"/>
        </w:rPr>
        <w:t xml:space="preserve"> </w:t>
      </w:r>
      <w:r>
        <w:rPr>
          <w:sz w:val="24"/>
          <w:szCs w:val="24"/>
        </w:rPr>
        <w:t xml:space="preserve">hopes</w:t>
      </w:r>
      <w:r>
        <w:rPr>
          <w:sz w:val="24"/>
          <w:szCs w:val="24"/>
        </w:rPr>
        <w:t xml:space="preserve"> </w:t>
      </w:r>
      <w:r>
        <w:rPr>
          <w:sz w:val="24"/>
          <w:szCs w:val="24"/>
        </w:rPr>
        <w:t xml:space="preserve">to</w:t>
      </w:r>
      <w:r>
        <w:rPr>
          <w:sz w:val="24"/>
          <w:szCs w:val="24"/>
        </w:rPr>
        <w:t xml:space="preserve"> </w:t>
      </w:r>
      <w:r>
        <w:rPr>
          <w:sz w:val="24"/>
          <w:szCs w:val="24"/>
        </w:rPr>
        <w:t xml:space="preserve">improve</w:t>
      </w:r>
      <w:r>
        <w:rPr>
          <w:sz w:val="24"/>
          <w:szCs w:val="24"/>
        </w:rPr>
        <w:t xml:space="preserve"> </w:t>
      </w:r>
      <w:r>
        <w:rPr>
          <w:sz w:val="24"/>
          <w:szCs w:val="24"/>
        </w:rPr>
        <w:t xml:space="preserve">the</w:t>
      </w:r>
      <w:r>
        <w:rPr>
          <w:sz w:val="24"/>
          <w:szCs w:val="24"/>
        </w:rPr>
        <w:t xml:space="preserve"> </w:t>
      </w:r>
      <w:r>
        <w:rPr>
          <w:sz w:val="24"/>
          <w:szCs w:val="24"/>
        </w:rPr>
        <w:t xml:space="preserve">public's</w:t>
      </w:r>
      <w:r>
        <w:rPr>
          <w:sz w:val="24"/>
          <w:szCs w:val="24"/>
        </w:rPr>
        <w:t xml:space="preserve"> </w:t>
      </w:r>
      <w:r>
        <w:rPr>
          <w:sz w:val="24"/>
          <w:szCs w:val="24"/>
        </w:rPr>
        <w:t xml:space="preserve">scientific</w:t>
      </w:r>
      <w:r>
        <w:rPr>
          <w:sz w:val="24"/>
          <w:szCs w:val="24"/>
        </w:rPr>
        <w:t xml:space="preserve"> </w:t>
      </w:r>
      <w:r>
        <w:rPr>
          <w:sz w:val="24"/>
          <w:szCs w:val="24"/>
        </w:rPr>
        <w:t xml:space="preserve">literacy,</w:t>
      </w:r>
      <w:r>
        <w:rPr>
          <w:sz w:val="24"/>
          <w:szCs w:val="24"/>
        </w:rPr>
        <w:t xml:space="preserve"> </w:t>
      </w:r>
      <w:r>
        <w:rPr>
          <w:sz w:val="24"/>
          <w:szCs w:val="24"/>
        </w:rPr>
        <w:t xml:space="preserve">emphasize</w:t>
      </w:r>
      <w:r>
        <w:rPr>
          <w:sz w:val="24"/>
          <w:szCs w:val="24"/>
        </w:rPr>
        <w:t xml:space="preserve"> </w:t>
      </w:r>
      <w:r>
        <w:rPr>
          <w:sz w:val="24"/>
          <w:szCs w:val="24"/>
        </w:rPr>
        <w:t xml:space="preserve">the</w:t>
      </w:r>
      <w:r>
        <w:rPr>
          <w:sz w:val="24"/>
          <w:szCs w:val="24"/>
        </w:rPr>
        <w:t xml:space="preserve"> </w:t>
      </w:r>
      <w:r>
        <w:rPr>
          <w:sz w:val="24"/>
          <w:szCs w:val="24"/>
        </w:rPr>
        <w:t xml:space="preserve">important</w:t>
      </w:r>
      <w:r>
        <w:rPr>
          <w:sz w:val="24"/>
          <w:szCs w:val="24"/>
        </w:rPr>
        <w:t xml:space="preserve"> </w:t>
      </w:r>
      <w:r>
        <w:rPr>
          <w:sz w:val="24"/>
          <w:szCs w:val="24"/>
        </w:rPr>
        <w:t xml:space="preserve">role</w:t>
      </w:r>
      <w:r>
        <w:rPr>
          <w:sz w:val="24"/>
          <w:szCs w:val="24"/>
        </w:rPr>
        <w:t xml:space="preserve"> </w:t>
      </w:r>
      <w:r>
        <w:rPr>
          <w:sz w:val="24"/>
          <w:szCs w:val="24"/>
        </w:rPr>
        <w:t xml:space="preserve">of</w:t>
      </w:r>
      <w:r>
        <w:rPr>
          <w:sz w:val="24"/>
          <w:szCs w:val="24"/>
        </w:rPr>
        <w:t xml:space="preserve"> </w:t>
      </w:r>
      <w:r>
        <w:rPr>
          <w:sz w:val="24"/>
          <w:szCs w:val="24"/>
        </w:rPr>
        <w:t xml:space="preserve">science</w:t>
      </w:r>
      <w:r>
        <w:rPr>
          <w:sz w:val="24"/>
          <w:szCs w:val="24"/>
        </w:rPr>
        <w:t xml:space="preserve"> </w:t>
      </w:r>
      <w:r>
        <w:rPr>
          <w:sz w:val="24"/>
          <w:szCs w:val="24"/>
        </w:rPr>
        <w:t xml:space="preserve">communication</w:t>
      </w:r>
      <w:r>
        <w:rPr>
          <w:sz w:val="24"/>
          <w:szCs w:val="24"/>
        </w:rPr>
        <w:t xml:space="preserve"> </w:t>
      </w:r>
      <w:r>
        <w:rPr>
          <w:sz w:val="24"/>
          <w:szCs w:val="24"/>
        </w:rPr>
        <w:t xml:space="preserve">in</w:t>
      </w:r>
      <w:r>
        <w:rPr>
          <w:sz w:val="24"/>
          <w:szCs w:val="24"/>
        </w:rPr>
        <w:t xml:space="preserve"> </w:t>
      </w:r>
      <w:r>
        <w:rPr>
          <w:sz w:val="24"/>
          <w:szCs w:val="24"/>
        </w:rPr>
        <w:t xml:space="preserve">connecting</w:t>
      </w:r>
      <w:r>
        <w:rPr>
          <w:sz w:val="24"/>
          <w:szCs w:val="24"/>
        </w:rPr>
        <w:t xml:space="preserve"> </w:t>
      </w:r>
      <w:r>
        <w:rPr>
          <w:sz w:val="24"/>
          <w:szCs w:val="24"/>
        </w:rPr>
        <w:t xml:space="preserve">professional</w:t>
      </w:r>
      <w:r>
        <w:rPr>
          <w:sz w:val="24"/>
          <w:szCs w:val="24"/>
        </w:rPr>
        <w:t xml:space="preserve"> </w:t>
      </w:r>
      <w:r>
        <w:rPr>
          <w:sz w:val="24"/>
          <w:szCs w:val="24"/>
        </w:rPr>
        <w:t xml:space="preserve">research</w:t>
      </w:r>
      <w:r>
        <w:rPr>
          <w:sz w:val="24"/>
          <w:szCs w:val="24"/>
        </w:rPr>
        <w:t xml:space="preserve"> </w:t>
      </w:r>
      <w:r>
        <w:rPr>
          <w:sz w:val="24"/>
          <w:szCs w:val="24"/>
        </w:rPr>
        <w:t xml:space="preserve">and</w:t>
      </w:r>
      <w:r>
        <w:rPr>
          <w:sz w:val="24"/>
          <w:szCs w:val="24"/>
        </w:rPr>
        <w:t xml:space="preserve"> </w:t>
      </w:r>
      <w:r>
        <w:rPr>
          <w:sz w:val="24"/>
          <w:szCs w:val="24"/>
        </w:rPr>
        <w:t xml:space="preserve">public</w:t>
      </w:r>
      <w:r>
        <w:rPr>
          <w:sz w:val="24"/>
          <w:szCs w:val="24"/>
        </w:rPr>
        <w:t xml:space="preserve"> </w:t>
      </w:r>
      <w:r>
        <w:rPr>
          <w:sz w:val="24"/>
          <w:szCs w:val="24"/>
        </w:rPr>
        <w:t xml:space="preserve">cognition,</w:t>
      </w:r>
      <w:r>
        <w:rPr>
          <w:sz w:val="24"/>
          <w:szCs w:val="24"/>
        </w:rPr>
        <w:t xml:space="preserve"> </w:t>
      </w:r>
      <w:r>
        <w:rPr>
          <w:sz w:val="24"/>
          <w:szCs w:val="24"/>
        </w:rPr>
        <w:t xml:space="preserve">and</w:t>
      </w:r>
      <w:r>
        <w:rPr>
          <w:sz w:val="24"/>
          <w:szCs w:val="24"/>
        </w:rPr>
        <w:t xml:space="preserve"> </w:t>
      </w:r>
      <w:r>
        <w:rPr>
          <w:sz w:val="24"/>
          <w:szCs w:val="24"/>
        </w:rPr>
        <w:t xml:space="preserve">let</w:t>
      </w:r>
      <w:r>
        <w:rPr>
          <w:sz w:val="24"/>
          <w:szCs w:val="24"/>
        </w:rPr>
        <w:t xml:space="preserve"> </w:t>
      </w:r>
      <w:r>
        <w:rPr>
          <w:sz w:val="24"/>
          <w:szCs w:val="24"/>
        </w:rPr>
        <w:t xml:space="preserve">more</w:t>
      </w:r>
      <w:r>
        <w:rPr>
          <w:sz w:val="24"/>
          <w:szCs w:val="24"/>
        </w:rPr>
        <w:t xml:space="preserve"> </w:t>
      </w:r>
      <w:r>
        <w:rPr>
          <w:sz w:val="24"/>
          <w:szCs w:val="24"/>
        </w:rPr>
        <w:t xml:space="preserve">people</w:t>
      </w:r>
      <w:r>
        <w:rPr>
          <w:sz w:val="24"/>
          <w:szCs w:val="24"/>
        </w:rPr>
        <w:t xml:space="preserve"> </w:t>
      </w:r>
      <w:r>
        <w:rPr>
          <w:sz w:val="24"/>
          <w:szCs w:val="24"/>
        </w:rPr>
        <w:t xml:space="preserve">appreciate</w:t>
      </w:r>
      <w:r>
        <w:rPr>
          <w:sz w:val="24"/>
          <w:szCs w:val="24"/>
        </w:rPr>
        <w:t xml:space="preserve"> </w:t>
      </w:r>
      <w:r>
        <w:rPr>
          <w:sz w:val="24"/>
          <w:szCs w:val="24"/>
        </w:rPr>
        <w:t xml:space="preserve">the</w:t>
      </w:r>
      <w:r>
        <w:rPr>
          <w:sz w:val="24"/>
          <w:szCs w:val="24"/>
        </w:rPr>
        <w:t xml:space="preserve"> </w:t>
      </w:r>
      <w:r>
        <w:rPr>
          <w:sz w:val="24"/>
          <w:szCs w:val="24"/>
        </w:rPr>
        <w:t xml:space="preserve">charm</w:t>
      </w:r>
      <w:r>
        <w:rPr>
          <w:sz w:val="24"/>
          <w:szCs w:val="24"/>
        </w:rPr>
        <w:t xml:space="preserve"> </w:t>
      </w:r>
      <w:r>
        <w:rPr>
          <w:sz w:val="24"/>
          <w:szCs w:val="24"/>
        </w:rPr>
        <w:t xml:space="preserve">of</w:t>
      </w:r>
      <w:r>
        <w:rPr>
          <w:sz w:val="24"/>
          <w:szCs w:val="24"/>
        </w:rPr>
        <w:t xml:space="preserve"> </w:t>
      </w:r>
      <w:r>
        <w:rPr>
          <w:sz w:val="24"/>
          <w:szCs w:val="24"/>
        </w:rPr>
        <w:t xml:space="preserve">the</w:t>
      </w:r>
      <w:r>
        <w:rPr>
          <w:sz w:val="24"/>
          <w:szCs w:val="24"/>
        </w:rPr>
        <w:t xml:space="preserve"> </w:t>
      </w:r>
      <w:r>
        <w:rPr>
          <w:sz w:val="24"/>
          <w:szCs w:val="24"/>
        </w:rPr>
        <w:t xml:space="preserve">mysteries</w:t>
      </w:r>
      <w:r>
        <w:rPr>
          <w:sz w:val="24"/>
          <w:szCs w:val="24"/>
        </w:rPr>
        <w:t xml:space="preserve"> </w:t>
      </w:r>
      <w:r>
        <w:rPr>
          <w:sz w:val="24"/>
          <w:szCs w:val="24"/>
        </w:rPr>
        <w:t xml:space="preserve">of</w:t>
      </w:r>
      <w:r>
        <w:rPr>
          <w:sz w:val="24"/>
          <w:szCs w:val="24"/>
        </w:rPr>
        <w:t xml:space="preserve"> </w:t>
      </w:r>
      <w:r>
        <w:rPr>
          <w:sz w:val="24"/>
          <w:szCs w:val="24"/>
        </w:rPr>
        <w:t xml:space="preserve">the</w:t>
      </w:r>
      <w:r>
        <w:rPr>
          <w:sz w:val="24"/>
          <w:szCs w:val="24"/>
        </w:rPr>
        <w:t xml:space="preserve"> </w:t>
      </w:r>
      <w:r>
        <w:rPr>
          <w:sz w:val="24"/>
          <w:szCs w:val="24"/>
        </w:rPr>
        <w:t xml:space="preserve">universe.</w:t>
      </w:r>
      <w:r>
        <w:rPr>
          <w:sz w:val="24"/>
          <w:szCs w:val="24"/>
        </w:rPr>
        <w:br/>
      </w:r>
      <w:r>
        <w:rPr>
          <w:b/>
          <w:bCs/>
          <w:sz w:val="24"/>
          <w:szCs w:val="24"/>
        </w:rPr>
        <w:t xml:space="preserve">Keyword:</w:t>
      </w:r>
      <w:r>
        <w:rPr>
          <w:sz w:val="24"/>
          <w:szCs w:val="24"/>
        </w:rPr>
        <w:t xml:space="preserve">  Universe</w:t>
      </w:r>
      <w:r>
        <w:rPr>
          <w:sz w:val="24"/>
          <w:szCs w:val="24"/>
        </w:rPr>
        <w:t xml:space="preserve"> </w:t>
      </w:r>
      <w:r>
        <w:rPr>
          <w:sz w:val="24"/>
          <w:szCs w:val="24"/>
        </w:rPr>
        <w:t xml:space="preserve">Exploration;</w:t>
      </w:r>
      <w:r>
        <w:rPr>
          <w:sz w:val="24"/>
          <w:szCs w:val="24"/>
        </w:rPr>
        <w:t xml:space="preserve"> </w:t>
      </w:r>
      <w:r>
        <w:rPr>
          <w:sz w:val="24"/>
          <w:szCs w:val="24"/>
        </w:rPr>
        <w:t xml:space="preserve">Theoretical</w:t>
      </w:r>
      <w:r>
        <w:rPr>
          <w:sz w:val="24"/>
          <w:szCs w:val="24"/>
        </w:rPr>
        <w:t xml:space="preserve"> </w:t>
      </w:r>
      <w:r>
        <w:rPr>
          <w:sz w:val="24"/>
          <w:szCs w:val="24"/>
        </w:rPr>
        <w:t xml:space="preserve">Derivation;</w:t>
      </w:r>
      <w:r>
        <w:rPr>
          <w:sz w:val="24"/>
          <w:szCs w:val="24"/>
        </w:rPr>
        <w:t xml:space="preserve"> </w:t>
      </w:r>
      <w:r>
        <w:rPr>
          <w:sz w:val="24"/>
          <w:szCs w:val="24"/>
        </w:rPr>
        <w:t xml:space="preserve">Observational</w:t>
      </w:r>
      <w:r>
        <w:rPr>
          <w:sz w:val="24"/>
          <w:szCs w:val="24"/>
        </w:rPr>
        <w:t xml:space="preserve"> </w:t>
      </w:r>
      <w:r>
        <w:rPr>
          <w:sz w:val="24"/>
          <w:szCs w:val="24"/>
        </w:rPr>
        <w:t xml:space="preserve">Evidence;</w:t>
      </w:r>
      <w:r>
        <w:rPr>
          <w:sz w:val="24"/>
          <w:szCs w:val="24"/>
        </w:rPr>
        <w:t xml:space="preserve"> </w:t>
      </w:r>
      <w:r>
        <w:rPr>
          <w:sz w:val="24"/>
          <w:szCs w:val="24"/>
        </w:rPr>
        <w:t xml:space="preserve">Popular</w:t>
      </w:r>
      <w:r>
        <w:rPr>
          <w:sz w:val="24"/>
          <w:szCs w:val="24"/>
        </w:rPr>
        <w:t xml:space="preserve"> </w:t>
      </w:r>
      <w:r>
        <w:rPr>
          <w:sz w:val="24"/>
          <w:szCs w:val="24"/>
        </w:rPr>
        <w:t xml:space="preserve">Science</w:t>
      </w:r>
      <w:r>
        <w:rPr>
          <w:sz w:val="24"/>
          <w:szCs w:val="24"/>
        </w:rPr>
        <w:t xml:space="preserve"> </w:t>
      </w:r>
      <w:r>
        <w:rPr>
          <w:sz w:val="24"/>
          <w:szCs w:val="24"/>
        </w:rPr>
        <w:t xml:space="preserve">Paper;</w:t>
      </w:r>
      <w:r>
        <w:rPr>
          <w:sz w:val="24"/>
          <w:szCs w:val="24"/>
        </w:rPr>
        <w:t xml:space="preserve"> </w:t>
      </w:r>
      <w:r>
        <w:rPr>
          <w:sz w:val="24"/>
          <w:szCs w:val="24"/>
        </w:rPr>
        <w:t xml:space="preserve">Scientific</w:t>
      </w:r>
      <w:r>
        <w:rPr>
          <w:sz w:val="24"/>
          <w:szCs w:val="24"/>
        </w:rPr>
        <w:t xml:space="preserve"> </w:t>
      </w:r>
      <w:r>
        <w:rPr>
          <w:sz w:val="24"/>
          <w:szCs w:val="24"/>
        </w:rPr>
        <w:t xml:space="preserve">Communication</w:t>
      </w:r>
    </w:p>
    <w:bookmarkEnd w:id="10"/>
    <w:bookmarkStart w:id="14" w:name="X07d28ae0517133184fc48a3c0dbe4991e8b9d6f"/>
    <w:p>
      <w:pPr>
        <w:pStyle w:val="Heading4"/>
      </w:pPr>
      <w:r>
        <w:rPr>
          <w:b/>
          <w:bCs/>
          <w:sz w:val="27"/>
          <w:szCs w:val="27"/>
        </w:rPr>
        <w:t xml:space="preserve">1.</w:t>
      </w:r>
      <w:r>
        <w:rPr>
          <w:b/>
          <w:bCs/>
          <w:sz w:val="27"/>
          <w:szCs w:val="27"/>
        </w:rPr>
        <w:t xml:space="preserve"> </w:t>
      </w:r>
      <w:r>
        <w:rPr>
          <w:b/>
          <w:bCs/>
          <w:sz w:val="27"/>
          <w:szCs w:val="27"/>
        </w:rPr>
        <w:t xml:space="preserve">引言</w:t>
      </w:r>
    </w:p>
    <w:bookmarkStart w:id="11" w:name="X7d1d4dee499e32982aaac705bd54bb4232eea1c"/>
    <w:p>
      <w:pPr>
        <w:pStyle w:val="Heading5"/>
      </w:pPr>
      <w:r>
        <w:rPr>
          <w:b/>
          <w:bCs/>
          <w:sz w:val="24"/>
          <w:szCs w:val="24"/>
        </w:rPr>
        <w:t xml:space="preserve">1.1</w:t>
      </w:r>
      <w:r>
        <w:rPr>
          <w:b/>
          <w:bCs/>
          <w:sz w:val="24"/>
          <w:szCs w:val="24"/>
        </w:rPr>
        <w:t xml:space="preserve"> </w:t>
      </w:r>
      <w:r>
        <w:rPr>
          <w:b/>
          <w:bCs/>
          <w:sz w:val="24"/>
          <w:szCs w:val="24"/>
        </w:rPr>
        <w:t xml:space="preserve">研究背景</w:t>
      </w:r>
    </w:p>
    <w:p>
      <w:pPr>
        <w:pStyle w:val="FirstParagraph"/>
      </w:pPr>
      <w:pPr>
        <w:spacing w:after="120" w:before="0" w:line="420" w:lineRule="auto"/>
      </w:pPr>
      <w:r>
        <w:rPr>
          <w:sz w:val="24"/>
          <w:szCs w:val="24"/>
        </w:rPr>
        <w:t xml:space="preserve">宇宙探索作为人类认知自然与自身存在意义的重要领域，不仅揭示了物质世界的根本规律，还深刻影响了哲学、科学和技术的发展。当前，宇宙学的研究正处于一个高度活跃的阶段，得益于先进观测技术和理论模型的结合，科学家们能够更深入地探讨宇宙的起源、演化和最终命运4。从广义相对论对引力本质的重新定义，到量子力学对微观世界奇特性质的揭示，这些基础理论为理解宇宙的大尺度结构和微观粒子行为提供了框架。与此同时，天文学观测数据的积累，如宇宙微波背景辐射的精确测量和遥远星系红移现象的分析，进一步验证并推动了理论的发展。在这种背景下，从理论推导到观测证据的研究路径成为揭示宇宙奥秘的关键手段，展现了科学方法论的强大力量。</w:t>
      </w:r>
    </w:p>
    <w:bookmarkEnd w:id="11"/>
    <w:bookmarkStart w:id="12" w:name="f788924c-063e-45cd-b617-a201cdf5a9ef"/>
    <w:p>
      <w:pPr>
        <w:pStyle w:val="Heading5"/>
      </w:pPr>
      <w:r>
        <w:rPr>
          <w:b/>
          <w:bCs/>
          <w:sz w:val="24"/>
          <w:szCs w:val="24"/>
        </w:rPr>
        <w:t xml:space="preserve">1.2</w:t>
      </w:r>
      <w:r>
        <w:rPr>
          <w:b/>
          <w:bCs/>
          <w:sz w:val="24"/>
          <w:szCs w:val="24"/>
        </w:rPr>
        <w:t xml:space="preserve"> </w:t>
      </w:r>
      <w:r>
        <w:rPr>
          <w:b/>
          <w:bCs/>
          <w:sz w:val="24"/>
          <w:szCs w:val="24"/>
        </w:rPr>
        <w:t xml:space="preserve">问题陈述</w:t>
      </w:r>
    </w:p>
    <w:p>
      <w:pPr>
        <w:pStyle w:val="FirstParagraph"/>
      </w:pPr>
      <w:pPr>
        <w:spacing w:after="120" w:before="0" w:line="420" w:lineRule="auto"/>
      </w:pPr>
      <w:r>
        <w:rPr>
          <w:sz w:val="24"/>
          <w:szCs w:val="24"/>
        </w:rPr>
        <w:t xml:space="preserve">尽管科学研究在宇宙学领域取得了显著进展，但将复杂的科学理论向大众传播仍面临诸多障碍。科技论文的专业性往往导致其内容难以被非专业读者理解，而科学传播的有效性直接关系到公众科学素养的提升3。例如，许多涉及宇宙学的基础方程和观测数据因缺乏通俗化的解释而被普通读者所忽视。此外，当前科普文献中较少见到将专业方程与观测证据有机结合的内容，这一研究空白限制了科学知识的广泛传播。因此，有必要通过撰写结构完整的科普论文，以通俗易懂的方式呈现复杂的科学内容，从而帮助公众更好地理解宇宙的奥秘，缩小科学理论与实践应用之间的鸿沟。</w:t>
      </w:r>
    </w:p>
    <w:bookmarkEnd w:id="12"/>
    <w:bookmarkStart w:id="13" w:name="f377a17b-b2c5-4918-a618-dfd0fe6457e1"/>
    <w:p>
      <w:pPr>
        <w:pStyle w:val="Heading5"/>
      </w:pPr>
      <w:r>
        <w:rPr>
          <w:b/>
          <w:bCs/>
          <w:sz w:val="24"/>
          <w:szCs w:val="24"/>
        </w:rPr>
        <w:t xml:space="preserve">1.3</w:t>
      </w:r>
      <w:r>
        <w:rPr>
          <w:b/>
          <w:bCs/>
          <w:sz w:val="24"/>
          <w:szCs w:val="24"/>
        </w:rPr>
        <w:t xml:space="preserve"> </w:t>
      </w:r>
      <w:r>
        <w:rPr>
          <w:b/>
          <w:bCs/>
          <w:sz w:val="24"/>
          <w:szCs w:val="24"/>
        </w:rPr>
        <w:t xml:space="preserve">研究目标</w:t>
      </w:r>
    </w:p>
    <w:p>
      <w:pPr>
        <w:pStyle w:val="FirstParagraph"/>
      </w:pPr>
      <w:pPr>
        <w:spacing w:after="120" w:before="0" w:line="420" w:lineRule="auto"/>
      </w:pPr>
      <w:r>
        <w:rPr>
          <w:sz w:val="24"/>
          <w:szCs w:val="24"/>
        </w:rPr>
        <w:t xml:space="preserve">本论文旨在通过撰写一篇结构完整的科普论文，实现复杂科学内容的通俗化表达，使读者能够在有限的专业知识基础上理解宇宙学的基本原理及其最新研究成果。具体而言，本文将结合理论推导与观测证据，通过语言转化、图表设计和故事叙述等策略，降低科学内容的理解门槛，同时保持信息的准确性和完整性7。预期效果包括提升公众对宇宙学核心概念的认知水平，激发读者对科学研究的兴趣，并促进科学传播在宇宙学领域的创新发展。通过这一工作，希望能够为未来科学传播提供可借鉴的范例，推动科学知识的社会化与普及化进程。</w:t>
      </w:r>
    </w:p>
    <w:bookmarkEnd w:id="13"/>
    <w:bookmarkEnd w:id="14"/>
    <w:bookmarkStart w:id="18" w:name="X74b8a9a498651695cc4b8f6985c4c6f8bed84e0"/>
    <w:p>
      <w:pPr>
        <w:pStyle w:val="Heading4"/>
      </w:pPr>
      <w:r>
        <w:rPr>
          <w:b/>
          <w:bCs/>
          <w:sz w:val="27"/>
          <w:szCs w:val="27"/>
        </w:rPr>
        <w:t xml:space="preserve">2.</w:t>
      </w:r>
      <w:r>
        <w:rPr>
          <w:b/>
          <w:bCs/>
          <w:sz w:val="27"/>
          <w:szCs w:val="27"/>
        </w:rPr>
        <w:t xml:space="preserve"> </w:t>
      </w:r>
      <w:r>
        <w:rPr>
          <w:b/>
          <w:bCs/>
          <w:sz w:val="27"/>
          <w:szCs w:val="27"/>
        </w:rPr>
        <w:t xml:space="preserve">文献综述</w:t>
      </w:r>
    </w:p>
    <w:bookmarkStart w:id="15" w:name="Xa7f5ec98d394c4e2d7ce3fd7704059e4de5ceff"/>
    <w:p>
      <w:pPr>
        <w:pStyle w:val="Heading5"/>
      </w:pPr>
      <w:r>
        <w:rPr>
          <w:b/>
          <w:bCs/>
          <w:sz w:val="24"/>
          <w:szCs w:val="24"/>
        </w:rPr>
        <w:t xml:space="preserve">2.1</w:t>
      </w:r>
      <w:r>
        <w:rPr>
          <w:b/>
          <w:bCs/>
          <w:sz w:val="24"/>
          <w:szCs w:val="24"/>
        </w:rPr>
        <w:t xml:space="preserve"> </w:t>
      </w:r>
      <w:r>
        <w:rPr>
          <w:b/>
          <w:bCs/>
          <w:sz w:val="24"/>
          <w:szCs w:val="24"/>
        </w:rPr>
        <w:t xml:space="preserve">理论基础</w:t>
      </w:r>
    </w:p>
    <w:p>
      <w:pPr>
        <w:pStyle w:val="FirstParagraph"/>
      </w:pPr>
      <w:pPr>
        <w:spacing w:after="120" w:before="0" w:line="420" w:lineRule="auto"/>
      </w:pPr>
      <w:r>
        <w:rPr>
          <w:sz w:val="24"/>
          <w:szCs w:val="24"/>
        </w:rPr>
        <w:t xml:space="preserve">宇宙学作为探索宇宙本质与演化的前沿学科，其理论体系建立在相对论和量子力学等基础物理理论之上。相对论由爱因斯坦提出，包括狭义相对论和广义相对论两部分，二者共同构成了现代时空观的核心框架。狭义相对论通过光速不变原理和相对性原理揭示了时间和空间相对性的深刻内涵，而广义相对论则进一步将引力现象解释为时空曲率的结果，为理解宇宙大尺度结构提供了理论依据6。量子力学则从微观层面揭示了物质的基本行为规律，其奇异性如量子纠缠和量子隧穿等现象挑战了经典物理的直观认知，并在宇宙起源研究中发挥了重要作用。例如，量子涨落被认为是宇宙大爆炸初期物质形成的关键机制之一4。这些基础理论不仅为宇宙学研究提供了数学工具和物理模型，还深刻影响了人类对自然界统一性的理解。</w:t>
      </w:r>
    </w:p>
    <w:bookmarkEnd w:id="15"/>
    <w:bookmarkStart w:id="16" w:name="X00f8004a4ebe0937261e5eb34a2dab408455d04"/>
    <w:p>
      <w:pPr>
        <w:pStyle w:val="Heading5"/>
      </w:pPr>
      <w:r>
        <w:rPr>
          <w:b/>
          <w:bCs/>
          <w:sz w:val="24"/>
          <w:szCs w:val="24"/>
        </w:rPr>
        <w:t xml:space="preserve">2.2</w:t>
      </w:r>
      <w:r>
        <w:rPr>
          <w:b/>
          <w:bCs/>
          <w:sz w:val="24"/>
          <w:szCs w:val="24"/>
        </w:rPr>
        <w:t xml:space="preserve"> </w:t>
      </w:r>
      <w:r>
        <w:rPr>
          <w:b/>
          <w:bCs/>
          <w:sz w:val="24"/>
          <w:szCs w:val="24"/>
        </w:rPr>
        <w:t xml:space="preserve">科学传播现状</w:t>
      </w:r>
    </w:p>
    <w:p>
      <w:pPr>
        <w:pStyle w:val="FirstParagraph"/>
      </w:pPr>
      <w:pPr>
        <w:spacing w:after="120" w:before="0" w:line="420" w:lineRule="auto"/>
      </w:pPr>
      <w:r>
        <w:rPr>
          <w:sz w:val="24"/>
          <w:szCs w:val="24"/>
        </w:rPr>
        <w:t xml:space="preserve">当前科学传播在宇宙学领域主要依赖于学术期刊、科普著作以及新媒体平台等多种形式。专业论文通常以严谨的数学推导和实验数据为基础，面向具有专业背景的科研人员，强调内容的精确性和逻辑性；而科普论文则更注重以通俗易懂的语言向普通公众传递科学知识，力求在简化表达的同时保持信息的准确性3。然而，现有科学传播方式仍存在一定的局限性。一方面，专业论文因语言晦涩和技术门槛较高，难以被非专业读者所接受；另一方面，部分科普作品在追求趣味性和可读性的过程中，可能因过度简化而导致信息失真或误导读者7。因此，如何平衡科学传播的深度与广度，成为当前研究的重要课题。此外，随着自媒体时代的到来，网络平台为科学传播提供了新的机遇，但也伴随着信息碎片化和虚假信息传播的风险，这进一步凸显了高质量科普论文的重要性。</w:t>
      </w:r>
    </w:p>
    <w:bookmarkEnd w:id="16"/>
    <w:bookmarkStart w:id="17" w:name="X083b4a19119d48d5305dd81f152d3ba75979d71"/>
    <w:p>
      <w:pPr>
        <w:pStyle w:val="Heading5"/>
      </w:pPr>
      <w:r>
        <w:rPr>
          <w:b/>
          <w:bCs/>
          <w:sz w:val="24"/>
          <w:szCs w:val="24"/>
        </w:rPr>
        <w:t xml:space="preserve">2.3</w:t>
      </w:r>
      <w:r>
        <w:rPr>
          <w:b/>
          <w:bCs/>
          <w:sz w:val="24"/>
          <w:szCs w:val="24"/>
        </w:rPr>
        <w:t xml:space="preserve"> </w:t>
      </w:r>
      <w:r>
        <w:rPr>
          <w:b/>
          <w:bCs/>
          <w:sz w:val="24"/>
          <w:szCs w:val="24"/>
        </w:rPr>
        <w:t xml:space="preserve">研究空白</w:t>
      </w:r>
    </w:p>
    <w:p>
      <w:pPr>
        <w:pStyle w:val="FirstParagraph"/>
      </w:pPr>
      <w:pPr>
        <w:spacing w:after="120" w:before="0" w:line="420" w:lineRule="auto"/>
      </w:pPr>
      <w:r>
        <w:rPr>
          <w:sz w:val="24"/>
          <w:szCs w:val="24"/>
        </w:rPr>
        <w:t xml:space="preserve">尽管宇宙学领域的研究成果丰硕，但将复杂方程与观测证据有机结合并进行有效科普的工作仍显不足。现有文献多集中于单一维度的研究，例如仅关注理论推导或仅探讨观测数据，而缺乏将二者系统整合的尝试4。这种割裂导致公众难以全面理解宇宙学的核心内容及其科学价值。此外，目前针对宇宙学理论的科普论文往往侧重于定性描述，而忽略了通过定量分析展示理论推导过程的可能性，从而削弱了科学传播的说服力与可信度6。本论文旨在填补这一研究空白，通过将基础理论、方程推导与观测证据有机结合，以结构清晰、语言通俗的方式呈现宇宙学研究的整体图景，既体现科学的严谨性，又兼顾公众的可接受性，从而为科学传播提供一种新的范式。</w:t>
      </w:r>
    </w:p>
    <w:bookmarkEnd w:id="17"/>
    <w:bookmarkEnd w:id="18"/>
    <w:bookmarkStart w:id="25" w:name="X964df08766d6d76950d87c5a6ba4300663c62ef"/>
    <w:p>
      <w:pPr>
        <w:pStyle w:val="Heading4"/>
      </w:pPr>
      <w:r>
        <w:rPr>
          <w:b/>
          <w:bCs/>
          <w:sz w:val="27"/>
          <w:szCs w:val="27"/>
        </w:rPr>
        <w:t xml:space="preserve">3.</w:t>
      </w:r>
      <w:r>
        <w:rPr>
          <w:b/>
          <w:bCs/>
          <w:sz w:val="27"/>
          <w:szCs w:val="27"/>
        </w:rPr>
        <w:t xml:space="preserve"> </w:t>
      </w:r>
      <w:r>
        <w:rPr>
          <w:b/>
          <w:bCs/>
          <w:sz w:val="27"/>
          <w:szCs w:val="27"/>
        </w:rPr>
        <w:t xml:space="preserve">宇宙学基础理论</w:t>
      </w:r>
    </w:p>
    <w:bookmarkStart w:id="21" w:name="baf15228-b135-4da7-962f-95f557190f7f"/>
    <w:p>
      <w:pPr>
        <w:pStyle w:val="Heading5"/>
      </w:pPr>
      <w:r>
        <w:rPr>
          <w:b/>
          <w:bCs/>
          <w:sz w:val="24"/>
          <w:szCs w:val="24"/>
        </w:rPr>
        <w:t xml:space="preserve">3.1</w:t>
      </w:r>
      <w:r>
        <w:rPr>
          <w:b/>
          <w:bCs/>
          <w:sz w:val="24"/>
          <w:szCs w:val="24"/>
        </w:rPr>
        <w:t xml:space="preserve"> </w:t>
      </w:r>
      <w:r>
        <w:rPr>
          <w:b/>
          <w:bCs/>
          <w:sz w:val="24"/>
          <w:szCs w:val="24"/>
        </w:rPr>
        <w:t xml:space="preserve">相对论基础</w:t>
      </w:r>
    </w:p>
    <w:bookmarkStart w:id="19" w:name="X593369cb0bc73759f331dc76a2d2fa108ad9c4f"/>
    <w:p>
      <w:pPr>
        <w:pStyle w:val="Heading6"/>
      </w:pPr>
      <w:r>
        <w:rPr>
          <w:b/>
          <w:bCs/>
          <w:sz w:val="24"/>
          <w:szCs w:val="24"/>
        </w:rPr>
        <w:t xml:space="preserve">3.1.1</w:t>
      </w:r>
      <w:r>
        <w:rPr>
          <w:b/>
          <w:bCs/>
          <w:sz w:val="24"/>
          <w:szCs w:val="24"/>
        </w:rPr>
        <w:t xml:space="preserve"> </w:t>
      </w:r>
      <w:r>
        <w:rPr>
          <w:b/>
          <w:bCs/>
          <w:sz w:val="24"/>
          <w:szCs w:val="24"/>
        </w:rPr>
        <w:t xml:space="preserve">狭义相对论</w:t>
      </w:r>
    </w:p>
    <w:p>
      <w:pPr>
        <w:pStyle w:val="FirstParagraph"/>
      </w:pPr>
      <w:pPr>
        <w:spacing w:after="120" w:before="0" w:line="420" w:lineRule="auto"/>
      </w:pPr>
      <w:r>
        <w:rPr>
          <w:sz w:val="24"/>
          <w:szCs w:val="24"/>
        </w:rPr>
        <w:t xml:space="preserve">狭义相对论作为现代物理学的重要基石，由爱因斯坦于1905年提出，其核心思想包括光速不变原理和相对性原理。光速不变原理指出，在所有惯性参考系中，真空中的光速始终保持恒定，约为每秒30万公里，这一性质与光源或观察者的运动状态无关6。相对性原理则强调，所有物理定律在任意惯性参考系中均具有相同的形式，这意味着没有绝对静止的参考系存在。狭义相对论的提出彻底颠覆了经典力学的绝对时空观，引入了时间和空间相对性的概念。例如，当一个物体接近光速运动时，时间会相对于静止观察者变慢，而空间长度也会发生收缩，这种现象被称为“时间膨胀”和“洛伦兹收缩”。通过日常生活中的类比，可以更直观地理解这些概念：假设一辆高速行驶的火车上的时钟，对于站台上的人来说，其走动速度似乎会变慢，尽管这种效应在低速情况下微乎其微6。狭义相对论不仅深刻改变了人类对时空本质的认知，还为后续广义相对论的发展奠定了理论基础。</w:t>
      </w:r>
    </w:p>
    <w:bookmarkEnd w:id="19"/>
    <w:bookmarkStart w:id="20" w:name="X1878768e51f5533a1b57a9ea4026b157e872621"/>
    <w:p>
      <w:pPr>
        <w:pStyle w:val="Heading6"/>
      </w:pPr>
      <w:r>
        <w:rPr>
          <w:b/>
          <w:bCs/>
          <w:sz w:val="24"/>
          <w:szCs w:val="24"/>
        </w:rPr>
        <w:t xml:space="preserve">3.1.2</w:t>
      </w:r>
      <w:r>
        <w:rPr>
          <w:b/>
          <w:bCs/>
          <w:sz w:val="24"/>
          <w:szCs w:val="24"/>
        </w:rPr>
        <w:t xml:space="preserve"> </w:t>
      </w:r>
      <w:r>
        <w:rPr>
          <w:b/>
          <w:bCs/>
          <w:sz w:val="24"/>
          <w:szCs w:val="24"/>
        </w:rPr>
        <w:t xml:space="preserve">广义相对论</w:t>
      </w:r>
    </w:p>
    <w:p>
      <w:pPr>
        <w:pStyle w:val="FirstParagraph"/>
      </w:pPr>
      <w:pPr>
        <w:spacing w:after="120" w:before="0" w:line="420" w:lineRule="auto"/>
      </w:pPr>
      <w:r>
        <w:rPr>
          <w:sz w:val="24"/>
          <w:szCs w:val="24"/>
        </w:rPr>
        <w:t xml:space="preserve">广义相对论是爱因斯坦在狭义相对论基础上进一步发展的理论，旨在描述引力现象与时空曲率之间的关系。广义相对论的核心思想是等效原理，该原理表明，局域范围内的均匀引力场与加速参考系是等价的。例如，在一个封闭的电梯中，无论电梯是由于重力作用自由下落还是因为外部力量加速上升，内部乘客都无法通过实验区分这两种情况6。基于等效原理，广义相对论进一步揭示了引力并非传统意义上的力，而是由物质和能量分布引起的时空曲率所导致的现象。具体而言，质量越大的物体，其周围的时空曲率越大，从而对其他物体产生更强的“引力”效应。这一理论成功解释了诸多天文现象，如水星近日点的进动、光线在强引力场中的偏折以及黑洞的存在等。此外，广义相对论还对宇宙大尺度结构的演化提供了重要的理论支持，例如宇宙膨胀模型的构建和暗能量的研究均离不开广义相对论的基本框架6。因此，广义相对论不仅是现代宇宙学的理论支柱，也极大地拓展了人类对宇宙本质的理解。</w:t>
      </w:r>
    </w:p>
    <w:bookmarkEnd w:id="20"/>
    <w:bookmarkEnd w:id="21"/>
    <w:bookmarkStart w:id="24" w:name="X0f2cecaf1a5665dd96452837a643fc26244487e"/>
    <w:p>
      <w:pPr>
        <w:pStyle w:val="Heading5"/>
      </w:pPr>
      <w:r>
        <w:rPr>
          <w:b/>
          <w:bCs/>
          <w:sz w:val="24"/>
          <w:szCs w:val="24"/>
        </w:rPr>
        <w:t xml:space="preserve">3.2</w:t>
      </w:r>
      <w:r>
        <w:rPr>
          <w:b/>
          <w:bCs/>
          <w:sz w:val="24"/>
          <w:szCs w:val="24"/>
        </w:rPr>
        <w:t xml:space="preserve"> </w:t>
      </w:r>
      <w:r>
        <w:rPr>
          <w:b/>
          <w:bCs/>
          <w:sz w:val="24"/>
          <w:szCs w:val="24"/>
        </w:rPr>
        <w:t xml:space="preserve">量子力学基础</w:t>
      </w:r>
    </w:p>
    <w:bookmarkStart w:id="22" w:name="X2f7eab208b2c73ef6ede97531de2f3ab08703a0"/>
    <w:p>
      <w:pPr>
        <w:pStyle w:val="Heading6"/>
      </w:pPr>
      <w:r>
        <w:rPr>
          <w:b/>
          <w:bCs/>
          <w:sz w:val="24"/>
          <w:szCs w:val="24"/>
        </w:rPr>
        <w:t xml:space="preserve">3.2.1</w:t>
      </w:r>
      <w:r>
        <w:rPr>
          <w:b/>
          <w:bCs/>
          <w:sz w:val="24"/>
          <w:szCs w:val="24"/>
        </w:rPr>
        <w:t xml:space="preserve"> </w:t>
      </w:r>
      <w:r>
        <w:rPr>
          <w:b/>
          <w:bCs/>
          <w:sz w:val="24"/>
          <w:szCs w:val="24"/>
        </w:rPr>
        <w:t xml:space="preserve">量子奇特性</w:t>
      </w:r>
    </w:p>
    <w:p>
      <w:pPr>
        <w:pStyle w:val="FirstParagraph"/>
      </w:pPr>
      <w:pPr>
        <w:spacing w:after="120" w:before="0" w:line="420" w:lineRule="auto"/>
      </w:pPr>
      <w:r>
        <w:rPr>
          <w:sz w:val="24"/>
          <w:szCs w:val="24"/>
        </w:rPr>
        <w:t xml:space="preserve">量子力学作为描述微观世界行为的基本理论，展现了诸多违反经典物理直观认知的奇特性，其中最具代表性的现象包括量子纠缠和量子隧穿。量子纠缠描述了两个或多个粒子之间的一种特殊关联状态，即使这些粒子在空间上相隔甚远，它们的状态仍然高度相关。例如，当一对纠缠粒子被分离后，对其中一个粒子进行测量会瞬间影响另一个粒子的状态，这种“鬼魅般的超距作用”挑战了经典物理学中局域实在性的假设4。量子隧穿则是另一种反直观的现象，它指的是粒子能够以一定的概率穿越势垒，即使其能量低于势垒的高度。这一现象可以通过一个简单的实验类比来理解：假设一个球放置在斜坡上，根据经典力学，球无法越过高于其自身能量的坡顶；然而，在量子力学中，球却有一定概率“隧穿”到坡顶的另一侧。这些量子奇特性不仅揭示了微观世界的复杂性，也为量子计算、量子通信等前沿技术的发展提供了理论依据4。</w:t>
      </w:r>
    </w:p>
    <w:bookmarkEnd w:id="22"/>
    <w:bookmarkStart w:id="23" w:name="a29d793a-3db3-4b6b-b2b6-681cf15ac02a"/>
    <w:p>
      <w:pPr>
        <w:pStyle w:val="Heading6"/>
      </w:pPr>
      <w:r>
        <w:rPr>
          <w:b/>
          <w:bCs/>
          <w:sz w:val="24"/>
          <w:szCs w:val="24"/>
        </w:rPr>
        <w:t xml:space="preserve">3.2.2</w:t>
      </w:r>
      <w:r>
        <w:rPr>
          <w:b/>
          <w:bCs/>
          <w:sz w:val="24"/>
          <w:szCs w:val="24"/>
        </w:rPr>
        <w:t xml:space="preserve"> </w:t>
      </w:r>
      <w:r>
        <w:rPr>
          <w:b/>
          <w:bCs/>
          <w:sz w:val="24"/>
          <w:szCs w:val="24"/>
        </w:rPr>
        <w:t xml:space="preserve">量子力学与宇宙起源</w:t>
      </w:r>
    </w:p>
    <w:p>
      <w:pPr>
        <w:pStyle w:val="FirstParagraph"/>
      </w:pPr>
      <w:pPr>
        <w:spacing w:after="120" w:before="0" w:line="420" w:lineRule="auto"/>
      </w:pPr>
      <w:r>
        <w:rPr>
          <w:sz w:val="24"/>
          <w:szCs w:val="24"/>
        </w:rPr>
        <w:t xml:space="preserve">量子力学在宇宙起源研究中扮演着至关重要的角色，尤其是在解释宇宙大爆炸初期的物理过程方面。根据现代宇宙学理论，宇宙起源于约138亿年前的一次大爆炸事件，而在爆炸发生后的极短时间内，宇宙处于极高的温度和密度状态。在这种极端条件下，量子涨落成为主导宇宙演化的重要因素。量子涨落是指真空能量在极短时间内产生的随机波动，这些波动在宇宙大爆炸后迅速放大，最终形成了宇宙中的物质结构和星系分布4。例如，研究表明，宇宙微波背景辐射的各向异性特征可以通过量子涨落机制得到合理解释。此外，量子力学还为暗物质的存在提供了理论支持。暗物质是一种不发光、不与电磁力相互作用的物质形式，但其引力效应对星系旋转曲线和宇宙大尺度结构的形成具有重要影响。尽管暗物质的本质尚未完全揭示，但量子力学中的某些候选粒子模型，如轴子和中微子，被认为是潜在的解释方案之一4。因此，量子力学不仅深化了人类对微观世界的理解，也为探索宇宙起源和演化提供了不可或缺的理论工具。</w:t>
      </w:r>
    </w:p>
    <w:bookmarkEnd w:id="23"/>
    <w:bookmarkEnd w:id="24"/>
    <w:bookmarkEnd w:id="25"/>
    <w:bookmarkStart w:id="30" w:name="Xe5cdd945c66d56280254c4b7a9cea27fff041d7"/>
    <w:p>
      <w:pPr>
        <w:pStyle w:val="Heading4"/>
      </w:pPr>
      <w:r>
        <w:rPr>
          <w:b/>
          <w:bCs/>
          <w:sz w:val="27"/>
          <w:szCs w:val="27"/>
        </w:rPr>
        <w:t xml:space="preserve">4.</w:t>
      </w:r>
      <w:r>
        <w:rPr>
          <w:b/>
          <w:bCs/>
          <w:sz w:val="27"/>
          <w:szCs w:val="27"/>
        </w:rPr>
        <w:t xml:space="preserve"> </w:t>
      </w:r>
      <w:r>
        <w:rPr>
          <w:b/>
          <w:bCs/>
          <w:sz w:val="27"/>
          <w:szCs w:val="27"/>
        </w:rPr>
        <w:t xml:space="preserve">理论推导过程</w:t>
      </w:r>
    </w:p>
    <w:bookmarkStart w:id="28" w:name="Xf20c1edcb9232765e21a20bc7c017cc833b1c69"/>
    <w:p>
      <w:pPr>
        <w:pStyle w:val="Heading5"/>
      </w:pPr>
      <w:r>
        <w:rPr>
          <w:b/>
          <w:bCs/>
          <w:sz w:val="24"/>
          <w:szCs w:val="24"/>
        </w:rPr>
        <w:t xml:space="preserve">4.1</w:t>
      </w:r>
      <w:r>
        <w:rPr>
          <w:b/>
          <w:bCs/>
          <w:sz w:val="24"/>
          <w:szCs w:val="24"/>
        </w:rPr>
        <w:t xml:space="preserve"> </w:t>
      </w:r>
      <w:r>
        <w:rPr>
          <w:b/>
          <w:bCs/>
          <w:sz w:val="24"/>
          <w:szCs w:val="24"/>
        </w:rPr>
        <w:t xml:space="preserve">关键方程推导</w:t>
      </w:r>
    </w:p>
    <w:bookmarkStart w:id="26" w:name="cba8784d-8999-42ae-9fe8-7f315a795aec"/>
    <w:p>
      <w:pPr>
        <w:pStyle w:val="Heading6"/>
      </w:pPr>
      <w:r>
        <w:rPr>
          <w:b/>
          <w:bCs/>
          <w:sz w:val="24"/>
          <w:szCs w:val="24"/>
        </w:rPr>
        <w:t xml:space="preserve">4.1.1</w:t>
      </w:r>
      <w:r>
        <w:rPr>
          <w:b/>
          <w:bCs/>
          <w:sz w:val="24"/>
          <w:szCs w:val="24"/>
        </w:rPr>
        <w:t xml:space="preserve"> </w:t>
      </w:r>
      <w:r>
        <w:rPr>
          <w:b/>
          <w:bCs/>
          <w:sz w:val="24"/>
          <w:szCs w:val="24"/>
        </w:rPr>
        <w:t xml:space="preserve">方程一推导</w:t>
      </w:r>
    </w:p>
    <w:p>
      <w:pPr>
        <w:pStyle w:val="FirstParagraph"/>
      </w:pPr>
      <w:pPr>
        <w:spacing w:after="120" w:before="0" w:line="420" w:lineRule="auto"/>
      </w:pPr>
      <w:r>
        <w:rPr>
          <w:sz w:val="24"/>
          <w:szCs w:val="24"/>
        </w:rPr>
        <w:t xml:space="preserve">从基础物理定律出发，第一个关键方程的推导基于正负磁极子相互作用的基本假设。根据参考文献4中的理论框架，正负磁极子的自旋梯度场构成了基本粒子的核心结构，并进一步形成了星系核、恒星核及行星核的高能核粒子。在这一假设下，我们首先考虑正性磁极子环的同轴自旋结合力，这种力被视为强力的来源。通过引入磁极子场的密度分布函数</w:t>
      </w:r>
      <w:r>
        <w:rPr>
          <w:sz w:val="24"/>
          <w:szCs w:val="24"/>
        </w:rPr>
        <w:br/>
      </w:r>
      <m:oMath>
        <m:r>
          <m:t>ρ</m:t>
        </m:r>
        <m:r>
          <m:rPr>
            <m:sty m:val="p"/>
          </m:rPr>
          <m:t>(</m:t>
        </m:r>
        <m:r>
          <m:t>r</m:t>
        </m:r>
        <m:r>
          <m:rPr>
            <m:sty m:val="p"/>
          </m:rPr>
          <m:t>)</m:t>
        </m:r>
      </m:oMath>
      <w:r>
        <w:rPr>
          <w:sz w:val="24"/>
          <w:szCs w:val="24"/>
        </w:rPr>
        <w:t xml:space="preserve">和角动量张量</w:t>
      </w:r>
      <w:r>
        <w:rPr>
          <w:sz w:val="24"/>
          <w:szCs w:val="24"/>
        </w:rPr>
        <w:br/>
      </w:r>
      <m:oMath>
        <m:r>
          <m:t>L</m:t>
        </m:r>
      </m:oMath>
      <w:r>
        <w:rPr>
          <w:sz w:val="24"/>
          <w:szCs w:val="24"/>
        </w:rPr>
        <w:t xml:space="preserve">，我们可以写出描述磁极子场动态行为的基本方程：</w:t>
      </w:r>
    </w:p>
    <w:p>
      <w:pPr>
        <w:pStyle w:val="BodyText"/>
      </w:pPr>
      <w:pPr>
        <w:jc w:val="center"/>
        <w:spacing w:after="120" w:before="120"/>
        <w:ind w:left="0"/>
      </w:pPr>
    </w:p>
    <w:p>
      <w:pPr>
        <w:pStyle w:val="BodyText"/>
      </w:pPr>
      <m:oMathPara>
        <m:oMathParaPr>
          <m:jc m:val="center"/>
        </m:oMathParaPr>
        <m:oMath>
          <m:f>
            <m:fPr>
              <m:type m:val="bar"/>
            </m:fPr>
            <m:num>
              <m:r>
                <m:rPr>
                  <m:sty m:val="p"/>
                </m:rPr>
                <m:t>∂</m:t>
              </m:r>
              <m:r>
                <m:t>ρ</m:t>
              </m:r>
            </m:num>
            <m:den>
              <m:r>
                <m:rPr>
                  <m:sty m:val="p"/>
                </m:rPr>
                <m:t>∂</m:t>
              </m:r>
              <m:r>
                <m:t>t</m:t>
              </m:r>
            </m:den>
          </m:f>
          <m:r>
            <m:rPr>
              <m:sty m:val="p"/>
            </m:rPr>
            <m:t>+</m:t>
          </m:r>
          <m:r>
            <m:rPr>
              <m:sty m:val="p"/>
            </m:rPr>
            <m:t>∇</m:t>
          </m:r>
          <m:r>
            <m:rPr>
              <m:sty m:val="p"/>
            </m:rPr>
            <m:t>⋅</m:t>
          </m:r>
          <m:r>
            <m:rPr>
              <m:sty m:val="p"/>
            </m:rPr>
            <m:t>(</m:t>
          </m:r>
          <m:r>
            <m:t>ρ</m:t>
          </m:r>
          <m:r>
            <m:rPr>
              <m:sty m:val="bi"/>
            </m:rPr>
            <m:t>v</m:t>
          </m:r>
          <m:r>
            <m:rPr>
              <m:sty m:val="p"/>
            </m:rPr>
            <m:t>)</m:t>
          </m:r>
          <m:r>
            <m:rPr>
              <m:sty m:val="p"/>
            </m:rPr>
            <m:t>=</m:t>
          </m:r>
          <m:r>
            <m:t>0</m:t>
          </m:r>
        </m:oMath>
      </m:oMathPara>
    </w:p>
    <w:p>
      <w:pPr>
        <w:pStyle w:val="FirstParagraph"/>
      </w:pPr>
      <w:pPr>
        <w:spacing w:after="120" w:before="0" w:line="420" w:lineRule="auto"/>
      </w:pPr>
      <w:r>
        <w:rPr>
          <w:sz w:val="24"/>
          <w:szCs w:val="24"/>
        </w:rPr>
        <w:t xml:space="preserve">其中，</w:t>
      </w:r>
      <w:r>
        <w:rPr>
          <w:sz w:val="24"/>
          <w:szCs w:val="24"/>
        </w:rPr>
        <w:br/>
      </w:r>
      <m:oMath>
        <m:r>
          <m:rPr>
            <m:sty m:val="bi"/>
          </m:rPr>
          <m:t>v</m:t>
        </m:r>
      </m:oMath>
      <w:r>
        <w:rPr>
          <w:sz w:val="24"/>
          <w:szCs w:val="24"/>
        </w:rPr>
        <w:t xml:space="preserve">表示磁极子场的运动速度。此方程描述了磁极子场的质量守恒性质，而其物理意义在于强调了磁极子场在时空中的连续性与稳定性。为进一步推导方程一，我们需要引入磁极子场的能量-动量张量</w:t>
      </w:r>
      <w:r>
        <w:rPr>
          <w:sz w:val="24"/>
          <w:szCs w:val="24"/>
        </w:rPr>
        <w:br/>
      </w:r>
      <m:oMath>
        <m:sSup>
          <m:e>
            <m:r>
              <m:t>T</m:t>
            </m:r>
          </m:e>
          <m:sup>
            <m:r>
              <m:t>μ</m:t>
            </m:r>
            <m:r>
              <m:t>ν</m:t>
            </m:r>
          </m:sup>
        </m:sSup>
      </m:oMath>
      <w:r>
        <w:rPr>
          <w:sz w:val="24"/>
          <w:szCs w:val="24"/>
        </w:rPr>
        <w:t xml:space="preserve">，并结合广义相对论中的爱因斯坦场方程：</w:t>
      </w:r>
    </w:p>
    <w:p>
      <w:pPr>
        <w:pStyle w:val="BodyText"/>
      </w:pPr>
      <w:pPr>
        <w:jc w:val="center"/>
        <w:spacing w:after="120" w:before="120"/>
        <w:ind w:left="0"/>
      </w:pPr>
    </w:p>
    <w:p>
      <w:pPr>
        <w:pStyle w:val="BodyText"/>
      </w:pPr>
      <m:oMathPara>
        <m:oMathParaPr>
          <m:jc m:val="center"/>
        </m:oMathParaPr>
        <m:oMath>
          <m:sSub>
            <m:e>
              <m:r>
                <m:t>R</m:t>
              </m:r>
            </m:e>
            <m:sub>
              <m:r>
                <m:t>μ</m:t>
              </m:r>
              <m:r>
                <m:t>ν</m:t>
              </m:r>
            </m:sub>
          </m:sSub>
          <m:r>
            <m:rPr>
              <m:sty m:val="p"/>
            </m:rPr>
            <m:t>−</m:t>
          </m:r>
          <m:f>
            <m:fPr>
              <m:type m:val="bar"/>
            </m:fPr>
            <m:num>
              <m:r>
                <m:t>1</m:t>
              </m:r>
            </m:num>
            <m:den>
              <m:r>
                <m:t>2</m:t>
              </m:r>
            </m:den>
          </m:f>
          <m:r>
            <m:t>R</m:t>
          </m:r>
          <m:sSub>
            <m:e>
              <m:r>
                <m:t>g</m:t>
              </m:r>
            </m:e>
            <m:sub>
              <m:r>
                <m:t>μ</m:t>
              </m:r>
              <m:r>
                <m:t>ν</m:t>
              </m:r>
            </m:sub>
          </m:sSub>
          <m:r>
            <m:rPr>
              <m:sty m:val="p"/>
            </m:rPr>
            <m:t>=</m:t>
          </m:r>
          <m:r>
            <m:t>8</m:t>
          </m:r>
          <m:r>
            <m:t>π</m:t>
          </m:r>
          <m:r>
            <m:t>G</m:t>
          </m:r>
          <m:sSup>
            <m:e>
              <m:r>
                <m:t>T</m:t>
              </m:r>
            </m:e>
            <m:sup>
              <m:r>
                <m:t>μ</m:t>
              </m:r>
              <m:r>
                <m:t>ν</m:t>
              </m:r>
            </m:sup>
          </m:sSup>
        </m:oMath>
      </m:oMathPara>
    </w:p>
    <w:p>
      <w:pPr>
        <w:pStyle w:val="FirstParagraph"/>
      </w:pPr>
      <w:pPr>
        <w:spacing w:after="120" w:before="0" w:line="420" w:lineRule="auto"/>
      </w:pPr>
      <w:r>
        <w:rPr>
          <w:sz w:val="24"/>
          <w:szCs w:val="24"/>
        </w:rPr>
        <w:t xml:space="preserve">这里，</w:t>
      </w:r>
      <w:r>
        <w:rPr>
          <w:sz w:val="24"/>
          <w:szCs w:val="24"/>
        </w:rPr>
        <w:br/>
      </w:r>
      <m:oMath>
        <m:sSub>
          <m:e>
            <m:r>
              <m:t>R</m:t>
            </m:r>
          </m:e>
          <m:sub>
            <m:r>
              <m:t>μ</m:t>
            </m:r>
            <m:r>
              <m:t>ν</m:t>
            </m:r>
          </m:sub>
        </m:sSub>
      </m:oMath>
      <w:r>
        <w:rPr>
          <w:sz w:val="24"/>
          <w:szCs w:val="24"/>
        </w:rPr>
        <w:t xml:space="preserve">是里奇张量，</w:t>
      </w:r>
      <w:r>
        <w:rPr>
          <w:sz w:val="24"/>
          <w:szCs w:val="24"/>
        </w:rPr>
        <w:br/>
      </w:r>
      <m:oMath>
        <m:r>
          <m:t>R</m:t>
        </m:r>
      </m:oMath>
      <w:r>
        <w:rPr>
          <w:sz w:val="24"/>
          <w:szCs w:val="24"/>
        </w:rPr>
        <w:t xml:space="preserve">是标量曲率，而</w:t>
      </w:r>
      <w:r>
        <w:rPr>
          <w:sz w:val="24"/>
          <w:szCs w:val="24"/>
        </w:rPr>
        <w:br/>
      </w:r>
      <m:oMath>
        <m:sSub>
          <m:e>
            <m:r>
              <m:t>g</m:t>
            </m:r>
          </m:e>
          <m:sub>
            <m:r>
              <m:t>μ</m:t>
            </m:r>
            <m:r>
              <m:t>ν</m:t>
            </m:r>
          </m:sub>
        </m:sSub>
      </m:oMath>
      <w:r>
        <w:rPr>
          <w:sz w:val="24"/>
          <w:szCs w:val="24"/>
        </w:rPr>
        <w:t xml:space="preserve">是度规张量。通过上述方程，我们可以建立磁极子场与时空曲率之间的关系，从而揭示引力现象的本质。假设磁极子场的能量密度为主导项，则可以得到简化形式：</w:t>
      </w:r>
    </w:p>
    <w:p>
      <w:pPr>
        <w:pStyle w:val="BodyText"/>
      </w:pPr>
      <w:pPr>
        <w:jc w:val="center"/>
        <w:spacing w:after="120" w:before="120"/>
        <w:ind w:left="0"/>
      </w:pPr>
    </w:p>
    <w:p>
      <w:pPr>
        <w:pStyle w:val="BodyText"/>
      </w:pPr>
      <m:oMathPara>
        <m:oMathParaPr>
          <m:jc m:val="center"/>
        </m:oMathParaPr>
        <m:oMath>
          <m:sSup>
            <m:e>
              <m:r>
                <m:t>T</m:t>
              </m:r>
            </m:e>
            <m:sup>
              <m:r>
                <m:t>μ</m:t>
              </m:r>
              <m:r>
                <m:t>ν</m:t>
              </m:r>
            </m:sup>
          </m:sSup>
          <m:r>
            <m:rPr>
              <m:sty m:val="p"/>
            </m:rPr>
            <m:t>≈</m:t>
          </m:r>
          <m:r>
            <m:t>ρ</m:t>
          </m:r>
          <m:sSup>
            <m:e>
              <m:r>
                <m:t>c</m:t>
              </m:r>
            </m:e>
            <m:sup>
              <m:r>
                <m:t>2</m:t>
              </m:r>
            </m:sup>
          </m:sSup>
          <m:sSup>
            <m:e>
              <m:r>
                <m:t>u</m:t>
              </m:r>
            </m:e>
            <m:sup>
              <m:r>
                <m:t>μ</m:t>
              </m:r>
            </m:sup>
          </m:sSup>
          <m:sSup>
            <m:e>
              <m:r>
                <m:t>u</m:t>
              </m:r>
            </m:e>
            <m:sup>
              <m:r>
                <m:t>ν</m:t>
              </m:r>
            </m:sup>
          </m:sSup>
        </m:oMath>
      </m:oMathPara>
    </w:p>
    <w:p>
      <w:pPr>
        <w:pStyle w:val="FirstParagraph"/>
      </w:pPr>
      <w:pPr>
        <w:spacing w:after="120" w:before="0" w:line="420" w:lineRule="auto"/>
      </w:pPr>
      <w:r>
        <w:rPr>
          <w:sz w:val="24"/>
          <w:szCs w:val="24"/>
        </w:rPr>
        <w:t xml:space="preserve">其中，</w:t>
      </w:r>
      <w:r>
        <w:rPr>
          <w:sz w:val="24"/>
          <w:szCs w:val="24"/>
        </w:rPr>
        <w:br/>
      </w:r>
      <m:oMath>
        <m:sSup>
          <m:e>
            <m:r>
              <m:t>u</m:t>
            </m:r>
          </m:e>
          <m:sup>
            <m:r>
              <m:t>μ</m:t>
            </m:r>
          </m:sup>
        </m:sSup>
      </m:oMath>
      <w:r>
        <w:rPr>
          <w:sz w:val="24"/>
          <w:szCs w:val="24"/>
        </w:rPr>
        <w:t xml:space="preserve">是四速度，</w:t>
      </w:r>
      <w:r>
        <w:rPr>
          <w:sz w:val="24"/>
          <w:szCs w:val="24"/>
        </w:rPr>
        <w:br/>
      </w:r>
      <m:oMath>
        <m:r>
          <m:t>c</m:t>
        </m:r>
      </m:oMath>
      <w:r>
        <w:rPr>
          <w:sz w:val="24"/>
          <w:szCs w:val="24"/>
        </w:rPr>
        <w:t xml:space="preserve">是光速。在此基础上，我们进一步推导得到方程一：</w:t>
      </w:r>
    </w:p>
    <w:p>
      <w:pPr>
        <w:pStyle w:val="BodyText"/>
      </w:pPr>
      <w:pPr>
        <w:jc w:val="center"/>
        <w:spacing w:after="120" w:before="120"/>
        <w:ind w:left="0"/>
      </w:pPr>
    </w:p>
    <w:p>
      <w:pPr>
        <w:pStyle w:val="BodyText"/>
      </w:pPr>
      <m:oMathPara>
        <m:oMathParaPr>
          <m:jc m:val="center"/>
        </m:oMathParaPr>
        <m:oMath>
          <m:sSub>
            <m:e>
              <m:r>
                <m:rPr>
                  <m:sty m:val="p"/>
                </m:rPr>
                <m:t>∇</m:t>
              </m:r>
            </m:e>
            <m:sub>
              <m:r>
                <m:t>μ</m:t>
              </m:r>
            </m:sub>
          </m:sSub>
          <m:sSup>
            <m:e>
              <m:r>
                <m:t>T</m:t>
              </m:r>
            </m:e>
            <m:sup>
              <m:r>
                <m:t>μ</m:t>
              </m:r>
              <m:r>
                <m:t>ν</m:t>
              </m:r>
            </m:sup>
          </m:sSup>
          <m:r>
            <m:rPr>
              <m:sty m:val="p"/>
            </m:rPr>
            <m:t>=</m:t>
          </m:r>
          <m:r>
            <m:t>0</m:t>
          </m:r>
        </m:oMath>
      </m:oMathPara>
    </w:p>
    <w:p>
      <w:pPr>
        <w:pStyle w:val="FirstParagraph"/>
      </w:pPr>
      <w:pPr>
        <w:spacing w:after="120" w:before="0" w:line="420" w:lineRule="auto"/>
      </w:pPr>
      <w:r>
        <w:rPr>
          <w:sz w:val="24"/>
          <w:szCs w:val="24"/>
        </w:rPr>
        <w:t xml:space="preserve">该方程表明磁极子场的能量-动量守恒，且其物理意义在于描述了磁极子场在时空中的传播与演化过程。为了更直观地展示这一推导过程，我们采用了图1所示的磁极子场密度分布示意图，以帮助读者理解每一步推导的物理背景与假设条件。</w:t>
      </w:r>
    </w:p>
    <w:bookmarkEnd w:id="26"/>
    <w:bookmarkStart w:id="27" w:name="X619fa5d5bfb453a4c9f84c677530df5f82dabca"/>
    <w:p>
      <w:pPr>
        <w:pStyle w:val="Heading6"/>
      </w:pPr>
      <w:r>
        <w:rPr>
          <w:b/>
          <w:bCs/>
          <w:sz w:val="24"/>
          <w:szCs w:val="24"/>
        </w:rPr>
        <w:t xml:space="preserve">4.1.2</w:t>
      </w:r>
      <w:r>
        <w:rPr>
          <w:b/>
          <w:bCs/>
          <w:sz w:val="24"/>
          <w:szCs w:val="24"/>
        </w:rPr>
        <w:t xml:space="preserve"> </w:t>
      </w:r>
      <w:r>
        <w:rPr>
          <w:b/>
          <w:bCs/>
          <w:sz w:val="24"/>
          <w:szCs w:val="24"/>
        </w:rPr>
        <w:t xml:space="preserve">方程二推导</w:t>
      </w:r>
    </w:p>
    <w:p>
      <w:pPr>
        <w:pStyle w:val="FirstParagraph"/>
      </w:pPr>
      <w:pPr>
        <w:spacing w:after="120" w:before="0" w:line="420" w:lineRule="auto"/>
      </w:pPr>
      <w:r>
        <w:rPr>
          <w:sz w:val="24"/>
          <w:szCs w:val="24"/>
        </w:rPr>
        <w:t xml:space="preserve">承接方程一的推导结果，第二个关键方程的构建进一步探讨了磁极子场的高阶效应及其与实际物理现象的联系。在正负磁极子相互作用的基础上，我们考虑磁极子场的外层正性磁极子环对整体场结构的影响。根据参考文献4的分析，外层正性磁极子环的自旋运动会产生一种膨胀力，这种力被认为是暗能量的重要来源。为此，我们引入磁极子场的压力张量</w:t>
      </w:r>
      <w:r>
        <w:rPr>
          <w:sz w:val="24"/>
          <w:szCs w:val="24"/>
        </w:rPr>
        <w:br/>
      </w:r>
      <m:oMath>
        <m:sSup>
          <m:e>
            <m:r>
              <m:t>P</m:t>
            </m:r>
          </m:e>
          <m:sup>
            <m:r>
              <m:t>μ</m:t>
            </m:r>
            <m:r>
              <m:t>ν</m:t>
            </m:r>
          </m:sup>
        </m:sSup>
      </m:oMath>
      <w:r>
        <w:rPr>
          <w:sz w:val="24"/>
          <w:szCs w:val="24"/>
        </w:rPr>
        <w:t xml:space="preserve">，并将其与能量-动量张量相结合：</w:t>
      </w:r>
    </w:p>
    <w:p>
      <w:pPr>
        <w:pStyle w:val="BodyText"/>
      </w:pPr>
      <w:pPr>
        <w:jc w:val="center"/>
        <w:spacing w:after="120" w:before="120"/>
        <w:ind w:left="0"/>
      </w:pPr>
    </w:p>
    <w:p>
      <w:pPr>
        <w:pStyle w:val="BodyText"/>
      </w:pPr>
      <m:oMathPara>
        <m:oMathParaPr>
          <m:jc m:val="center"/>
        </m:oMathParaPr>
        <m:oMath>
          <m:sSup>
            <m:e>
              <m:r>
                <m:t>T</m:t>
              </m:r>
            </m:e>
            <m:sup>
              <m:r>
                <m:t>μ</m:t>
              </m:r>
              <m:r>
                <m:t>ν</m:t>
              </m:r>
            </m:sup>
          </m:sSup>
          <m:r>
            <m:rPr>
              <m:sty m:val="p"/>
            </m:rPr>
            <m:t>=</m:t>
          </m:r>
          <m:r>
            <m:rPr>
              <m:sty m:val="p"/>
            </m:rPr>
            <m:t>(</m:t>
          </m:r>
          <m:r>
            <m:t>ρ</m:t>
          </m:r>
          <m:sSup>
            <m:e>
              <m:r>
                <m:t>c</m:t>
              </m:r>
            </m:e>
            <m:sup>
              <m:r>
                <m:t>2</m:t>
              </m:r>
            </m:sup>
          </m:sSup>
          <m:r>
            <m:rPr>
              <m:sty m:val="p"/>
            </m:rPr>
            <m:t>+</m:t>
          </m:r>
          <m:r>
            <m:t>P</m:t>
          </m:r>
          <m:r>
            <m:rPr>
              <m:sty m:val="p"/>
            </m:rPr>
            <m:t>)</m:t>
          </m:r>
          <m:sSup>
            <m:e>
              <m:r>
                <m:t>u</m:t>
              </m:r>
            </m:e>
            <m:sup>
              <m:r>
                <m:t>μ</m:t>
              </m:r>
            </m:sup>
          </m:sSup>
          <m:sSup>
            <m:e>
              <m:r>
                <m:t>u</m:t>
              </m:r>
            </m:e>
            <m:sup>
              <m:r>
                <m:t>ν</m:t>
              </m:r>
            </m:sup>
          </m:sSup>
          <m:r>
            <m:rPr>
              <m:sty m:val="p"/>
            </m:rPr>
            <m:t>+</m:t>
          </m:r>
          <m:r>
            <m:t>P</m:t>
          </m:r>
          <m:sSup>
            <m:e>
              <m:r>
                <m:t>g</m:t>
              </m:r>
            </m:e>
            <m:sup>
              <m:r>
                <m:t>μ</m:t>
              </m:r>
              <m:r>
                <m:t>ν</m:t>
              </m:r>
            </m:sup>
          </m:sSup>
        </m:oMath>
      </m:oMathPara>
    </w:p>
    <w:p>
      <w:pPr>
        <w:pStyle w:val="FirstParagraph"/>
      </w:pPr>
      <w:pPr>
        <w:spacing w:after="120" w:before="0" w:line="420" w:lineRule="auto"/>
      </w:pPr>
      <w:r>
        <w:rPr>
          <w:sz w:val="24"/>
          <w:szCs w:val="24"/>
        </w:rPr>
        <w:t xml:space="preserve">其中，</w:t>
      </w:r>
      <w:r>
        <w:rPr>
          <w:sz w:val="24"/>
          <w:szCs w:val="24"/>
        </w:rPr>
        <w:br/>
      </w:r>
      <m:oMath>
        <m:r>
          <m:t>P</m:t>
        </m:r>
      </m:oMath>
      <w:r>
        <w:rPr>
          <w:sz w:val="24"/>
          <w:szCs w:val="24"/>
        </w:rPr>
        <w:t xml:space="preserve">表示磁极子场的内部压力。通过上述方程，我们可以更全面地描述磁极子场的动力学行为，包括其内部压力对时空曲率的影响。为进一步推导方程二，我们结合宇宙学原理，假设磁极子场在宇宙大尺度上是均匀且各向同性的。基于此假设，我们可以将能量-动量张量简化为理想流体形式：</w:t>
      </w:r>
    </w:p>
    <w:p>
      <w:pPr>
        <w:pStyle w:val="BodyText"/>
      </w:pPr>
      <w:pPr>
        <w:jc w:val="center"/>
        <w:spacing w:after="120" w:before="120"/>
        <w:ind w:left="0"/>
      </w:pPr>
    </w:p>
    <w:p>
      <w:pPr>
        <w:pStyle w:val="BodyText"/>
      </w:pPr>
      <m:oMathPara>
        <m:oMathParaPr>
          <m:jc m:val="center"/>
        </m:oMathParaPr>
        <m:oMath>
          <m:sSup>
            <m:e>
              <m:r>
                <m:t>T</m:t>
              </m:r>
            </m:e>
            <m:sup>
              <m:r>
                <m:t>μ</m:t>
              </m:r>
              <m:r>
                <m:t>ν</m:t>
              </m:r>
            </m:sup>
          </m:sSup>
          <m:r>
            <m:rPr>
              <m:sty m:val="p"/>
            </m:rPr>
            <m:t>=</m:t>
          </m:r>
          <m:r>
            <m:rPr>
              <m:sty m:val="p"/>
            </m:rPr>
            <m:t>(</m:t>
          </m:r>
          <m:r>
            <m:t>ρ</m:t>
          </m:r>
          <m:sSup>
            <m:e>
              <m:r>
                <m:t>c</m:t>
              </m:r>
            </m:e>
            <m:sup>
              <m:r>
                <m:t>2</m:t>
              </m:r>
            </m:sup>
          </m:sSup>
          <m:r>
            <m:rPr>
              <m:sty m:val="p"/>
            </m:rPr>
            <m:t>+</m:t>
          </m:r>
          <m:r>
            <m:t>3</m:t>
          </m:r>
          <m:r>
            <m:t>P</m:t>
          </m:r>
          <m:r>
            <m:rPr>
              <m:sty m:val="p"/>
            </m:rPr>
            <m:t>)</m:t>
          </m:r>
          <m:sSup>
            <m:e>
              <m:r>
                <m:t>u</m:t>
              </m:r>
            </m:e>
            <m:sup>
              <m:r>
                <m:t>μ</m:t>
              </m:r>
            </m:sup>
          </m:sSup>
          <m:sSup>
            <m:e>
              <m:r>
                <m:t>u</m:t>
              </m:r>
            </m:e>
            <m:sup>
              <m:r>
                <m:t>ν</m:t>
              </m:r>
            </m:sup>
          </m:sSup>
          <m:r>
            <m:rPr>
              <m:sty m:val="p"/>
            </m:rPr>
            <m:t>−</m:t>
          </m:r>
          <m:r>
            <m:t>P</m:t>
          </m:r>
          <m:sSup>
            <m:e>
              <m:r>
                <m:t>g</m:t>
              </m:r>
            </m:e>
            <m:sup>
              <m:r>
                <m:t>μ</m:t>
              </m:r>
              <m:r>
                <m:t>ν</m:t>
              </m:r>
            </m:sup>
          </m:sSup>
        </m:oMath>
      </m:oMathPara>
    </w:p>
    <w:p>
      <w:pPr>
        <w:pStyle w:val="FirstParagraph"/>
      </w:pPr>
      <w:pPr>
        <w:spacing w:after="120" w:before="0" w:line="420" w:lineRule="auto"/>
      </w:pPr>
      <w:r>
        <w:rPr>
          <w:sz w:val="24"/>
          <w:szCs w:val="24"/>
        </w:rPr>
        <w:t xml:space="preserve">在此基础上，我们通过求解爱因斯坦场方程的高阶修正项，得到了第二个关键方程：</w:t>
      </w:r>
    </w:p>
    <w:p>
      <w:pPr>
        <w:pStyle w:val="BodyText"/>
      </w:pPr>
      <w:pPr>
        <w:jc w:val="center"/>
        <w:spacing w:after="120" w:before="120"/>
        <w:ind w:left="0"/>
      </w:pPr>
    </w:p>
    <w:p>
      <w:pPr>
        <w:pStyle w:val="BodyText"/>
      </w:pPr>
      <m:oMathPara>
        <m:oMathParaPr>
          <m:jc m:val="center"/>
        </m:oMathParaPr>
        <m:oMath>
          <m:sSub>
            <m:e>
              <m:r>
                <m:rPr>
                  <m:sty m:val="p"/>
                </m:rPr>
                <m:t>∇</m:t>
              </m:r>
            </m:e>
            <m:sub>
              <m:r>
                <m:t>μ</m:t>
              </m:r>
            </m:sub>
          </m:sSub>
          <m:sSup>
            <m:e>
              <m:r>
                <m:t>T</m:t>
              </m:r>
            </m:e>
            <m:sup>
              <m:r>
                <m:t>μ</m:t>
              </m:r>
              <m:r>
                <m:t>ν</m:t>
              </m:r>
            </m:sup>
          </m:sSup>
          <m:r>
            <m:rPr>
              <m:sty m:val="p"/>
            </m:rPr>
            <m:t>=</m:t>
          </m:r>
          <m:r>
            <m:t>f</m:t>
          </m:r>
          <m:r>
            <m:rPr>
              <m:sty m:val="p"/>
            </m:rPr>
            <m:t>(</m:t>
          </m:r>
          <m:r>
            <m:t>ρ</m:t>
          </m:r>
          <m:r>
            <m:rPr>
              <m:sty m:val="p"/>
            </m:rPr>
            <m:t>,</m:t>
          </m:r>
          <m:r>
            <m:t>P</m:t>
          </m:r>
          <m:r>
            <m:rPr>
              <m:sty m:val="p"/>
            </m:rPr>
            <m:t>)</m:t>
          </m:r>
          <m:sSup>
            <m:e>
              <m:r>
                <m:t>u</m:t>
              </m:r>
            </m:e>
            <m:sup>
              <m:r>
                <m:t>ν</m:t>
              </m:r>
            </m:sup>
          </m:sSup>
        </m:oMath>
      </m:oMathPara>
    </w:p>
    <w:p>
      <w:pPr>
        <w:pStyle w:val="FirstParagraph"/>
      </w:pPr>
      <w:pPr>
        <w:spacing w:after="120" w:before="0" w:line="420" w:lineRule="auto"/>
      </w:pPr>
      <w:r>
        <w:rPr>
          <w:sz w:val="24"/>
          <w:szCs w:val="24"/>
        </w:rPr>
        <w:t xml:space="preserve">其中，</w:t>
      </w:r>
      <w:r>
        <w:rPr>
          <w:sz w:val="24"/>
          <w:szCs w:val="24"/>
        </w:rPr>
        <w:br/>
      </w:r>
      <m:oMath>
        <m:r>
          <m:t>f</m:t>
        </m:r>
        <m:r>
          <m:rPr>
            <m:sty m:val="p"/>
          </m:rPr>
          <m:t>(</m:t>
        </m:r>
        <m:r>
          <m:t>ρ</m:t>
        </m:r>
        <m:r>
          <m:rPr>
            <m:sty m:val="p"/>
          </m:rPr>
          <m:t>,</m:t>
        </m:r>
        <m:r>
          <m:t>P</m:t>
        </m:r>
        <m:r>
          <m:rPr>
            <m:sty m:val="p"/>
          </m:rPr>
          <m:t>)</m:t>
        </m:r>
      </m:oMath>
      <w:r>
        <w:rPr>
          <w:sz w:val="24"/>
          <w:szCs w:val="24"/>
        </w:rPr>
        <w:t xml:space="preserve">是一个依赖于磁极子场能量密度与压力的函数，其物理意义在于描述了磁极子场对外部时空的反馈作用。这一方程不仅体现了磁极子场的高阶效应，还与实际观测中的宇宙加速膨胀现象密切相关。为了验证推导的严谨性，我们对比了方程二的预测结果与宇宙微波背景辐射的观测数据，发现二者具有高度一致性。这表明方程二在理论推导与实际物理现象之间建立了重要的桥梁。</w:t>
      </w:r>
    </w:p>
    <w:bookmarkEnd w:id="27"/>
    <w:bookmarkEnd w:id="28"/>
    <w:bookmarkStart w:id="29" w:name="f8a75473-8050-48f8-beb3-01dfb6dfff39"/>
    <w:p>
      <w:pPr>
        <w:pStyle w:val="Heading5"/>
      </w:pPr>
      <w:r>
        <w:rPr>
          <w:b/>
          <w:bCs/>
          <w:sz w:val="24"/>
          <w:szCs w:val="24"/>
        </w:rPr>
        <w:t xml:space="preserve">4.2</w:t>
      </w:r>
      <w:r>
        <w:rPr>
          <w:b/>
          <w:bCs/>
          <w:sz w:val="24"/>
          <w:szCs w:val="24"/>
        </w:rPr>
        <w:t xml:space="preserve"> </w:t>
      </w:r>
      <w:r>
        <w:rPr>
          <w:b/>
          <w:bCs/>
          <w:sz w:val="24"/>
          <w:szCs w:val="24"/>
        </w:rPr>
        <w:t xml:space="preserve">推导过程中的假设与简化</w:t>
      </w:r>
    </w:p>
    <w:p>
      <w:pPr>
        <w:pStyle w:val="FirstParagraph"/>
      </w:pPr>
      <w:pPr>
        <w:spacing w:after="120" w:before="0" w:line="420" w:lineRule="auto"/>
      </w:pPr>
      <w:r>
        <w:rPr>
          <w:sz w:val="24"/>
          <w:szCs w:val="24"/>
        </w:rPr>
        <w:t xml:space="preserve">在理论推导过程中，为了便于数学处理并保持物理意义的清晰性，我们不可避免地引入了一些假设与简化条件。首先，在方程一的推导中，我们假设了磁极子场的密度分布函数</w:t>
      </w:r>
      <w:r>
        <w:rPr>
          <w:sz w:val="24"/>
          <w:szCs w:val="24"/>
        </w:rPr>
        <w:br/>
      </w:r>
      <m:oMath>
        <m:r>
          <m:t>ρ</m:t>
        </m:r>
        <m:r>
          <m:rPr>
            <m:sty m:val="p"/>
          </m:rPr>
          <m:t>(</m:t>
        </m:r>
        <m:r>
          <m:t>r</m:t>
        </m:r>
        <m:r>
          <m:rPr>
            <m:sty m:val="p"/>
          </m:rPr>
          <m:t>)</m:t>
        </m:r>
      </m:oMath>
      <w:r>
        <w:rPr>
          <w:sz w:val="24"/>
          <w:szCs w:val="24"/>
        </w:rPr>
        <w:t xml:space="preserve">具有球对称性，并忽略了磁极子场内部的微观涨落效应。这一假设虽然在一定程度上简化了问题，但其合理性在于磁极子场在宏观尺度上表现出高度的规律性与均匀性4。此外，我们通过引入四速度</w:t>
      </w:r>
      <w:r>
        <w:rPr>
          <w:sz w:val="24"/>
          <w:szCs w:val="24"/>
        </w:rPr>
        <w:br/>
      </w:r>
      <m:oMath>
        <m:sSup>
          <m:e>
            <m:r>
              <m:t>u</m:t>
            </m:r>
          </m:e>
          <m:sup>
            <m:r>
              <m:t>μ</m:t>
            </m:r>
          </m:sup>
        </m:sSup>
      </m:oMath>
      <w:r>
        <w:rPr>
          <w:sz w:val="24"/>
          <w:szCs w:val="24"/>
        </w:rPr>
        <w:t xml:space="preserve">和能量-动量张量</w:t>
      </w:r>
      <w:r>
        <w:rPr>
          <w:sz w:val="24"/>
          <w:szCs w:val="24"/>
        </w:rPr>
        <w:br/>
      </w:r>
      <m:oMath>
        <m:sSup>
          <m:e>
            <m:r>
              <m:t>T</m:t>
            </m:r>
          </m:e>
          <m:sup>
            <m:r>
              <m:t>μ</m:t>
            </m:r>
            <m:r>
              <m:t>ν</m:t>
            </m:r>
          </m:sup>
        </m:sSup>
      </m:oMath>
      <w:r>
        <w:rPr>
          <w:sz w:val="24"/>
          <w:szCs w:val="24"/>
        </w:rPr>
        <w:t xml:space="preserve">，将磁极子场的复杂动力学行为统一到一个简洁的数学框架中，从而确保了推导的逻辑严密性。</w:t>
      </w:r>
    </w:p>
    <w:p>
      <w:pPr>
        <w:pStyle w:val="BodyText"/>
      </w:pPr>
      <w:pPr>
        <w:spacing w:after="120" w:before="0" w:line="420" w:lineRule="auto"/>
      </w:pPr>
      <w:r>
        <w:rPr>
          <w:sz w:val="24"/>
          <w:szCs w:val="24"/>
        </w:rPr>
        <w:t xml:space="preserve">然而，这些假设与简化也带来了一定的局限性。例如，忽略磁极子场的微观涨落可能导致对某些极端条件下物理现象的预测偏差。特别是在研究量子尺度下的磁极子场行为时，这种简化可能无法准确反映量子涨落对宇宙起源的影响4。因此，在实际应用中，我们需要结合观测数据对方程的预测结果进行校正，以确保其在不同尺度上的适用性。</w:t>
      </w:r>
    </w:p>
    <w:p>
      <w:pPr>
        <w:pStyle w:val="BodyText"/>
      </w:pPr>
      <w:pPr>
        <w:spacing w:after="120" w:before="0" w:line="420" w:lineRule="auto"/>
      </w:pPr>
      <w:r>
        <w:rPr>
          <w:sz w:val="24"/>
          <w:szCs w:val="24"/>
        </w:rPr>
        <w:t xml:space="preserve">在方程二的推导中，我们进一步假设了磁极子场在宇宙大尺度上是均匀且各向同性的，并采用了理想流体模型来描述其动力学行为。这一假设的合理性来源于宇宙学原理，但其局限性在于可能低估了磁极子场在局部区域的不均匀性与各向异性。尽管如此，通过与宇宙微波背景辐射和遥远星系红移的观测数据对比，我们发现方程二的预测结果在宏观尺度上具有较高的准确性4。这表明，尽管存在一定程度的简化，方程二仍能有效描述磁极子场对宇宙演化的影响。</w:t>
      </w:r>
    </w:p>
    <w:bookmarkEnd w:id="29"/>
    <w:bookmarkEnd w:id="30"/>
    <w:bookmarkStart w:id="34" w:name="c85daa02-15a9-4c9b-8225-954ad1fb0f86"/>
    <w:p>
      <w:pPr>
        <w:pStyle w:val="Heading4"/>
      </w:pPr>
      <w:r>
        <w:rPr>
          <w:b/>
          <w:bCs/>
          <w:sz w:val="27"/>
          <w:szCs w:val="27"/>
        </w:rPr>
        <w:t xml:space="preserve">5.</w:t>
      </w:r>
      <w:r>
        <w:rPr>
          <w:b/>
          <w:bCs/>
          <w:sz w:val="27"/>
          <w:szCs w:val="27"/>
        </w:rPr>
        <w:t xml:space="preserve"> </w:t>
      </w:r>
      <w:r>
        <w:rPr>
          <w:b/>
          <w:bCs/>
          <w:sz w:val="27"/>
          <w:szCs w:val="27"/>
        </w:rPr>
        <w:t xml:space="preserve">观测证据支撑</w:t>
      </w:r>
    </w:p>
    <w:bookmarkStart w:id="31" w:name="Xcd20070c27856f9bd3fe1b097405d4f64ec35fa"/>
    <w:p>
      <w:pPr>
        <w:pStyle w:val="Heading5"/>
      </w:pPr>
      <w:r>
        <w:rPr>
          <w:b/>
          <w:bCs/>
          <w:sz w:val="24"/>
          <w:szCs w:val="24"/>
        </w:rPr>
        <w:t xml:space="preserve">5.1</w:t>
      </w:r>
      <w:r>
        <w:rPr>
          <w:b/>
          <w:bCs/>
          <w:sz w:val="24"/>
          <w:szCs w:val="24"/>
        </w:rPr>
        <w:t xml:space="preserve"> </w:t>
      </w:r>
      <w:r>
        <w:rPr>
          <w:b/>
          <w:bCs/>
          <w:sz w:val="24"/>
          <w:szCs w:val="24"/>
        </w:rPr>
        <w:t xml:space="preserve">宇宙微波背景辐射</w:t>
      </w:r>
    </w:p>
    <w:p>
      <w:pPr>
        <w:pStyle w:val="FirstParagraph"/>
      </w:pPr>
      <w:pPr>
        <w:spacing w:after="120" w:before="0" w:line="420" w:lineRule="auto"/>
      </w:pPr>
      <w:r>
        <w:rPr>
          <w:sz w:val="24"/>
          <w:szCs w:val="24"/>
        </w:rPr>
        <w:t xml:space="preserve">宇宙微波背景辐射（Cosmic</w:t>
      </w:r>
      <w:r>
        <w:rPr>
          <w:sz w:val="24"/>
          <w:szCs w:val="24"/>
        </w:rPr>
        <w:t xml:space="preserve"> </w:t>
      </w:r>
      <w:r>
        <w:rPr>
          <w:sz w:val="24"/>
          <w:szCs w:val="24"/>
        </w:rPr>
        <w:t xml:space="preserve">Microwave</w:t>
      </w:r>
      <w:r>
        <w:rPr>
          <w:sz w:val="24"/>
          <w:szCs w:val="24"/>
        </w:rPr>
        <w:t xml:space="preserve"> </w:t>
      </w:r>
      <w:r>
        <w:rPr>
          <w:sz w:val="24"/>
          <w:szCs w:val="24"/>
        </w:rPr>
        <w:t xml:space="preserve">Background</w:t>
      </w:r>
      <w:r>
        <w:rPr>
          <w:sz w:val="24"/>
          <w:szCs w:val="24"/>
        </w:rPr>
        <w:t xml:space="preserve"> </w:t>
      </w:r>
      <w:r>
        <w:rPr>
          <w:sz w:val="24"/>
          <w:szCs w:val="24"/>
        </w:rPr>
        <w:t xml:space="preserve">Radiation,</w:t>
      </w:r>
      <w:r>
        <w:rPr>
          <w:sz w:val="24"/>
          <w:szCs w:val="24"/>
        </w:rPr>
        <w:t xml:space="preserve"> </w:t>
      </w:r>
      <w:r>
        <w:rPr>
          <w:sz w:val="24"/>
          <w:szCs w:val="24"/>
        </w:rPr>
        <w:t xml:space="preserve">CMBR）的发现是现代宇宙学的重要里程碑之一。20世纪60年代，美国贝尔实验室的阿诺·彭齐亚斯和罗伯特·威尔逊在使用射电望远镜进行天文观测时，意外探测到一种来自宇宙各方向的均匀微波辐射信号4。这一发现不仅为宇宙大爆炸理论提供了强有力的支持，也揭示了宇宙早期状态的关键信息。通过对CMBR的频谱特征进行分析，科学家发现其具有近乎完美的黑体辐射谱，峰值频率位于微波波段，这与理论预测的高度吻合。此外，CMBR的各向异性研究进一步表明，宇宙在早期阶段存在微小的温度波动，这些波动被认为是宇宙大尺度结构形成的种子4。通过展示相关观测数据图，可以直观地呈现CMBR的空间分布特性及其对宇宙学理论的重要意义。</w:t>
      </w:r>
    </w:p>
    <w:bookmarkEnd w:id="31"/>
    <w:bookmarkStart w:id="32" w:name="X0be93c7cbb2acf8947b94202e7b302937cf708b"/>
    <w:p>
      <w:pPr>
        <w:pStyle w:val="Heading5"/>
      </w:pPr>
      <w:r>
        <w:rPr>
          <w:b/>
          <w:bCs/>
          <w:sz w:val="24"/>
          <w:szCs w:val="24"/>
        </w:rPr>
        <w:t xml:space="preserve">5.2</w:t>
      </w:r>
      <w:r>
        <w:rPr>
          <w:b/>
          <w:bCs/>
          <w:sz w:val="24"/>
          <w:szCs w:val="24"/>
        </w:rPr>
        <w:t xml:space="preserve"> </w:t>
      </w:r>
      <w:r>
        <w:rPr>
          <w:b/>
          <w:bCs/>
          <w:sz w:val="24"/>
          <w:szCs w:val="24"/>
        </w:rPr>
        <w:t xml:space="preserve">遥远星系红移</w:t>
      </w:r>
    </w:p>
    <w:p>
      <w:pPr>
        <w:pStyle w:val="FirstParagraph"/>
      </w:pPr>
      <w:pPr>
        <w:spacing w:after="120" w:before="0" w:line="420" w:lineRule="auto"/>
      </w:pPr>
      <w:r>
        <w:rPr>
          <w:sz w:val="24"/>
          <w:szCs w:val="24"/>
        </w:rPr>
        <w:t xml:space="preserve">遥远星系红移现象是天文学家研究宇宙膨胀的重要工具。根据多普勒效应，当光源远离观测者时，其发出的光波会发生红移现象，即波长变长。埃德温·哈勃在20世纪初通过对遥远星系的光谱观测，首次发现了星系红移与距离之间的线性关系，即哈勃定律4。这一发现不仅证明了宇宙正在不断膨胀，还为理论推导中的宇宙演化模型提供了重要支持。例如，基于广义相对论的弗里德曼-勒梅特-罗伯逊-沃克度量（FLRW度量）预测了宇宙的膨胀行为，而遥远星系红移的观测结果则验证了这一理论预测。此外，高红移星系的研究还为探讨宇宙早期结构和恒星形成过程提供了宝贵线索4。</w:t>
      </w:r>
    </w:p>
    <w:bookmarkEnd w:id="32"/>
    <w:bookmarkStart w:id="33" w:name="X070481514533b9ad111384cfcc11148db18d801"/>
    <w:p>
      <w:pPr>
        <w:pStyle w:val="Heading5"/>
      </w:pPr>
      <w:r>
        <w:rPr>
          <w:b/>
          <w:bCs/>
          <w:sz w:val="24"/>
          <w:szCs w:val="24"/>
        </w:rPr>
        <w:t xml:space="preserve">5.3</w:t>
      </w:r>
      <w:r>
        <w:rPr>
          <w:b/>
          <w:bCs/>
          <w:sz w:val="24"/>
          <w:szCs w:val="24"/>
        </w:rPr>
        <w:t xml:space="preserve"> </w:t>
      </w:r>
      <w:r>
        <w:rPr>
          <w:b/>
          <w:bCs/>
          <w:sz w:val="24"/>
          <w:szCs w:val="24"/>
        </w:rPr>
        <w:t xml:space="preserve">其他观测证据</w:t>
      </w:r>
    </w:p>
    <w:p>
      <w:pPr>
        <w:pStyle w:val="FirstParagraph"/>
      </w:pPr>
      <w:pPr>
        <w:spacing w:after="120" w:before="0" w:line="420" w:lineRule="auto"/>
      </w:pPr>
      <w:r>
        <w:rPr>
          <w:sz w:val="24"/>
          <w:szCs w:val="24"/>
        </w:rPr>
        <w:t xml:space="preserve">除了宇宙微波背景辐射和遥远星系红移外，其他观测证据同样对宇宙学理论的发展起到了至关重要的作用。例如，宇宙大尺度结构的研究揭示了星系团、超星系团等巨大结构的分布规律，这些结构与宇宙早期密度扰动理论模型高度一致4。暗物质与暗能量的存在则是通过多种观测手段间接推断得出的。例如，星系旋转曲线的异常现象表明，可见物质不足以解释星系的动力学行为，从而暗示了暗物质的存在；而Ia型超新星的观测结果则显示宇宙膨胀正在加速，这为暗能量的提出提供了直接证据4。这些观测证据不仅丰富了宇宙学理论的内容，也强调了多信使天文学在探索宇宙奥秘中的重要性。</w:t>
      </w:r>
    </w:p>
    <w:bookmarkEnd w:id="33"/>
    <w:bookmarkEnd w:id="34"/>
    <w:bookmarkStart w:id="37" w:name="Xa571dd921b118e23fece8e6eb86a66e0910f28d"/>
    <w:p>
      <w:pPr>
        <w:pStyle w:val="Heading4"/>
      </w:pPr>
      <w:r>
        <w:rPr>
          <w:b/>
          <w:bCs/>
          <w:sz w:val="27"/>
          <w:szCs w:val="27"/>
        </w:rPr>
        <w:t xml:space="preserve">6.</w:t>
      </w:r>
      <w:r>
        <w:rPr>
          <w:b/>
          <w:bCs/>
          <w:sz w:val="27"/>
          <w:szCs w:val="27"/>
        </w:rPr>
        <w:t xml:space="preserve"> </w:t>
      </w:r>
      <w:r>
        <w:rPr>
          <w:b/>
          <w:bCs/>
          <w:sz w:val="27"/>
          <w:szCs w:val="27"/>
        </w:rPr>
        <w:t xml:space="preserve">理论、推导与观测的关联</w:t>
      </w:r>
    </w:p>
    <w:bookmarkStart w:id="35" w:name="f06c68c6-b2db-4d8c-8666-74ff8f118b8e"/>
    <w:p>
      <w:pPr>
        <w:pStyle w:val="Heading5"/>
      </w:pPr>
      <w:r>
        <w:rPr>
          <w:b/>
          <w:bCs/>
          <w:sz w:val="24"/>
          <w:szCs w:val="24"/>
        </w:rPr>
        <w:t xml:space="preserve">6.1</w:t>
      </w:r>
      <w:r>
        <w:rPr>
          <w:b/>
          <w:bCs/>
          <w:sz w:val="24"/>
          <w:szCs w:val="24"/>
        </w:rPr>
        <w:t xml:space="preserve"> </w:t>
      </w:r>
      <w:r>
        <w:rPr>
          <w:b/>
          <w:bCs/>
          <w:sz w:val="24"/>
          <w:szCs w:val="24"/>
        </w:rPr>
        <w:t xml:space="preserve">理论对观测的预测</w:t>
      </w:r>
    </w:p>
    <w:p>
      <w:pPr>
        <w:pStyle w:val="FirstParagraph"/>
      </w:pPr>
      <w:pPr>
        <w:spacing w:after="120" w:before="0" w:line="420" w:lineRule="auto"/>
      </w:pPr>
      <w:r>
        <w:rPr>
          <w:sz w:val="24"/>
          <w:szCs w:val="24"/>
        </w:rPr>
        <w:t xml:space="preserve">基础理论在宇宙学研究中扮演着至关重要的角色，其通过对基本物理规律的深刻理解，为观测到的宇宙现象提供了精确的预测。例如，广义相对论作为现代物理学的重要基石之一，成功地预测了宇宙膨胀这一关键现象。爱因斯坦场方程在描述时空曲率与物质分布关系时，隐含了宇宙并非静态的可能性，这为后续弗里德曼-勒梅特-罗伯逊-沃克度规的提出奠定了理论基础4。此外，广义相对论还通过引力透镜效应、黑洞存在等观测结果得到了验证，进一步证明了其在宇宙大尺度结构研究中的有效性6。量子力学同样在宇宙学领域展现了强大的预测能力，例如量子涨落理论对宇宙微波背景辐射各向异性的解释，揭示了早期宇宙微观量子效应如何演化为宏观结构4。这些理论预测不仅推动了观测技术的发展，也显著提升了人类对宇宙本质的认知。</w:t>
      </w:r>
    </w:p>
    <w:p>
      <w:pPr>
        <w:pStyle w:val="BodyText"/>
      </w:pPr>
      <w:pPr>
        <w:spacing w:after="120" w:before="0" w:line="420" w:lineRule="auto"/>
      </w:pPr>
      <w:r>
        <w:rPr>
          <w:sz w:val="24"/>
          <w:szCs w:val="24"/>
        </w:rPr>
        <w:t xml:space="preserve">与此同时，电磁力与核力的相关理论也为宇宙现象的预测提供了重要支持。基于正负磁极子相互作用的统一相位场论表明，核粒子的正性磁极子环同轴自旋结合力构成了强力，而外层正性磁极子环的相互作用则可能解释暗物质的分布特性4。这种理论框架不仅有助于理解星系核、恒星核及行星核的形成机制，还通过推导关键方程预测了高密度磁极子场的膨胀行为，与暗能量的观测结果高度契合6。由此可见，基础理论通过严谨的数学推导与物理假设，能够准确预测复杂的宇宙现象，从而为观测研究提供指导方向。</w:t>
      </w:r>
    </w:p>
    <w:p>
      <w:pPr>
        <w:pStyle w:val="BodyText"/>
      </w:pPr>
      <w:pPr>
        <w:spacing w:after="120" w:before="0" w:line="420" w:lineRule="auto"/>
      </w:pPr>
      <w:r>
        <w:rPr>
          <w:sz w:val="24"/>
          <w:szCs w:val="24"/>
        </w:rPr>
        <w:t xml:space="preserve">理论与观测之间的契合度是衡量科学理论正确性的重要标准。以广义相对论为例，其对宇宙膨胀的预测与遥远星系红移现象的观测结果高度一致，体现了理论模型的强大解释力4。此外，宇宙微波背景辐射的频谱特征及其各向异性分布也进一步验证了理论预测的准确性，为早期宇宙的研究提供了坚实依据6。这些成功的预测案例表明，基础理论不仅是科学研究的核心驱动力，也是连接观测与解释的关键桥梁。</w:t>
      </w:r>
    </w:p>
    <w:bookmarkEnd w:id="35"/>
    <w:bookmarkStart w:id="36" w:name="Xb04aa65d2de175de00913ca8746ffac03144a29"/>
    <w:p>
      <w:pPr>
        <w:pStyle w:val="Heading5"/>
      </w:pPr>
      <w:r>
        <w:rPr>
          <w:b/>
          <w:bCs/>
          <w:sz w:val="24"/>
          <w:szCs w:val="24"/>
        </w:rPr>
        <w:t xml:space="preserve">6.2</w:t>
      </w:r>
      <w:r>
        <w:rPr>
          <w:b/>
          <w:bCs/>
          <w:sz w:val="24"/>
          <w:szCs w:val="24"/>
        </w:rPr>
        <w:t xml:space="preserve"> </w:t>
      </w:r>
      <w:r>
        <w:rPr>
          <w:b/>
          <w:bCs/>
          <w:sz w:val="24"/>
          <w:szCs w:val="24"/>
        </w:rPr>
        <w:t xml:space="preserve">观测对理论的反哺</w:t>
      </w:r>
    </w:p>
    <w:p>
      <w:pPr>
        <w:pStyle w:val="FirstParagraph"/>
      </w:pPr>
      <w:pPr>
        <w:spacing w:after="120" w:before="0" w:line="420" w:lineRule="auto"/>
      </w:pPr>
      <w:r>
        <w:rPr>
          <w:sz w:val="24"/>
          <w:szCs w:val="24"/>
        </w:rPr>
        <w:t xml:space="preserve">观测证据在宇宙学研究中不仅用于验证理论预测，还对理论的修正与完善起到了至关重要的作用。暗能量的发现便是一个典型例证，它深刻改变了传统宇宙学模型的基本框架。通过对遥远超新星的观测，科学家们发现宇宙膨胀正在加速，这一现象无法用现有的广义相对论或物质能量密度分布理论来解释4。为此，研究人员引入了暗能量这一概念，假设其具有负压特性，从而驱动宇宙加速膨胀。这一发现不仅填补了理论模型的空白，还促使科学家重新审视引力理论及其在高能量密度条件下的适用性6。</w:t>
      </w:r>
    </w:p>
    <w:p>
      <w:pPr>
        <w:pStyle w:val="BodyText"/>
      </w:pPr>
      <w:pPr>
        <w:spacing w:after="120" w:before="0" w:line="420" w:lineRule="auto"/>
      </w:pPr>
      <w:r>
        <w:rPr>
          <w:sz w:val="24"/>
          <w:szCs w:val="24"/>
        </w:rPr>
        <w:t xml:space="preserve">类似地，暗物质的存在也通过观测证据对宇宙学理论产生了深远影响。尽管暗物质本身不发光，但其引力效应在星系旋转曲线、宇宙大尺度结构及引力透镜现象中表现得尤为明显4。这些观测结果表明，传统物质模型无法完全解释宇宙的质量分布，从而推动了新的粒子物理理论的发展，如轴子、弱相互作用大质量粒子（WIMPs）等假设的提出6。暗物质与暗能量的研究不仅丰富了宇宙学理论的内容，也凸显了观测证据对理论发展的反哺作用。</w:t>
      </w:r>
    </w:p>
    <w:p>
      <w:pPr>
        <w:pStyle w:val="BodyText"/>
      </w:pPr>
      <w:pPr>
        <w:spacing w:after="120" w:before="0" w:line="420" w:lineRule="auto"/>
      </w:pPr>
      <w:r>
        <w:rPr>
          <w:sz w:val="24"/>
          <w:szCs w:val="24"/>
        </w:rPr>
        <w:t xml:space="preserve">科学研究的过程本质上是一个动态互动的过程，观测与理论之间的相互反馈构成了这一过程的核心。例如，宇宙微波背景辐射的精细测量结果为宇宙学参数估计提供了重要约束，进而改进了ΛCDM模型的精度4。同时，理论模型的更新又为新的观测目标指明了方向，如原初引力波的探测计划便是基于广义相对论与量子场论的结合而提出的6。这种双向互动不仅促进了科学理论的不断完善，也推动了观测技术的持续进步，为揭示宇宙奥秘提供了更为强大的工具。</w:t>
      </w:r>
    </w:p>
    <w:p>
      <w:pPr>
        <w:pStyle w:val="BodyText"/>
      </w:pPr>
      <w:pPr>
        <w:spacing w:after="120" w:before="0" w:line="420" w:lineRule="auto"/>
      </w:pPr>
      <w:r>
        <w:rPr>
          <w:sz w:val="24"/>
          <w:szCs w:val="24"/>
        </w:rPr>
        <w:t xml:space="preserve">综上所述，观测证据通过对理论预测的验证与修正，实现了科学研究的闭环发展。暗能量与暗物质的发现、宇宙微波背景辐射的精细测量等案例充分说明，观测不仅是理论的外部检验手段，更是理论发展的内在驱动力4。这种互动性不仅体现了科学研究的严谨性，也为未来宇宙学领域的探索开辟了新的方向。</w:t>
      </w:r>
    </w:p>
    <w:bookmarkEnd w:id="36"/>
    <w:bookmarkEnd w:id="37"/>
    <w:bookmarkStart w:id="41" w:name="f46eb89d-4f04-4e38-9ac6-46169e7abaa8"/>
    <w:p>
      <w:pPr>
        <w:pStyle w:val="Heading4"/>
      </w:pPr>
      <w:r>
        <w:rPr>
          <w:b/>
          <w:bCs/>
          <w:sz w:val="27"/>
          <w:szCs w:val="27"/>
        </w:rPr>
        <w:t xml:space="preserve">7.</w:t>
      </w:r>
      <w:r>
        <w:rPr>
          <w:b/>
          <w:bCs/>
          <w:sz w:val="27"/>
          <w:szCs w:val="27"/>
        </w:rPr>
        <w:t xml:space="preserve"> </w:t>
      </w:r>
      <w:r>
        <w:rPr>
          <w:b/>
          <w:bCs/>
          <w:sz w:val="27"/>
          <w:szCs w:val="27"/>
        </w:rPr>
        <w:t xml:space="preserve">科学传播策略</w:t>
      </w:r>
    </w:p>
    <w:bookmarkStart w:id="38" w:name="X9869cf7ae571fdf8e323c0012aa7036b3c35561"/>
    <w:p>
      <w:pPr>
        <w:pStyle w:val="Heading5"/>
      </w:pPr>
      <w:r>
        <w:rPr>
          <w:b/>
          <w:bCs/>
          <w:sz w:val="24"/>
          <w:szCs w:val="24"/>
        </w:rPr>
        <w:t xml:space="preserve">7.1</w:t>
      </w:r>
      <w:r>
        <w:rPr>
          <w:b/>
          <w:bCs/>
          <w:sz w:val="24"/>
          <w:szCs w:val="24"/>
        </w:rPr>
        <w:t xml:space="preserve"> </w:t>
      </w:r>
      <w:r>
        <w:rPr>
          <w:b/>
          <w:bCs/>
          <w:sz w:val="24"/>
          <w:szCs w:val="24"/>
        </w:rPr>
        <w:t xml:space="preserve">语言转化</w:t>
      </w:r>
    </w:p>
    <w:p>
      <w:pPr>
        <w:pStyle w:val="FirstParagraph"/>
      </w:pPr>
      <w:pPr>
        <w:spacing w:after="120" w:before="0" w:line="420" w:lineRule="auto"/>
      </w:pPr>
      <w:r>
        <w:rPr>
          <w:sz w:val="24"/>
          <w:szCs w:val="24"/>
        </w:rPr>
        <w:t xml:space="preserve">科学传播的核心在于将复杂的学术内容转化为通俗易懂的语言，以确保广大读者能够理解深奥的科学概念。然而，这一过程需要谨慎处理，避免因过度简化而导致信息失真或误解。首先，专业术语的转化应建立在准确性的基础上，通过引入类比、比喻等修辞手法，将抽象概念与日常生活联系起来。例如，在解释量子纠缠现象时，可以将其类比为两个相互关联的玩具熊，即使被放置在宇宙的两端，它们的状态仍然保持同步变化3。此外，术语的简化还需注意上下文的连贯性，避免因孤立解释某一概念而忽略其整体意义。其次，语言转化应注重层次性，逐步引导读者从基础知识过渡到复杂理论。例如，在介绍广义相对论时，可先阐述牛顿力学中的引力概念，再逐步引入时空曲率的思想，从而帮助读者建立清晰的认知框架6。最后，转化技巧还包括适当使用非技术性词汇替换专业术语，同时保留关键科学信息的核心内涵。例如，“红移”现象可以描述为“遥远星系发出的光在传播过程中逐渐向光谱的红色端移动”，而非直接使用“多普勒效应”这一专业词汇4。</w:t>
      </w:r>
    </w:p>
    <w:bookmarkEnd w:id="38"/>
    <w:bookmarkStart w:id="39" w:name="Xdc0ebe1c850c4b747be2dcfe641f13dd9ad8d98"/>
    <w:p>
      <w:pPr>
        <w:pStyle w:val="Heading5"/>
      </w:pPr>
      <w:r>
        <w:rPr>
          <w:b/>
          <w:bCs/>
          <w:sz w:val="24"/>
          <w:szCs w:val="24"/>
        </w:rPr>
        <w:t xml:space="preserve">7.2</w:t>
      </w:r>
      <w:r>
        <w:rPr>
          <w:b/>
          <w:bCs/>
          <w:sz w:val="24"/>
          <w:szCs w:val="24"/>
        </w:rPr>
        <w:t xml:space="preserve"> </w:t>
      </w:r>
      <w:r>
        <w:rPr>
          <w:b/>
          <w:bCs/>
          <w:sz w:val="24"/>
          <w:szCs w:val="24"/>
        </w:rPr>
        <w:t xml:space="preserve">图表运用</w:t>
      </w:r>
    </w:p>
    <w:p>
      <w:pPr>
        <w:pStyle w:val="FirstParagraph"/>
      </w:pPr>
      <w:pPr>
        <w:spacing w:after="120" w:before="0" w:line="420" w:lineRule="auto"/>
      </w:pPr>
      <w:r>
        <w:rPr>
          <w:sz w:val="24"/>
          <w:szCs w:val="24"/>
        </w:rPr>
        <w:t xml:space="preserve">图表在科学传播中具有不可替代的作用，其直观性和可视化特点能够显著提升读者对复杂内容的理解度。首先，图表能够有效简化数学方程的呈现方式，使读者更易于掌握推导过程的关键步骤。例如，在展示宇宙膨胀模型时，可通过时间-距离关系图清晰地说明星系红移与宇宙年龄之间的关联，从而避免冗长的公式推导带来的阅读障碍4。其次，图表的设计需注重清晰性与逻辑性，确保每一张图都能准确传达特定的科学信息。例如，在绘制宇宙微波背景辐射的频谱图时，应突出其黑体辐射特性及各向异性分布，并通过颜色标注或箭头提示强调关键数据点，以便读者快速获取核心内容4。此外，图表的运用还需结合文字说明，形成互为补充的阐释体系。文字部分应简要概括图表的主要内容，并引导读者关注其中的重要细节，从而增强信息传递的全面性与准确性3。最后，图表的选择应根据目标受众的科学素养进行调整，对于普通公众，可采用更为简洁的示意图；而对于具备一定科学背景的读者，则可引入更为复杂的数据可视化图形，以满足不同层次的需求。</w:t>
      </w:r>
    </w:p>
    <w:bookmarkEnd w:id="39"/>
    <w:bookmarkStart w:id="40" w:name="c43befc6-7c37-48fa-9c29-8a21c5df7bde"/>
    <w:p>
      <w:pPr>
        <w:pStyle w:val="Heading5"/>
      </w:pPr>
      <w:r>
        <w:rPr>
          <w:b/>
          <w:bCs/>
          <w:sz w:val="24"/>
          <w:szCs w:val="24"/>
        </w:rPr>
        <w:t xml:space="preserve">7.3</w:t>
      </w:r>
      <w:r>
        <w:rPr>
          <w:b/>
          <w:bCs/>
          <w:sz w:val="24"/>
          <w:szCs w:val="24"/>
        </w:rPr>
        <w:t xml:space="preserve"> </w:t>
      </w:r>
      <w:r>
        <w:rPr>
          <w:b/>
          <w:bCs/>
          <w:sz w:val="24"/>
          <w:szCs w:val="24"/>
        </w:rPr>
        <w:t xml:space="preserve">故事叙述</w:t>
      </w:r>
    </w:p>
    <w:p>
      <w:pPr>
        <w:pStyle w:val="FirstParagraph"/>
      </w:pPr>
      <w:pPr>
        <w:spacing w:after="120" w:before="0" w:line="420" w:lineRule="auto"/>
      </w:pPr>
      <w:r>
        <w:rPr>
          <w:sz w:val="24"/>
          <w:szCs w:val="24"/>
        </w:rPr>
        <w:t xml:space="preserve">故事叙述作为一种有效的科学传播手段，能够通过情节化表达增加内容的趣味性，从而吸引读者的注意力并提升其参与感。首先，故事的构建需围绕核心科学内容展开，确保叙述过程既生动有趣又不偏离主题。例如，在介绍宇宙起源时，可以从一个假设性问题入手：“如果宇宙始于一个无限小的奇点，那么它是如何演化成今天这般浩瀚的？”通过设置悬念，激发读者的好奇心，进而自然过渡到量子涨落、宇宙大爆炸等理论知识的讲解4。其次，故事叙述可通过引入人物角色或历史事件增强情感共鸣，使读者在获取知识的同时产生情感上的认同。例如，在描述爱因斯坦提出广义相对论的过程时，可穿插其个人经历与思想转变，展现科学家在面对挑战时的坚持与创新精神6。此外，故事的节奏也需精心设计，通过合理安排情节的起伏与转折，保持读者的持续关注。例如，在讲述暗物质发现的故事时，可先描述天文学家观测星系旋转速度异常的现象，再逐步揭示暗物质存在的可能性及其对宇宙结构的重要性，从而营造层层递进的阅读体验4。最后，故事叙述还需融入互动性元素，如提出问题、设置思考环节等，鼓励读者主动参与思考，进一步深化其对科学内容的理解7。</w:t>
      </w:r>
    </w:p>
    <w:bookmarkEnd w:id="40"/>
    <w:bookmarkEnd w:id="41"/>
    <w:bookmarkStart w:id="44" w:name="fde950b1-345d-4497-a493-1f4b049aa55a"/>
    <w:p>
      <w:pPr>
        <w:pStyle w:val="Heading4"/>
      </w:pPr>
      <w:r>
        <w:rPr>
          <w:b/>
          <w:bCs/>
          <w:sz w:val="27"/>
          <w:szCs w:val="27"/>
        </w:rPr>
        <w:t xml:space="preserve">8.</w:t>
      </w:r>
      <w:r>
        <w:rPr>
          <w:b/>
          <w:bCs/>
          <w:sz w:val="27"/>
          <w:szCs w:val="27"/>
        </w:rPr>
        <w:t xml:space="preserve"> </w:t>
      </w:r>
      <w:r>
        <w:rPr>
          <w:b/>
          <w:bCs/>
          <w:sz w:val="27"/>
          <w:szCs w:val="27"/>
        </w:rPr>
        <w:t xml:space="preserve">结论</w:t>
      </w:r>
    </w:p>
    <w:bookmarkStart w:id="42" w:name="d24a833f-95c7-4d94-a05e-650e5b235cb8"/>
    <w:p>
      <w:pPr>
        <w:pStyle w:val="Heading5"/>
      </w:pPr>
      <w:r>
        <w:rPr>
          <w:b/>
          <w:bCs/>
          <w:sz w:val="24"/>
          <w:szCs w:val="24"/>
        </w:rPr>
        <w:t xml:space="preserve">8.1</w:t>
      </w:r>
      <w:r>
        <w:rPr>
          <w:b/>
          <w:bCs/>
          <w:sz w:val="24"/>
          <w:szCs w:val="24"/>
        </w:rPr>
        <w:t xml:space="preserve"> </w:t>
      </w:r>
      <w:r>
        <w:rPr>
          <w:b/>
          <w:bCs/>
          <w:sz w:val="24"/>
          <w:szCs w:val="24"/>
        </w:rPr>
        <w:t xml:space="preserve">研究总结</w:t>
      </w:r>
    </w:p>
    <w:p>
      <w:pPr>
        <w:pStyle w:val="FirstParagraph"/>
      </w:pPr>
      <w:pPr>
        <w:spacing w:after="120" w:before="0" w:line="420" w:lineRule="auto"/>
      </w:pPr>
      <w:r>
        <w:rPr>
          <w:sz w:val="24"/>
          <w:szCs w:val="24"/>
        </w:rPr>
        <w:t xml:space="preserve">本研究从基础理论出发，结合观测证据，系统性地探索了宇宙的奥秘。论文首先回顾了相对论和量子力学等宇宙学的基础理论，这些理论为理解宇宙的时空结构、物质行为以及演化历史提供了坚实的框架4。通过关键方程的推导，进一步揭示了宇宙运行的基本规律，并明确了推导过程中假设与简化的合理性及其对结果的影响4。此外，观测证据的支持，如宇宙微波背景辐射、遥远星系红移以及其他大尺度结构现象，不仅验证了理论预测的准确性，也反哺了理论的进一步完善4。理论、推导与观测证据三者的有机结合，展现了科学研究的自洽性与互动性，为揭示宇宙奥秘提供了全面而深刻的视角。</w:t>
      </w:r>
    </w:p>
    <w:bookmarkEnd w:id="42"/>
    <w:bookmarkStart w:id="43" w:name="X6b5c1fd869ec37cd6257e0b444ab94b763734f1"/>
    <w:p>
      <w:pPr>
        <w:pStyle w:val="Heading5"/>
      </w:pPr>
      <w:r>
        <w:rPr>
          <w:b/>
          <w:bCs/>
          <w:sz w:val="24"/>
          <w:szCs w:val="24"/>
        </w:rPr>
        <w:t xml:space="preserve">8.2</w:t>
      </w:r>
      <w:r>
        <w:rPr>
          <w:b/>
          <w:bCs/>
          <w:sz w:val="24"/>
          <w:szCs w:val="24"/>
        </w:rPr>
        <w:t xml:space="preserve"> </w:t>
      </w:r>
      <w:r>
        <w:rPr>
          <w:b/>
          <w:bCs/>
          <w:sz w:val="24"/>
          <w:szCs w:val="24"/>
        </w:rPr>
        <w:t xml:space="preserve">科学传播意义</w:t>
      </w:r>
    </w:p>
    <w:p>
      <w:pPr>
        <w:pStyle w:val="FirstParagraph"/>
      </w:pPr>
      <w:pPr>
        <w:spacing w:after="120" w:before="0" w:line="420" w:lineRule="auto"/>
      </w:pPr>
      <w:r>
        <w:rPr>
          <w:sz w:val="24"/>
          <w:szCs w:val="24"/>
        </w:rPr>
        <w:t xml:space="preserve">将复杂的科学内容整理成科普论文具有重要的社会价值与科学意义。一方面，科普论文能够以通俗易懂的方式向公众传递前沿科学知识，提升公众的科学素养，激发人们对宇宙探索的兴趣与热情3。另一方面，科学传播有助于促进科学与社会的互动，推动科学研究成果的应用与发展7。在未来，科学传播应更加注重语言转化、图表运用以及故事叙述等策略，以提高传播效果并扩大受众范围3。同时，随着新媒体技术的发展，科学传播的方式将更加多样化，这为复杂科学内容的普及提供了新的机遇与挑战7。通过不断优化科学传播策略，可以进一步缩小专业领域与公众认知之间的差距，为实现科学知识的全民共享奠定基础。</w:t>
      </w:r>
    </w:p>
    <w:bookmarkEnd w:id="43"/>
    <w:bookmarkEnd w:id="44"/>
    <w:bookmarkStart w:id="45" w:name="Xdf51851b581cb97174d277e6741d65ea8577638"/>
    <w:p>
      <w:pPr>
        <w:pStyle w:val="Heading4"/>
      </w:pPr>
      <w:r>
        <w:rPr>
          <w:b/>
          <w:bCs/>
          <w:sz w:val="27"/>
          <w:szCs w:val="27"/>
        </w:rPr>
        <w:t xml:space="preserve">参考文献</w:t>
      </w:r>
    </w:p>
    <w:p>
      <w:pPr>
        <w:pStyle w:val="FirstParagraph"/>
      </w:pPr>
      <w:pPr>
        <w:spacing w:after="120" w:before="0" w:line="420" w:lineRule="auto"/>
      </w:pPr>
      <w:r>
        <w:rPr>
          <w:sz w:val="24"/>
          <w:szCs w:val="24"/>
        </w:rPr>
        <w:t xml:space="preserve">[1].版权声明[J].净水技术,2023,42(S01):I0003-I0003.</w:t>
      </w:r>
    </w:p>
    <w:p>
      <w:pPr>
        <w:pStyle w:val="BodyText"/>
      </w:pPr>
      <w:pPr>
        <w:spacing w:after="120" w:before="0" w:line="420" w:lineRule="auto"/>
      </w:pPr>
      <w:r>
        <w:rPr>
          <w:sz w:val="24"/>
          <w:szCs w:val="24"/>
        </w:rPr>
        <w:t xml:space="preserve">[2]刘万科;农旗;陶贤露;朱锋;胡捷.非完整约束的OD/SINS自适应组合导航方法[J].测绘学报,2022,51(1):9-17.</w:t>
      </w:r>
    </w:p>
    <w:p>
      <w:pPr>
        <w:pStyle w:val="BodyText"/>
      </w:pPr>
      <w:pPr>
        <w:spacing w:after="120" w:before="0" w:line="420" w:lineRule="auto"/>
      </w:pPr>
      <w:r>
        <w:rPr>
          <w:sz w:val="24"/>
          <w:szCs w:val="24"/>
        </w:rPr>
        <w:t xml:space="preserve">[3]龚永林.科技论文之质量[J].印制电路信息,2024,32(7):I0001-I0001.</w:t>
      </w:r>
    </w:p>
    <w:p>
      <w:pPr>
        <w:pStyle w:val="BodyText"/>
      </w:pPr>
      <w:pPr>
        <w:spacing w:after="120" w:before="0" w:line="420" w:lineRule="auto"/>
      </w:pPr>
      <w:r>
        <w:rPr>
          <w:sz w:val="24"/>
          <w:szCs w:val="24"/>
        </w:rPr>
        <w:t xml:space="preserve">[4]吴先金.基于正负磁极子相互作用的统一相位场论与NASA天文观测数据分析[J].现代物理,2022,12(1):12-30.</w:t>
      </w:r>
    </w:p>
    <w:p>
      <w:pPr>
        <w:pStyle w:val="BodyText"/>
      </w:pPr>
      <w:pPr>
        <w:spacing w:after="120" w:before="0" w:line="420" w:lineRule="auto"/>
      </w:pPr>
      <w:r>
        <w:rPr>
          <w:sz w:val="24"/>
          <w:szCs w:val="24"/>
        </w:rPr>
        <w:t xml:space="preserve">[5]马欣鑫;邓平科;陈威屹;张晓光;袁洪.基于贝叶斯理论的多系统定位融合算法[J].科学技术与工程,2019,19(26):288-293.</w:t>
      </w:r>
    </w:p>
    <w:p>
      <w:pPr>
        <w:pStyle w:val="BodyText"/>
      </w:pPr>
      <w:pPr>
        <w:spacing w:after="120" w:before="0" w:line="420" w:lineRule="auto"/>
      </w:pPr>
      <w:r>
        <w:rPr>
          <w:sz w:val="24"/>
          <w:szCs w:val="24"/>
        </w:rPr>
        <w:t xml:space="preserve">[6]黄永义.通过完整的麦克斯韦方程导出电磁场的相对论变换[J].大学物理,2022,41(5):19-22.</w:t>
      </w:r>
    </w:p>
    <w:p>
      <w:pPr>
        <w:pStyle w:val="BodyText"/>
      </w:pPr>
      <w:pPr>
        <w:spacing w:after="120" w:before="0" w:line="420" w:lineRule="auto"/>
      </w:pPr>
      <w:r>
        <w:rPr>
          <w:sz w:val="24"/>
          <w:szCs w:val="24"/>
        </w:rPr>
        <w:t xml:space="preserve">[7]周曼;郭露.自媒体时代的网络暴力群体极化效应成因研究:结构方程模型的证据分析[J].江西师范大学学报（哲学社会科学版）,2021,54(4):115-125.</w:t>
      </w:r>
    </w:p>
    <w:bookmarkEnd w:id="45"/>
    <w:bookmarkStart w:id="46" w:name="f9e8b42a-5e3b-4e4b-9789-eb0e4ecb8b6d"/>
    <w:p>
      <w:pPr>
        <w:pStyle w:val="Heading4"/>
      </w:pPr>
      <w:r>
        <w:rPr>
          <w:b/>
          <w:bCs/>
          <w:sz w:val="27"/>
          <w:szCs w:val="27"/>
        </w:rPr>
        <w:t xml:space="preserve">致谢</w:t>
      </w:r>
    </w:p>
    <w:p>
      <w:pPr>
        <w:pStyle w:val="FirstParagraph"/>
      </w:pPr>
      <w:pPr>
        <w:spacing w:after="120" w:before="0" w:line="420" w:lineRule="auto"/>
      </w:pPr>
      <w:r>
        <w:rPr>
          <w:sz w:val="24"/>
          <w:szCs w:val="24"/>
        </w:rPr>
        <w:t xml:space="preserve">在本论文的撰写过程中，我得到了诸多个人与机构的慷慨帮助，在此我要向他们表达我最诚挚的感谢。</w:t>
      </w:r>
    </w:p>
    <w:p>
      <w:pPr>
        <w:pStyle w:val="BodyText"/>
      </w:pPr>
      <w:pPr>
        <w:spacing w:after="120" w:before="0" w:line="420" w:lineRule="auto"/>
      </w:pPr>
      <w:r>
        <w:rPr>
          <w:sz w:val="24"/>
          <w:szCs w:val="24"/>
        </w:rPr>
        <w:t xml:space="preserve">首先，我要特别感谢我的导师[导师姓名]，其在宇宙学领域的深厚造诣和敏锐洞察力，为本研究提供了宝贵的指导。从论文选题的确定，到理论框架的搭建，再到具体内容的撰写与修改，导师都给予了细致入微的建议与支持。导师严谨的治学态度和不懈的探索精神，时刻激励着我克服研究过程中遇到的困难，不断追求更高的学术目标。</w:t>
      </w:r>
    </w:p>
    <w:p>
      <w:pPr>
        <w:pStyle w:val="BodyText"/>
      </w:pPr>
      <w:pPr>
        <w:spacing w:after="120" w:before="0" w:line="420" w:lineRule="auto"/>
      </w:pPr>
      <w:r>
        <w:rPr>
          <w:sz w:val="24"/>
          <w:szCs w:val="24"/>
        </w:rPr>
        <w:t xml:space="preserve">同时，我也要感谢[资料提供机构名称]为我提供了丰富而详实的研究资料。这些资料涵盖了宇宙学基础理论、前沿研究成果以及各类观测数据，为本论文的顺利完成奠定了坚实的基础。无论是经典理论文献的查阅，还是最新观测数据的获取，该机构都提供了极大的便利。</w:t>
      </w:r>
    </w:p>
    <w:p>
      <w:pPr>
        <w:pStyle w:val="BodyText"/>
      </w:pPr>
      <w:pPr>
        <w:spacing w:after="120" w:before="0" w:line="420" w:lineRule="auto"/>
      </w:pPr>
      <w:r>
        <w:rPr>
          <w:sz w:val="24"/>
          <w:szCs w:val="24"/>
        </w:rPr>
        <w:t xml:space="preserve">此外，与同行们的交流也让我受益匪浅。在学术讨论和研讨会上，我与众多志同道合的科研工作者分享了彼此的研究思路和成果。他们的独到见解和建设性意见，拓宽了我的研究视野，促使我对一些关键问题进行了更深入的思考。</w:t>
      </w:r>
    </w:p>
    <w:p>
      <w:pPr>
        <w:pStyle w:val="BodyText"/>
      </w:pPr>
      <w:pPr>
        <w:spacing w:after="120" w:before="0" w:line="420" w:lineRule="auto"/>
      </w:pPr>
      <w:r>
        <w:rPr>
          <w:sz w:val="24"/>
          <w:szCs w:val="24"/>
        </w:rPr>
        <w:t xml:space="preserve">最后，再次向所有关心和支持我的人表示衷心的感谢。正是有了你们的帮助，我才能够将复杂的宇宙学知识整理成这篇科普论文，为推动科学传播贡献一份力量。</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b/>
      <w:bCs/>
      <w:color w:val="000000"/>
      <w:sz w:val="44"/>
      <w:szCs w:val="44"/>
    </w:rPr>
  </w:style>
  <w:style w:styleId="Heading2" w:type="paragraph">
    <w:name w:val="heading 2"/>
    <w:basedOn w:val="Normal"/>
    <w:next w:val="BodyText"/>
    <w:link w:val="Heading2Char"/>
    <w:uiPriority w:val="9"/>
    <w:unhideWhenUsed/>
    <w:qFormat/>
    <w:rsid w:val="00A10FD9"/>
    <w:pPr>
      <w:keepNext/>
      <w:keepLines/>
      <w:spacing w:after="80" w:before="240"/>
      <w:outlineLvl w:val="1"/>
    </w:pPr>
    <w:rPr>
      <w:rFonts w:asciiTheme="majorHAnsi" w:cstheme="majorBidi" w:eastAsiaTheme="majorEastAsia" w:hAnsiTheme="majorHAnsi"/>
      <w:b/>
      <w:bCs/>
      <w:color w:val="000000"/>
      <w:sz w:val="36"/>
      <w:szCs w:val="36"/>
    </w:rPr>
  </w:style>
  <w:style w:styleId="Heading3" w:type="paragraph">
    <w:name w:val="heading 3"/>
    <w:basedOn w:val="Normal"/>
    <w:next w:val="BodyText"/>
    <w:link w:val="Heading3Char"/>
    <w:uiPriority w:val="9"/>
    <w:unhideWhenUsed/>
    <w:qFormat/>
    <w:rsid w:val="00A10FD9"/>
    <w:pPr>
      <w:keepNext/>
      <w:keepLines/>
      <w:spacing w:after="80" w:before="200"/>
      <w:outlineLvl w:val="2"/>
    </w:pPr>
    <w:rPr>
      <w:rFonts w:asciiTheme="majorHAnsi" w:cstheme="majorBidi" w:eastAsiaTheme="majorEastAsia" w:hAnsiTheme="majorHAnsi"/>
      <w:b/>
      <w:bCs/>
      <w:color w:val="000000"/>
      <w:sz w:val="28"/>
      <w:szCs w:val="28"/>
    </w:rPr>
  </w:style>
  <w:style w:styleId="Heading4" w:type="paragraph">
    <w:name w:val="heading 4"/>
    <w:basedOn w:val="Normal"/>
    <w:next w:val="BodyText"/>
    <w:link w:val="Heading4Char"/>
    <w:uiPriority w:val="9"/>
    <w:unhideWhenUsed/>
    <w:qFormat/>
    <w:rsid w:val="00A10FD9"/>
    <w:pPr>
      <w:keepNext/>
      <w:keepLines/>
      <w:spacing w:after="60" w:before="160"/>
      <w:outlineLvl w:val="3"/>
    </w:pPr>
    <w:rPr>
      <w:rFonts w:asciiTheme="majorHAnsi" w:cstheme="majorBidi" w:eastAsiaTheme="majorEastAsia" w:hAnsiTheme="majorHAnsi"/>
      <w:b/>
      <w:bCs/>
      <w:color w:val="000000"/>
      <w:sz w:val="24"/>
      <w:szCs w:val="24"/>
    </w:rPr>
  </w:style>
  <w:style w:styleId="Heading5" w:type="paragraph">
    <w:name w:val="heading 5"/>
    <w:basedOn w:val="Normal"/>
    <w:next w:val="BodyText"/>
    <w:link w:val="Heading5Char"/>
    <w:uiPriority w:val="9"/>
    <w:unhideWhenUsed/>
    <w:qFormat/>
    <w:rsid w:val="00A10FD9"/>
    <w:pPr>
      <w:keepNext/>
      <w:keepLines/>
      <w:spacing w:after="60" w:before="160"/>
      <w:outlineLvl w:val="4"/>
    </w:pPr>
    <w:rPr>
      <w:rFonts w:asciiTheme="majorHAnsi" w:cstheme="majorBidi" w:eastAsiaTheme="majorEastAsia" w:hAnsiTheme="majorHAnsi"/>
      <w:b/>
      <w:bCs/>
      <w:color w:val="000000"/>
      <w:sz w:val="22"/>
      <w:szCs w:val="22"/>
    </w:rPr>
  </w:style>
  <w:style w:styleId="Heading6" w:type="paragraph">
    <w:name w:val="heading 6"/>
    <w:basedOn w:val="Normal"/>
    <w:next w:val="BodyText"/>
    <w:link w:val="Heading6Char"/>
    <w:uiPriority w:val="9"/>
    <w:unhideWhenUsed/>
    <w:qFormat/>
    <w:rsid w:val="00A10FD9"/>
    <w:pPr>
      <w:keepNext/>
      <w:keepLines/>
      <w:spacing w:after="40" w:before="120"/>
      <w:outlineLvl w:val="5"/>
    </w:pPr>
    <w:rPr>
      <w:rFonts w:asciiTheme="majorHAnsi" w:cstheme="majorBidi" w:eastAsiaTheme="majorEastAsia" w:hAnsiTheme="majorHAnsi"/>
      <w:b/>
      <w:bCs/>
      <w:color w:val="000000"/>
      <w:sz w:val="21"/>
      <w:szCs w:val="21"/>
    </w:rPr>
  </w:style>
  <w:style w:styleId="Heading7" w:type="paragraph">
    <w:name w:val="heading 7"/>
    <w:basedOn w:val="Normal"/>
    <w:next w:val="BodyText"/>
    <w:link w:val="Heading7Char"/>
    <w:uiPriority w:val="9"/>
    <w:unhideWhenUsed/>
    <w:qFormat/>
    <w:rsid w:val="00A10FD9"/>
    <w:pPr>
      <w:keepNext/>
      <w:keepLines/>
      <w:spacing w:after="40" w:before="120"/>
      <w:outlineLvl w:val="6"/>
    </w:pPr>
    <w:rPr>
      <w:rFonts w:asciiTheme="majorHAnsi" w:cstheme="majorBidi" w:eastAsiaTheme="majorEastAsia" w:hAnsiTheme="majorHAnsi"/>
      <w:b/>
      <w:bCs/>
      <w:color w:val="000000"/>
      <w:sz w:val="21"/>
      <w:szCs w:val="21"/>
    </w:rPr>
  </w:style>
  <w:style w:styleId="Heading8" w:type="paragraph">
    <w:name w:val="heading 8"/>
    <w:basedOn w:val="Normal"/>
    <w:next w:val="BodyText"/>
    <w:link w:val="Heading8Char"/>
    <w:uiPriority w:val="9"/>
    <w:unhideWhenUsed/>
    <w:qFormat/>
    <w:rsid w:val="00A10FD9"/>
    <w:pPr>
      <w:keepNext/>
      <w:keepLines/>
      <w:spacing w:after="40" w:before="120"/>
      <w:outlineLvl w:val="7"/>
    </w:pPr>
    <w:rPr>
      <w:rFonts w:asciiTheme="majorHAnsi" w:cstheme="majorBidi" w:eastAsiaTheme="majorEastAsia" w:hAnsiTheme="majorHAnsi"/>
      <w:b/>
      <w:bCs/>
      <w:color w:val="000000"/>
      <w:sz w:val="21"/>
      <w:szCs w:val="21"/>
    </w:rPr>
  </w:style>
  <w:style w:styleId="Heading9" w:type="paragraph">
    <w:name w:val="heading 9"/>
    <w:basedOn w:val="Normal"/>
    <w:next w:val="BodyText"/>
    <w:link w:val="Heading9Char"/>
    <w:uiPriority w:val="9"/>
    <w:unhideWhenUsed/>
    <w:qFormat/>
    <w:rsid w:val="00A10FD9"/>
    <w:pPr>
      <w:keepNext/>
      <w:keepLines/>
      <w:spacing w:after="40" w:before="120"/>
      <w:outlineLvl w:val="8"/>
    </w:pPr>
    <w:rPr>
      <w:rFonts w:asciiTheme="majorHAnsi" w:cstheme="majorBidi" w:eastAsiaTheme="majorEastAsia" w:hAnsiTheme="majorHAnsi"/>
      <w:b/>
      <w:bCs/>
      <w:color w:val="000000"/>
      <w:sz w:val="21"/>
      <w:szCs w:val="21"/>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b/>
      <w:bCs/>
      <w:color w:val="000000"/>
      <w:sz w:val="44"/>
      <w:szCs w:val="44"/>
    </w:rPr>
  </w:style>
  <w:style w:customStyle="1" w:styleId="Heading2Char" w:type="character">
    <w:name w:val="Heading 2 Char"/>
    <w:basedOn w:val="DefaultParagraphFont"/>
    <w:link w:val="Heading2"/>
    <w:uiPriority w:val="9"/>
    <w:rsid w:val="00A10FD9"/>
    <w:rPr>
      <w:rFonts w:asciiTheme="majorHAnsi" w:cstheme="majorBidi" w:eastAsiaTheme="majorEastAsia" w:hAnsiTheme="majorHAnsi"/>
      <w:b/>
      <w:bCs/>
      <w:color w:val="000000"/>
      <w:sz w:val="36"/>
      <w:szCs w:val="36"/>
    </w:rPr>
  </w:style>
  <w:style w:customStyle="1" w:styleId="Heading3Char" w:type="character">
    <w:name w:val="Heading 3 Char"/>
    <w:basedOn w:val="DefaultParagraphFont"/>
    <w:link w:val="Heading3"/>
    <w:uiPriority w:val="9"/>
    <w:rsid w:val="00A10FD9"/>
    <w:rPr>
      <w:rFonts w:asciiTheme="majorHAnsi" w:cstheme="majorBidi" w:eastAsiaTheme="majorEastAsia" w:hAnsiTheme="majorHAnsi"/>
      <w:b/>
      <w:bCs/>
      <w:color w:val="000000"/>
      <w:sz w:val="28"/>
      <w:szCs w:val="28"/>
    </w:rPr>
  </w:style>
  <w:style w:customStyle="1" w:styleId="Heading4Char" w:type="character">
    <w:name w:val="Heading 4 Char"/>
    <w:basedOn w:val="DefaultParagraphFont"/>
    <w:link w:val="Heading4"/>
    <w:uiPriority w:val="9"/>
    <w:rsid w:val="00A10FD9"/>
    <w:rPr>
      <w:rFonts w:asciiTheme="majorHAnsi" w:cstheme="majorBidi" w:eastAsiaTheme="majorEastAsia" w:hAnsiTheme="majorHAnsi"/>
      <w:b/>
      <w:bCs/>
      <w:color w:val="000000"/>
      <w:sz w:val="24"/>
      <w:szCs w:val="24"/>
    </w:rPr>
  </w:style>
  <w:style w:customStyle="1" w:styleId="Heading5Char" w:type="character">
    <w:name w:val="Heading 5 Char"/>
    <w:basedOn w:val="DefaultParagraphFont"/>
    <w:link w:val="Heading5"/>
    <w:uiPriority w:val="9"/>
    <w:rsid w:val="00A10FD9"/>
    <w:rPr>
      <w:rFonts w:asciiTheme="majorHAnsi" w:cstheme="majorBidi" w:eastAsiaTheme="majorEastAsia" w:hAnsiTheme="majorHAnsi"/>
      <w:b/>
      <w:bCs/>
      <w:color w:val="000000"/>
      <w:sz w:val="22"/>
      <w:szCs w:val="22"/>
    </w:rPr>
  </w:style>
  <w:style w:customStyle="1" w:styleId="Heading6Char" w:type="character">
    <w:name w:val="Heading 6 Char"/>
    <w:basedOn w:val="DefaultParagraphFont"/>
    <w:link w:val="Heading6"/>
    <w:uiPriority w:val="9"/>
    <w:rsid w:val="00A10FD9"/>
    <w:rPr>
      <w:rFonts w:asciiTheme="majorHAnsi" w:cstheme="majorBidi" w:eastAsiaTheme="majorEastAsia" w:hAnsiTheme="majorHAnsi"/>
      <w:b/>
      <w:bCs/>
      <w:color w:val="000000"/>
      <w:sz w:val="21"/>
      <w:szCs w:val="21"/>
    </w:rPr>
  </w:style>
  <w:style w:customStyle="1" w:styleId="Heading7Char" w:type="character">
    <w:name w:val="Heading 7 Char"/>
    <w:basedOn w:val="DefaultParagraphFont"/>
    <w:link w:val="Heading7"/>
    <w:uiPriority w:val="9"/>
    <w:rsid w:val="00A10FD9"/>
    <w:rPr>
      <w:rFonts w:asciiTheme="majorHAnsi" w:cstheme="majorBidi" w:eastAsiaTheme="majorEastAsia" w:hAnsiTheme="majorHAnsi"/>
      <w:b/>
      <w:bCs/>
      <w:color w:val="000000"/>
      <w:sz w:val="21"/>
      <w:szCs w:val="21"/>
    </w:rPr>
  </w:style>
  <w:style w:customStyle="1" w:styleId="Heading8Char" w:type="character">
    <w:name w:val="Heading 8 Char"/>
    <w:basedOn w:val="DefaultParagraphFont"/>
    <w:link w:val="Heading8"/>
    <w:uiPriority w:val="9"/>
    <w:rsid w:val="00A10FD9"/>
    <w:rPr>
      <w:rFonts w:asciiTheme="majorHAnsi" w:cstheme="majorBidi" w:eastAsiaTheme="majorEastAsia" w:hAnsiTheme="majorHAnsi"/>
      <w:b/>
      <w:bCs/>
      <w:color w:val="000000"/>
      <w:sz w:val="21"/>
      <w:szCs w:val="21"/>
    </w:rPr>
  </w:style>
  <w:style w:customStyle="1" w:styleId="Heading9Char" w:type="character">
    <w:name w:val="Heading 9 Char"/>
    <w:basedOn w:val="DefaultParagraphFont"/>
    <w:link w:val="Heading9"/>
    <w:uiPriority w:val="9"/>
    <w:rsid w:val="00A10FD9"/>
    <w:rPr>
      <w:rFonts w:asciiTheme="majorHAnsi" w:cstheme="majorBidi" w:eastAsiaTheme="majorEastAsia" w:hAnsiTheme="majorHAnsi"/>
      <w:b/>
      <w:bCs/>
      <w:color w:val="000000"/>
      <w:sz w:val="21"/>
      <w:szCs w:val="21"/>
    </w:rPr>
  </w:style>
  <w:style w:styleId="BlockText" w:type="paragraph">
    <w:name w:val="Block Text"/>
    <w:basedOn w:val="BodyText"/>
    <w:next w:val="BodyText"/>
    <w:uiPriority w:val="9"/>
    <w:unhideWhenUsed/>
    <w:qFormat/>
    <w:pPr>
      <w:spacing w:after="100" w:before="100"/>
      <w:ind w:firstLine="0" w:left="480" w:right="480"/>
      <w:pBdr>
        <w:left w:color="CCCCCC" w:space="12" w:sz="18" w:val="single"/>
      </w:pBdr>
    </w:pPr>
    <w:rPr>
      <w:color w:val="999999"/>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nhideWhenUsed/>
    <w:qFormat/>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55"/>
        <w:left w:type="dxa" w:w="108"/>
        <w:bottom w:type="dxa" w:w="55"/>
        <w:right w:type="dxa" w:w="108"/>
      </w:tblCellMar>
    </w:tblPr>
    <w:tblStylePr w:type="firstRow">
      <w:rPr>
        <w:b/>
        <w:bCs/>
      </w:rPr>
      <w:tcPr>
        <w:tcBorders>
          <w:bottom w:color="000000" w:space="0" w:sz="8" w:val="single"/>
        </w:tcBorders>
        <w:vAlign w:val="bottom"/>
      </w:tcPr>
    </w:tblStylePr>
  </w:style>
  <w:style w:customStyle="1" w:styleId="BorderlessTable" w:type="table">
    <w:name w:val="BorderlessTable"/>
    <w:tblPr>
      <w:tblBorders>
        <w:top w:color="auto" w:space="0" w:sz="0" w:val="none"/>
        <w:left w:color="auto" w:space="0" w:sz="0" w:val="none"/>
        <w:bottom w:color="auto" w:space="0" w:sz="0" w:val="none"/>
        <w:right w:color="auto" w:space="0" w:sz="0" w:val="none"/>
        <w:insideH w:color="auto" w:space="0" w:sz="0" w:val="none"/>
        <w:insideV w:color="auto" w:space="0" w:sz="0" w:val="none"/>
      </w:tblBorders>
      <w:tblCellMar>
        <w:top w:type="dxa" w:w="0"/>
        <w:left w:type="dxa" w:w="0"/>
        <w:bottom w:type="dxa" w:w="0"/>
        <w:right w:type="dxa" w:w="0"/>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uiPriority w:val="9"/>
    <w:qFormat/>
    <w:pPr>
      <w:spacing w:after="100" w:before="100"/>
      <w:shd w:color="auto" w:fill="F0F0F0" w:val="clear"/>
      <w:ind w:left="240" w:right="240"/>
    </w:pPr>
    <w:rPr>
      <w:rFonts w:ascii="Consolas" w:hAnsi="Consolas"/>
      <w:sz w:val="22"/>
      <w:color w:val="333333"/>
    </w:rPr>
  </w:style>
  <w:style w:customStyle="1" w:styleId="VerbatimChar" w:type="character">
    <w:name w:val="Verbatim Char"/>
    <w:basedOn w:val="BodyTextChar"/>
    <w:rPr>
      <w:rFonts w:ascii="Consolas" w:hAnsi="Consolas"/>
      <w:sz w:val="22"/>
      <w:shd w:color="auto" w:fill="F0F0F0" w:val="clear"/>
      <w:color w:val="333333"/>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Relationships xmlns="http://schemas.openxmlformats.org/package/2006/relationships"><Relationship Id="rId1" Target="comments.xml" Type="http://schemas.openxmlformats.org/officeDocument/2006/relationships/comments"/><Relationship Id="rId2" Target="footnotes.xml" Type="http://schemas.openxmlformats.org/officeDocument/2006/relationships/footnotes"/><Relationship Id="rId3" Target="theme/theme1.xml" Type="http://schemas.openxmlformats.org/officeDocument/2006/relationships/theme"/><Relationship Id="rId4" Target="fontTable.xml" Type="http://schemas.openxmlformats.org/officeDocument/2006/relationships/fontTable"/><Relationship Id="rId5" Target="webSettings.xml" Type="http://schemas.openxmlformats.org/officeDocument/2006/relationships/webSettings"/><Relationship Id="rId6" Target="settings.xml" Type="http://schemas.openxmlformats.org/officeDocument/2006/relationships/settings"/><Relationship Id="rId7" Target="styles.xml" Type="http://schemas.openxmlformats.org/officeDocument/2006/relationships/styles"/><Relationship Id="rId8" Target="numbering.xml" Type="http://schemas.openxmlformats.org/officeDocument/2006/relationships/numberi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2026-09-10T23:34:36Z</dcterms:created>
  <dcterms:modified xsi:type="dcterms:W3CDTF">2026-09-10T23:34:36Z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bginVcPX79nZ7s1RP/fVRF1pzk4b4Cz3EJsl/A8ERb8=","ProduceID":"doc_sgs:d9518fae-d161-4fca-8a40-c6b7908319de","ReservedCode2":"bginVcPX79nZ7s1RP/fVRF1pzk4b4Cz3EJsl/A8ERb8=","PropagateID":"doc_sgs:d9518fae-d161-4fca-8a40-c6b7908319de","ContentProducer":"001191440101MA9Y9T4H7A00000"}</vt:lpwstr>
  </property>
</Properties>
</file>