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Communication Platform — Project Manager Checklist</w:t>
      </w:r>
    </w:p>
    <w:p>
      <w:pPr>
        <w:jc w:val="center"/>
      </w:pPr>
      <w:r>
        <w:rPr>
          <w:i/>
          <w:sz w:val="22"/>
        </w:rPr>
        <w:t>Product / Project Documentation</w:t>
      </w:r>
    </w:p>
    <w:p/>
    <w:p>
      <w:pPr>
        <w:pStyle w:val="Heading1"/>
      </w:pPr>
      <w:r>
        <w:t>Communication Platform — Project Manager Checklist</w:t>
      </w:r>
    </w:p>
    <w:p>
      <w:pPr>
        <w:pStyle w:val="Heading2"/>
      </w:pPr>
      <w:r>
        <w:t>Phase 0 — Feasibility / Discovery</w:t>
      </w:r>
    </w:p>
    <w:p>
      <w:pPr>
        <w:pStyle w:val="Heading3"/>
      </w:pPr>
      <w:r>
        <w:t>Product</w:t>
      </w:r>
    </w:p>
    <w:p>
      <w:pPr>
        <w:pStyle w:val="ListBullet"/>
      </w:pPr>
      <w:r>
        <w:t>☐ Confirm product vision</w:t>
      </w:r>
    </w:p>
    <w:p>
      <w:pPr>
        <w:pStyle w:val="ListBullet"/>
      </w:pPr>
      <w:r>
        <w:t>☐ Confirm MVP scope</w:t>
      </w:r>
    </w:p>
    <w:p>
      <w:pPr>
        <w:pStyle w:val="ListBullet"/>
      </w:pPr>
      <w:r>
        <w:t>☐ Confirm Premium model</w:t>
      </w:r>
    </w:p>
    <w:p>
      <w:pPr>
        <w:pStyle w:val="ListBullet"/>
      </w:pPr>
      <w:r>
        <w:t>☐ Confirm caller-funded vs recipient-funded rules</w:t>
      </w:r>
    </w:p>
    <w:p>
      <w:pPr>
        <w:pStyle w:val="ListBullet"/>
      </w:pPr>
      <w:r>
        <w:t>☐ Define first launch country</w:t>
      </w:r>
    </w:p>
    <w:p>
      <w:pPr>
        <w:pStyle w:val="ListBullet"/>
      </w:pPr>
      <w:r>
        <w:t>☐ Define target user segment</w:t>
      </w:r>
    </w:p>
    <w:p>
      <w:pPr>
        <w:pStyle w:val="Heading3"/>
      </w:pPr>
      <w:r>
        <w:t>Telecom</w:t>
      </w:r>
    </w:p>
    <w:p>
      <w:pPr>
        <w:pStyle w:val="ListBullet"/>
      </w:pPr>
      <w:r>
        <w:t>☐ Identify compliant carrier/PSTN providers</w:t>
      </w:r>
    </w:p>
    <w:p>
      <w:pPr>
        <w:pStyle w:val="ListBullet"/>
      </w:pPr>
      <w:r>
        <w:t>☐ Obtain termination pricing</w:t>
      </w:r>
    </w:p>
    <w:p>
      <w:pPr>
        <w:pStyle w:val="ListBullet"/>
      </w:pPr>
      <w:r>
        <w:t>☐ Verify supported destinations</w:t>
      </w:r>
    </w:p>
    <w:p>
      <w:pPr>
        <w:pStyle w:val="ListBullet"/>
      </w:pPr>
      <w:r>
        <w:t>☐ Validate caller-ID rules</w:t>
      </w:r>
    </w:p>
    <w:p>
      <w:pPr>
        <w:pStyle w:val="ListBullet"/>
      </w:pPr>
      <w:r>
        <w:t>☐ Validate regulatory requirements</w:t>
      </w:r>
    </w:p>
    <w:p>
      <w:pPr>
        <w:pStyle w:val="ListBullet"/>
      </w:pPr>
      <w:r>
        <w:t>☐ Design carrier abstraction</w:t>
      </w:r>
    </w:p>
    <w:p>
      <w:pPr>
        <w:pStyle w:val="Heading3"/>
      </w:pPr>
      <w:r>
        <w:t>Wallet</w:t>
      </w:r>
    </w:p>
    <w:p>
      <w:pPr>
        <w:pStyle w:val="ListBullet"/>
      </w:pPr>
      <w:r>
        <w:t>☐ Decide custodial vs non-custodial model</w:t>
      </w:r>
    </w:p>
    <w:p>
      <w:pPr>
        <w:pStyle w:val="ListBullet"/>
      </w:pPr>
      <w:r>
        <w:t>☐ Decide supported asset/currency</w:t>
      </w:r>
    </w:p>
    <w:p>
      <w:pPr>
        <w:pStyle w:val="ListBullet"/>
      </w:pPr>
      <w:r>
        <w:t>☐ Assess KYC/AML requirements</w:t>
      </w:r>
    </w:p>
    <w:p>
      <w:pPr>
        <w:pStyle w:val="ListBullet"/>
      </w:pPr>
      <w:r>
        <w:t>☐ Define ledger</w:t>
      </w:r>
    </w:p>
    <w:p>
      <w:pPr>
        <w:pStyle w:val="ListBullet"/>
      </w:pPr>
      <w:r>
        <w:t>☐ Define funding</w:t>
      </w:r>
    </w:p>
    <w:p>
      <w:pPr>
        <w:pStyle w:val="ListBullet"/>
      </w:pPr>
      <w:r>
        <w:t>☐ Define refunds</w:t>
      </w:r>
    </w:p>
    <w:p>
      <w:pPr>
        <w:pStyle w:val="ListBullet"/>
      </w:pPr>
      <w:r>
        <w:t>☐ Define spending limits</w:t>
      </w:r>
    </w:p>
    <w:p>
      <w:pPr>
        <w:pStyle w:val="Heading3"/>
      </w:pPr>
      <w:r>
        <w:t>Security</w:t>
      </w:r>
    </w:p>
    <w:p>
      <w:pPr>
        <w:pStyle w:val="ListBullet"/>
      </w:pPr>
      <w:r>
        <w:t>☐ Threat model</w:t>
      </w:r>
    </w:p>
    <w:p>
      <w:pPr>
        <w:pStyle w:val="ListBullet"/>
      </w:pPr>
      <w:r>
        <w:t>☐ Account takeover model</w:t>
      </w:r>
    </w:p>
    <w:p>
      <w:pPr>
        <w:pStyle w:val="ListBullet"/>
      </w:pPr>
      <w:r>
        <w:t>☐ Wallet abuse model</w:t>
      </w:r>
    </w:p>
    <w:p>
      <w:pPr>
        <w:pStyle w:val="ListBullet"/>
      </w:pPr>
      <w:r>
        <w:t>☐ Call spam model</w:t>
      </w:r>
    </w:p>
    <w:p>
      <w:pPr>
        <w:pStyle w:val="ListBullet"/>
      </w:pPr>
      <w:r>
        <w:t>☐ Privacy model</w:t>
      </w:r>
    </w:p>
    <w:p>
      <w:r>
        <w:t>---</w:t>
      </w:r>
    </w:p>
    <w:p>
      <w:pPr>
        <w:pStyle w:val="Heading2"/>
      </w:pPr>
      <w:r>
        <w:t>Phase 1 — UX</w:t>
      </w:r>
    </w:p>
    <w:p>
      <w:pPr>
        <w:pStyle w:val="ListBullet"/>
      </w:pPr>
      <w:r>
        <w:t>☐ Information architecture</w:t>
      </w:r>
    </w:p>
    <w:p>
      <w:pPr>
        <w:pStyle w:val="ListBullet"/>
      </w:pPr>
      <w:r>
        <w:t>☐ Registration flow</w:t>
      </w:r>
    </w:p>
    <w:p>
      <w:pPr>
        <w:pStyle w:val="ListBullet"/>
      </w:pPr>
      <w:r>
        <w:t>☐ Username flow</w:t>
      </w:r>
    </w:p>
    <w:p>
      <w:pPr>
        <w:pStyle w:val="ListBullet"/>
      </w:pPr>
      <w:r>
        <w:t>☐ Phone verification flow</w:t>
      </w:r>
    </w:p>
    <w:p>
      <w:pPr>
        <w:pStyle w:val="ListBullet"/>
      </w:pPr>
      <w:r>
        <w:t>☐ Chats</w:t>
      </w:r>
    </w:p>
    <w:p>
      <w:pPr>
        <w:pStyle w:val="ListBullet"/>
      </w:pPr>
      <w:r>
        <w:t>☐ Contacts</w:t>
      </w:r>
    </w:p>
    <w:p>
      <w:pPr>
        <w:pStyle w:val="ListBullet"/>
      </w:pPr>
      <w:r>
        <w:t>☐ Voice call</w:t>
      </w:r>
    </w:p>
    <w:p>
      <w:pPr>
        <w:pStyle w:val="ListBullet"/>
      </w:pPr>
      <w:r>
        <w:t>☐ Video call</w:t>
      </w:r>
    </w:p>
    <w:p>
      <w:pPr>
        <w:pStyle w:val="ListBullet"/>
      </w:pPr>
      <w:r>
        <w:t>☐ Offline state</w:t>
      </w:r>
    </w:p>
    <w:p>
      <w:pPr>
        <w:pStyle w:val="ListBullet"/>
      </w:pPr>
      <w:r>
        <w:t>☐ Premium screen</w:t>
      </w:r>
    </w:p>
    <w:p>
      <w:pPr>
        <w:pStyle w:val="ListBullet"/>
      </w:pPr>
      <w:r>
        <w:t>☐ Wallet</w:t>
      </w:r>
    </w:p>
    <w:p>
      <w:pPr>
        <w:pStyle w:val="ListBullet"/>
      </w:pPr>
      <w:r>
        <w:t>☐ Offline call prompt</w:t>
      </w:r>
    </w:p>
    <w:p>
      <w:pPr>
        <w:pStyle w:val="ListBullet"/>
      </w:pPr>
      <w:r>
        <w:t>☐ Recipient-funded prompt</w:t>
      </w:r>
    </w:p>
    <w:p>
      <w:pPr>
        <w:pStyle w:val="ListBullet"/>
      </w:pPr>
      <w:r>
        <w:t>☐ Settings</w:t>
      </w:r>
    </w:p>
    <w:p>
      <w:pPr>
        <w:pStyle w:val="ListBullet"/>
      </w:pPr>
      <w:r>
        <w:t>☐ Privacy</w:t>
      </w:r>
    </w:p>
    <w:p>
      <w:pPr>
        <w:pStyle w:val="ListBullet"/>
      </w:pPr>
      <w:r>
        <w:t>☐ Abuse/reporting</w:t>
      </w:r>
    </w:p>
    <w:p>
      <w:pPr>
        <w:pStyle w:val="ListBullet"/>
      </w:pPr>
      <w:r>
        <w:t>☐ Prototype</w:t>
      </w:r>
    </w:p>
    <w:p>
      <w:pPr>
        <w:pStyle w:val="ListBullet"/>
      </w:pPr>
      <w:r>
        <w:t>☐ User testing</w:t>
      </w:r>
    </w:p>
    <w:p>
      <w:r>
        <w:t>---</w:t>
      </w:r>
    </w:p>
    <w:p>
      <w:pPr>
        <w:pStyle w:val="Heading2"/>
      </w:pPr>
      <w:r>
        <w:t>Phase 2 — Core Engineering</w:t>
      </w:r>
    </w:p>
    <w:p>
      <w:pPr>
        <w:pStyle w:val="Heading3"/>
      </w:pPr>
      <w:r>
        <w:t>Backend</w:t>
      </w:r>
    </w:p>
    <w:p>
      <w:pPr>
        <w:pStyle w:val="ListBullet"/>
      </w:pPr>
      <w:r>
        <w:t>☐ Identity</w:t>
      </w:r>
    </w:p>
    <w:p>
      <w:pPr>
        <w:pStyle w:val="ListBullet"/>
      </w:pPr>
      <w:r>
        <w:t>☐ Authentication</w:t>
      </w:r>
    </w:p>
    <w:p>
      <w:pPr>
        <w:pStyle w:val="ListBullet"/>
      </w:pPr>
      <w:r>
        <w:t>☐ User profiles</w:t>
      </w:r>
    </w:p>
    <w:p>
      <w:pPr>
        <w:pStyle w:val="ListBullet"/>
      </w:pPr>
      <w:r>
        <w:t>☐ Messaging</w:t>
      </w:r>
    </w:p>
    <w:p>
      <w:pPr>
        <w:pStyle w:val="ListBullet"/>
      </w:pPr>
      <w:r>
        <w:t>☐ Presence</w:t>
      </w:r>
    </w:p>
    <w:p>
      <w:pPr>
        <w:pStyle w:val="ListBullet"/>
      </w:pPr>
      <w:r>
        <w:t>☐ Notifications</w:t>
      </w:r>
    </w:p>
    <w:p>
      <w:pPr>
        <w:pStyle w:val="ListBullet"/>
      </w:pPr>
      <w:r>
        <w:t>☐ Call signaling</w:t>
      </w:r>
    </w:p>
    <w:p>
      <w:pPr>
        <w:pStyle w:val="ListBullet"/>
      </w:pPr>
      <w:r>
        <w:t>☐ Routing</w:t>
      </w:r>
    </w:p>
    <w:p>
      <w:pPr>
        <w:pStyle w:val="ListBullet"/>
      </w:pPr>
      <w:r>
        <w:t>[Billing</w:t>
      </w:r>
    </w:p>
    <w:p>
      <w:pPr>
        <w:pStyle w:val="ListBullet"/>
      </w:pPr>
      <w:r>
        <w:t>☐ Wallet ledger</w:t>
      </w:r>
    </w:p>
    <w:p>
      <w:pPr>
        <w:pStyle w:val="Heading3"/>
      </w:pPr>
      <w:r>
        <w:t>Mobile</w:t>
      </w:r>
    </w:p>
    <w:p>
      <w:pPr>
        <w:pStyle w:val="ListBullet"/>
      </w:pPr>
      <w:r>
        <w:t>☐ Authentication</w:t>
      </w:r>
    </w:p>
    <w:p>
      <w:pPr>
        <w:pStyle w:val="ListBullet"/>
      </w:pPr>
      <w:r>
        <w:t>☐ Home</w:t>
      </w:r>
    </w:p>
    <w:p>
      <w:pPr>
        <w:pStyle w:val="ListBullet"/>
      </w:pPr>
      <w:r>
        <w:t>☐ Chats</w:t>
      </w:r>
    </w:p>
    <w:p>
      <w:pPr>
        <w:pStyle w:val="ListBullet"/>
      </w:pPr>
      <w:r>
        <w:t>☐ Contacts</w:t>
      </w:r>
    </w:p>
    <w:p>
      <w:pPr>
        <w:pStyle w:val="ListBullet"/>
      </w:pPr>
      <w:r>
        <w:t>☐ Profile</w:t>
      </w:r>
    </w:p>
    <w:p>
      <w:pPr>
        <w:pStyle w:val="ListBullet"/>
      </w:pPr>
      <w:r>
        <w:t>☐ Presence</w:t>
      </w:r>
    </w:p>
    <w:p>
      <w:pPr>
        <w:pStyle w:val="ListBullet"/>
      </w:pPr>
      <w:r>
        <w:t>☐ Voice</w:t>
      </w:r>
    </w:p>
    <w:p>
      <w:pPr>
        <w:pStyle w:val="ListBullet"/>
      </w:pPr>
      <w:r>
        <w:t>☐ Video</w:t>
      </w:r>
    </w:p>
    <w:p>
      <w:pPr>
        <w:pStyle w:val="ListBullet"/>
      </w:pPr>
      <w:r>
        <w:t>☐ Premium</w:t>
      </w:r>
    </w:p>
    <w:p>
      <w:pPr>
        <w:pStyle w:val="ListBullet"/>
      </w:pPr>
      <w:r>
        <w:t>☐ Wallet</w:t>
      </w:r>
    </w:p>
    <w:p>
      <w:pPr>
        <w:pStyle w:val="Heading3"/>
      </w:pPr>
      <w:r>
        <w:t>Infrastructure</w:t>
      </w:r>
    </w:p>
    <w:p>
      <w:pPr>
        <w:pStyle w:val="ListBullet"/>
      </w:pPr>
      <w:r>
        <w:t>☐ CI/CD</w:t>
      </w:r>
    </w:p>
    <w:p>
      <w:pPr>
        <w:pStyle w:val="ListBullet"/>
      </w:pPr>
      <w:r>
        <w:t>☐ Environments</w:t>
      </w:r>
    </w:p>
    <w:p>
      <w:pPr>
        <w:pStyle w:val="ListBullet"/>
      </w:pPr>
      <w:r>
        <w:t>☐ Database</w:t>
      </w:r>
    </w:p>
    <w:p>
      <w:pPr>
        <w:pStyle w:val="ListBullet"/>
      </w:pPr>
      <w:r>
        <w:t>☐ Redis</w:t>
      </w:r>
    </w:p>
    <w:p>
      <w:pPr>
        <w:pStyle w:val="ListBullet"/>
      </w:pPr>
      <w:r>
        <w:t>☐ Object storage</w:t>
      </w:r>
    </w:p>
    <w:p>
      <w:pPr>
        <w:pStyle w:val="ListBullet"/>
      </w:pPr>
      <w:r>
        <w:t>☐ Monitoring</w:t>
      </w:r>
    </w:p>
    <w:p>
      <w:pPr>
        <w:pStyle w:val="ListBullet"/>
      </w:pPr>
      <w:r>
        <w:t>☐ Logging</w:t>
      </w:r>
    </w:p>
    <w:p>
      <w:pPr>
        <w:pStyle w:val="ListBullet"/>
      </w:pPr>
      <w:r>
        <w:t>☐ Alerting</w:t>
      </w:r>
    </w:p>
    <w:p>
      <w:pPr>
        <w:pStyle w:val="ListBullet"/>
      </w:pPr>
      <w:r>
        <w:t>☐ Backups</w:t>
      </w:r>
    </w:p>
    <w:p>
      <w:r>
        <w:t>---</w:t>
      </w:r>
    </w:p>
    <w:p>
      <w:pPr>
        <w:pStyle w:val="Heading2"/>
      </w:pPr>
      <w:r>
        <w:t>Phase 3 — Telephone Pilot</w:t>
      </w:r>
    </w:p>
    <w:p>
      <w:pPr>
        <w:pStyle w:val="ListBullet"/>
      </w:pPr>
      <w:r>
        <w:t>☐ Carrier contract</w:t>
      </w:r>
    </w:p>
    <w:p>
      <w:pPr>
        <w:pStyle w:val="ListBullet"/>
      </w:pPr>
      <w:r>
        <w:t>☐ Provider integration</w:t>
      </w:r>
    </w:p>
    <w:p>
      <w:pPr>
        <w:pStyle w:val="ListBullet"/>
      </w:pPr>
      <w:r>
        <w:t>☐ SIP/VoIP gateway</w:t>
      </w:r>
    </w:p>
    <w:p>
      <w:pPr>
        <w:pStyle w:val="ListBullet"/>
      </w:pPr>
      <w:r>
        <w:t>☐ Destination validation</w:t>
      </w:r>
    </w:p>
    <w:p>
      <w:pPr>
        <w:pStyle w:val="ListBullet"/>
      </w:pPr>
      <w:r>
        <w:t>☐ Call authorization</w:t>
      </w:r>
    </w:p>
    <w:p>
      <w:pPr>
        <w:pStyle w:val="ListBullet"/>
      </w:pPr>
      <w:r>
        <w:t>☐ Price quote</w:t>
      </w:r>
    </w:p>
    <w:p>
      <w:pPr>
        <w:pStyle w:val="ListBullet"/>
      </w:pPr>
      <w:r>
        <w:t>☐ Usage metering</w:t>
      </w:r>
    </w:p>
    <w:p>
      <w:pPr>
        <w:pStyle w:val="ListBullet"/>
      </w:pPr>
      <w:r>
        <w:t>☐ Wallet reservation</w:t>
      </w:r>
    </w:p>
    <w:p>
      <w:pPr>
        <w:pStyle w:val="ListBullet"/>
      </w:pPr>
      <w:r>
        <w:t>☐ Wallet settlement</w:t>
      </w:r>
    </w:p>
    <w:p>
      <w:pPr>
        <w:pStyle w:val="ListBullet"/>
      </w:pPr>
      <w:r>
        <w:t>☐ Call records</w:t>
      </w:r>
    </w:p>
    <w:p>
      <w:pPr>
        <w:pStyle w:val="ListBullet"/>
      </w:pPr>
      <w:r>
        <w:t>☐ Refund handling</w:t>
      </w:r>
    </w:p>
    <w:p>
      <w:pPr>
        <w:pStyle w:val="ListBullet"/>
      </w:pPr>
      <w:r>
        <w:t>☐ Failure handling</w:t>
      </w:r>
    </w:p>
    <w:p>
      <w:pPr>
        <w:pStyle w:val="ListBullet"/>
      </w:pPr>
      <w:r>
        <w:t>☐ Fraud limits</w:t>
      </w:r>
    </w:p>
    <w:p>
      <w:r>
        <w:t>---</w:t>
      </w:r>
    </w:p>
    <w:p>
      <w:pPr>
        <w:pStyle w:val="Heading2"/>
      </w:pPr>
      <w:r>
        <w:t>Phase 4 — QA</w:t>
      </w:r>
    </w:p>
    <w:p>
      <w:pPr>
        <w:pStyle w:val="ListBullet"/>
      </w:pPr>
      <w:r>
        <w:t>☐ Unit tests</w:t>
      </w:r>
    </w:p>
    <w:p>
      <w:pPr>
        <w:pStyle w:val="ListBullet"/>
      </w:pPr>
      <w:r>
        <w:t>☐ Integration tests</w:t>
      </w:r>
    </w:p>
    <w:p>
      <w:pPr>
        <w:pStyle w:val="ListBullet"/>
      </w:pPr>
      <w:r>
        <w:t>☐ API tests</w:t>
      </w:r>
    </w:p>
    <w:p>
      <w:pPr>
        <w:pStyle w:val="ListBullet"/>
      </w:pPr>
      <w:r>
        <w:t>☐ Mobile tests</w:t>
      </w:r>
    </w:p>
    <w:p>
      <w:pPr>
        <w:pStyle w:val="ListBullet"/>
      </w:pPr>
      <w:r>
        <w:t>☐ WebRTC tests</w:t>
      </w:r>
    </w:p>
    <w:p>
      <w:pPr>
        <w:pStyle w:val="ListBullet"/>
      </w:pPr>
      <w:r>
        <w:t>☐ Poor-network tests</w:t>
      </w:r>
    </w:p>
    <w:p>
      <w:pPr>
        <w:pStyle w:val="ListBullet"/>
      </w:pPr>
      <w:r>
        <w:t>☐ Offline tests</w:t>
      </w:r>
    </w:p>
    <w:p>
      <w:pPr>
        <w:pStyle w:val="ListBullet"/>
      </w:pPr>
      <w:r>
        <w:t>☐ Wallet tests</w:t>
      </w:r>
    </w:p>
    <w:p>
      <w:pPr>
        <w:pStyle w:val="ListBullet"/>
      </w:pPr>
      <w:r>
        <w:t>☐ Carrier failure tests</w:t>
      </w:r>
    </w:p>
    <w:p>
      <w:pPr>
        <w:pStyle w:val="ListBullet"/>
      </w:pPr>
      <w:r>
        <w:t>☐ Security tests</w:t>
      </w:r>
    </w:p>
    <w:p>
      <w:pPr>
        <w:pStyle w:val="ListBullet"/>
      </w:pPr>
      <w:r>
        <w:t>☐ Load tests</w:t>
      </w:r>
    </w:p>
    <w:p>
      <w:pPr>
        <w:pStyle w:val="ListBullet"/>
      </w:pPr>
      <w:r>
        <w:t>☐ Disaster recovery test</w:t>
      </w:r>
    </w:p>
    <w:p>
      <w:r>
        <w:t>---</w:t>
      </w:r>
    </w:p>
    <w:p>
      <w:pPr>
        <w:pStyle w:val="Heading2"/>
      </w:pPr>
      <w:r>
        <w:t>Phase 5 — Pilot Launch</w:t>
      </w:r>
    </w:p>
    <w:p>
      <w:pPr>
        <w:pStyle w:val="ListBullet"/>
      </w:pPr>
      <w:r>
        <w:t>☐ Small invite-only user group</w:t>
      </w:r>
    </w:p>
    <w:p>
      <w:pPr>
        <w:pStyle w:val="ListBullet"/>
      </w:pPr>
      <w:r>
        <w:t>☐ Single country</w:t>
      </w:r>
    </w:p>
    <w:p>
      <w:pPr>
        <w:pStyle w:val="ListBullet"/>
      </w:pPr>
      <w:r>
        <w:t>☐ Limited call destinations</w:t>
      </w:r>
    </w:p>
    <w:p>
      <w:pPr>
        <w:pStyle w:val="ListBullet"/>
      </w:pPr>
      <w:r>
        <w:t>☐ Conservative wallet limits</w:t>
      </w:r>
    </w:p>
    <w:p>
      <w:pPr>
        <w:pStyle w:val="ListBullet"/>
      </w:pPr>
      <w:r>
        <w:t>☐ Monitoring dashboard</w:t>
      </w:r>
    </w:p>
    <w:p>
      <w:pPr>
        <w:pStyle w:val="ListBullet"/>
      </w:pPr>
      <w:r>
        <w:t>☐ Abuse response process</w:t>
      </w:r>
    </w:p>
    <w:p>
      <w:pPr>
        <w:pStyle w:val="ListBullet"/>
      </w:pPr>
      <w:r>
        <w:t>☐ Customer support process</w:t>
      </w:r>
    </w:p>
    <w:p>
      <w:pPr>
        <w:pStyle w:val="ListBullet"/>
      </w:pPr>
      <w:r>
        <w:t>☐ Incident response process</w:t>
      </w:r>
    </w:p>
    <w:p>
      <w:pPr>
        <w:pStyle w:val="ListBullet"/>
      </w:pPr>
      <w:r>
        <w:t>☐ Feedback collection</w:t>
      </w:r>
    </w:p>
    <w:p>
      <w:r>
        <w:t>---</w:t>
      </w:r>
    </w:p>
    <w:p>
      <w:pPr>
        <w:pStyle w:val="Heading2"/>
      </w:pPr>
      <w:r>
        <w:t>Phase 6 — Scale</w:t>
      </w:r>
    </w:p>
    <w:p>
      <w:pPr>
        <w:pStyle w:val="ListBullet"/>
      </w:pPr>
      <w:r>
        <w:t>☐ Multiple carriers</w:t>
      </w:r>
    </w:p>
    <w:p>
      <w:pPr>
        <w:pStyle w:val="ListBullet"/>
      </w:pPr>
      <w:r>
        <w:t>☐ Additional countries</w:t>
      </w:r>
    </w:p>
    <w:p>
      <w:pPr>
        <w:pStyle w:val="ListBullet"/>
      </w:pPr>
      <w:r>
        <w:t>☐ Dynamic routing</w:t>
      </w:r>
    </w:p>
    <w:p>
      <w:pPr>
        <w:pStyle w:val="ListBullet"/>
      </w:pPr>
      <w:r>
        <w:t>☐ International pricing</w:t>
      </w:r>
    </w:p>
    <w:p>
      <w:pPr>
        <w:pStyle w:val="ListBullet"/>
      </w:pPr>
      <w:r>
        <w:t>☐ Groups</w:t>
      </w:r>
    </w:p>
    <w:p>
      <w:pPr>
        <w:pStyle w:val="ListBullet"/>
      </w:pPr>
      <w:r>
        <w:t>☐ Channels</w:t>
      </w:r>
    </w:p>
    <w:p>
      <w:pPr>
        <w:pStyle w:val="ListBullet"/>
      </w:pPr>
      <w:r>
        <w:t>☐ Stories/status</w:t>
      </w:r>
    </w:p>
    <w:p>
      <w:pPr>
        <w:pStyle w:val="ListBullet"/>
      </w:pPr>
      <w:r>
        <w:t>☐ Business accounts</w:t>
      </w:r>
    </w:p>
    <w:p>
      <w:pPr>
        <w:pStyle w:val="ListBullet"/>
      </w:pPr>
      <w:r>
        <w:t>☐ Business APIs</w:t>
      </w:r>
    </w:p>
    <w:p>
      <w:pPr>
        <w:pStyle w:val="ListBullet"/>
      </w:pPr>
      <w:r>
        <w:t>☐ Developer platform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Communication Platform • Working Document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