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MIN/MAX Engine v5 HYBRID</w:t>
      </w:r>
    </w:p>
    <w:p>
      <w:pPr>
        <w:spacing w:after="40" w:before="0"/>
      </w:pPr>
      <w:r>
        <w:rPr>
          <w:rFonts w:ascii="Arial" w:cs="Arial" w:eastAsia="Arial" w:hAnsi="Arial"/>
          <w:color w:val="0D7C73"/>
          <w:sz w:val="26"/>
          <w:szCs w:val="26"/>
        </w:rPr>
        <w:t xml:space="preserve">Specificație de implementare ERP — versiune finală</w:t>
      </w:r>
    </w:p>
    <w:p>
      <w:pPr>
        <w:spacing w:after="200" w:before="0"/>
      </w:pPr>
      <w:r>
        <w:rPr>
          <w:i/>
          <w:iCs/>
          <w:color w:val="595959"/>
          <w:sz w:val="20"/>
          <w:szCs w:val="20"/>
        </w:rPr>
        <w:t xml:space="preserve">Dubhe Romania SRL · HQ + filiale · iunie 2026 · înlocuiește versiunile anterioare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Obiectiv</w:t>
      </w:r>
    </w:p>
    <w:p>
      <w:pPr>
        <w:spacing w:after="120" w:before="0"/>
      </w:pPr>
      <w:r>
        <w:rPr>
          <w:sz w:val="22"/>
          <w:szCs w:val="22"/>
        </w:rPr>
        <w:t xml:space="preserve">Engine automat de calcul MIN/MAX per SKU și per locație, bazat pe matricea ABC×XYZ, care înlocuiește calculul manual din ERP. Scop: dimensionarea optimă a comenzilor către furnizori — evitarea suprastocului și a rupturilor de stoc.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Date de intrare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Sursă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Câmpuri cheie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Tranzacții vânzări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Data, SKU, Cantitate (incl. retururi negative), Valoare RON fără TVA, Cod client, Branch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 &amp; comenzi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STOC_QTY, ORD_FURN (pe drum), LAST_RECEIPT, COST_MED_RON, STOC_VAL_EUR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Parametri furnizori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prefix SKU: LT_zile, SSF, FRECVENTA_zile; per clasă: COV_HQ, COV_BR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ERP MIN/MAX curent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MIN_MANUAL, MAX_MANUAL, MIN_CALCULAT, MAX_CALCULAT per SKU/branch (referință comparație)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Flag-uri externe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SKU + BLOCAT / EXCLUDE / IN LICHIDARE (valori „da”)</w:t>
            </w:r>
          </w:p>
        </w:tc>
      </w:tr>
    </w:tbl>
    <w:p>
      <w:pPr>
        <w:spacing w:after="40" w:before="120"/>
      </w:pPr>
      <w:r>
        <w:rPr>
          <w:b/>
          <w:bCs/>
          <w:color w:val="B3261E"/>
          <w:sz w:val="22"/>
          <w:szCs w:val="22"/>
        </w:rPr>
        <w:t xml:space="preserve">Excluderi obligatorii din vânzări (corectat): 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Clienți interni: </w:t>
      </w:r>
      <w:r>
        <w:rPr>
          <w:sz w:val="22"/>
          <w:szCs w:val="22"/>
        </w:rPr>
        <w:t xml:space="preserve">C.000003 (DUBHE S.R.L.) și MECDIS. </w:t>
      </w:r>
      <w:r>
        <w:rPr>
          <w:b/>
          <w:bCs/>
          <w:color w:val="B3261E"/>
          <w:sz w:val="22"/>
          <w:szCs w:val="22"/>
        </w:rPr>
        <w:t xml:space="preserve">ATENȚIE: INTE79 este client EXTERN REAL — NU se exclude.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Prefixe SKU: „Disc.” și „OTHER.” (linii de discount, servicii, non-stoc).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Retururile (cantități negative) se păstrează și se tratează prin netting (pas 4).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Logica de calcul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3.1 Data de referință și ferestre</w:t>
      </w:r>
    </w:p>
    <w:p>
      <w:pPr>
        <w:spacing w:after="120" w:before="0"/>
      </w:pPr>
      <w:r>
        <w:rPr>
          <w:sz w:val="22"/>
          <w:szCs w:val="22"/>
        </w:rPr>
        <w:t xml:space="preserve">AZI = max(Data vânzări) din fișier — NU data curentă a sistemului.</w:t>
      </w:r>
    </w:p>
    <w:p>
      <w:pPr>
        <w:pBdr>
          <w:left w:val="single" w:color="0D7C73" w:sz="18" w:space="8"/>
        </w:pBdr>
        <w:shd w:fill="F2F4F5" w:val="clear"/>
        <w:spacing w:after="140" w:before="60"/>
      </w:pPr>
      <w:r>
        <w:rPr>
          <w:rFonts w:ascii="Consolas" w:cs="Consolas" w:eastAsia="Consolas" w:hAnsi="Consolas"/>
          <w:sz w:val="19"/>
          <w:szCs w:val="19"/>
        </w:rPr>
        <w:t xml:space="preserve">Fereastra 52S = AZI - 364 zile</w:t>
      </w:r>
      <w:r>
        <w:rPr>
          <w:rFonts w:ascii="Consolas" w:cs="Consolas" w:eastAsia="Consolas" w:hAnsi="Consolas"/>
          <w:sz w:val="19"/>
          <w:szCs w:val="19"/>
        </w:rPr>
        <w:br/>
        <w:t xml:space="preserve">Fereastra 26S = AZI - 182 zile</w:t>
      </w:r>
      <w:r>
        <w:rPr>
          <w:rFonts w:ascii="Consolas" w:cs="Consolas" w:eastAsia="Consolas" w:hAnsi="Consolas"/>
          <w:sz w:val="19"/>
          <w:szCs w:val="19"/>
        </w:rPr>
        <w:br/>
        <w:t xml:space="preserve">Fereastra 13S = AZI -  91 zile</w:t>
      </w:r>
      <w:r>
        <w:rPr>
          <w:rFonts w:ascii="Consolas" w:cs="Consolas" w:eastAsia="Consolas" w:hAnsi="Consolas"/>
          <w:sz w:val="19"/>
          <w:szCs w:val="19"/>
        </w:rPr>
        <w:br/>
        <w:t xml:space="preserve">Fereastra  4S = AZI -  28 zile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3.2 Curățare vânzări + Winsorizare p95 (NOU — obligatoriu)</w:t>
      </w:r>
    </w:p>
    <w:p>
      <w:pPr>
        <w:spacing w:after="120" w:before="0"/>
      </w:pPr>
      <w:r>
        <w:rPr>
          <w:sz w:val="22"/>
          <w:szCs w:val="22"/>
        </w:rPr>
        <w:t xml:space="preserve">După excluderi (pct. 2), se aplică winsorizarea: fiecare linie de vânzare pozitivă se plafonează la percentila 95 a SKU-ului, ÎNAINTE de calculul ferestrelor. Se aplică doar SKU cu ≥ 8 linii. Valoarea netă NU se atinge (clasificarea ABC rămâne corectă).</w:t>
      </w:r>
    </w:p>
    <w:p>
      <w:pPr>
        <w:pBdr>
          <w:left w:val="single" w:color="0D7C73" w:sz="18" w:space="8"/>
        </w:pBdr>
        <w:shd w:fill="F2F4F5" w:val="clear"/>
        <w:spacing w:after="140" w:before="60"/>
      </w:pPr>
      <w:r>
        <w:rPr>
          <w:rFonts w:ascii="Consolas" w:cs="Consolas" w:eastAsia="Consolas" w:hAnsi="Consolas"/>
          <w:sz w:val="19"/>
          <w:szCs w:val="19"/>
        </w:rPr>
        <w:t xml:space="preserve">cap = quantile(Cantitate_SKU, 0.95)   # doar SKU cu &gt;= 8 linii</w:t>
      </w:r>
      <w:r>
        <w:rPr>
          <w:rFonts w:ascii="Consolas" w:cs="Consolas" w:eastAsia="Consolas" w:hAnsi="Consolas"/>
          <w:sz w:val="19"/>
          <w:szCs w:val="19"/>
        </w:rPr>
        <w:br/>
        <w:t xml:space="preserve">Cantitate = min(Cantitate, cap)        # doar liniile pozitive</w:t>
      </w:r>
    </w:p>
    <w:p>
      <w:pPr>
        <w:spacing w:after="120" w:before="0"/>
      </w:pPr>
      <w:r>
        <w:rPr>
          <w:i/>
          <w:iCs/>
          <w:color w:val="595959"/>
          <w:sz w:val="20"/>
          <w:szCs w:val="20"/>
        </w:rPr>
        <w:t xml:space="preserve">Motiv: o comandă unică de proiect (ex. 180 buc la un client) nu trebuie să umfle media și deci MAX-ul → stoc mort.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3.3 Netting retururi</w:t>
      </w:r>
    </w:p>
    <w:p>
      <w:pPr>
        <w:pBdr>
          <w:left w:val="single" w:color="0D7C73" w:sz="18" w:space="8"/>
        </w:pBdr>
        <w:shd w:fill="F2F4F5" w:val="clear"/>
        <w:spacing w:after="140" w:before="60"/>
      </w:pPr>
      <w:r>
        <w:rPr>
          <w:rFonts w:ascii="Consolas" w:cs="Consolas" w:eastAsia="Consolas" w:hAnsi="Consolas"/>
          <w:sz w:val="19"/>
          <w:szCs w:val="19"/>
        </w:rPr>
        <w:t xml:space="preserve">Net = SUM(Cantitate per SKU, per Cod client, per fereastră)</w:t>
      </w:r>
      <w:r>
        <w:rPr>
          <w:rFonts w:ascii="Consolas" w:cs="Consolas" w:eastAsia="Consolas" w:hAnsi="Consolas"/>
          <w:sz w:val="19"/>
          <w:szCs w:val="19"/>
        </w:rPr>
        <w:br/>
        <w:t xml:space="preserve">Net = MAX(0, Net)   # per CLIENT, nu per factură; fără cerere negativă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3.4 Indicatori de vânzări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Volum: VZ_52S / VZ_26S / VZ_13S / VZ_4S (unități nete pe ferestre).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Frecvență: SAPT_VZ (săptămâni distincte cu vânzări în 52S); SAPT_8S (în ultimele 8 săpt.).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Recență: SAPT_FARA (săptămâni de la ultima vânzare); ULT_VANZ.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3.5 Eligibilitate (ciclu de viață)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Clasă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Condiție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SAPT_VZ ≥ 3  ȘI  SAPT_FARA ≤ 39 (HQ) / 26 (filiale)  ȘI  VZ_52S &gt; 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 complet MIN/MAX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NOU / REACTIVAT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SAPT_8S ≥ 2  ȘI  VZ_26S &gt; 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= VZ_13S/3; CLASA = NOU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 DEMAND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restul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 = MAX = BUY = 0</w:t>
            </w:r>
          </w:p>
        </w:tc>
      </w:tr>
    </w:tbl>
    <w:p>
      <w:pPr>
        <w:spacing w:after="120" w:before="80"/>
      </w:pPr>
      <w:r>
        <w:rPr>
          <w:i/>
          <w:iCs/>
          <w:color w:val="595959"/>
          <w:sz w:val="20"/>
          <w:szCs w:val="20"/>
        </w:rPr>
        <w:t xml:space="preserve">Notă (clarificare): SAPT_VZ = frecvență, SAPT_FARA = recență — sunt indicatori diferiți, ambele condiții necesare (nu redundante).</w:t>
      </w:r>
    </w:p>
    <w:p>
      <w:pPr>
        <w:spacing w:after="120" w:before="0"/>
      </w:pPr>
      <w:r>
        <w:rPr>
          <w:sz w:val="21"/>
          <w:szCs w:val="21"/>
        </w:rPr>
        <w:t xml:space="preserve">Cifre run iunie 2026: STANDARD = 12.502, ON DEMAND = 33.223.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3.6 ABC (pe grupă) + XYZ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ABC — cumulativ pe VAL_52S, ÎN INTERIORUL fiecărei grupe de produs (nu global): </w:t>
      </w:r>
      <w:r>
        <w:rPr>
          <w:sz w:val="22"/>
          <w:szCs w:val="22"/>
        </w:rPr>
        <w:t xml:space="preserve">A ≤ 80%, B ≤ 95%, C restul.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Service Level: A = 95%, B = 85%, C = 75%.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XYZ — CV lunar pe 12 luni: X ≤ 0.5, Y ≤ 1.0, Z &gt; 1.0. Forțat Z dacă: o lună &gt; 60% din VZ_52S, sau &lt; 2 luni cu vânzări, sau NOU/OD.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3.7 Coverage țintă — COV_HQ și COV_BR</w:t>
      </w:r>
    </w:p>
    <w:p>
      <w:pPr>
        <w:spacing w:after="120" w:before="0"/>
      </w:pPr>
      <w:r>
        <w:rPr>
          <w:sz w:val="22"/>
          <w:szCs w:val="22"/>
        </w:rPr>
        <w:t xml:space="preserve">HQ și filialele MARI (București, Galați, Constanța, Timișoara, Cluj) folosesc COV_HQ; filialele mici folosesc COV_BR.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Clasă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COV_HQ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COV_BR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AX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2.75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1.25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AY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2.50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AZ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BX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2.50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1.25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BY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BZ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CX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CY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CZ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(nu se stochează)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NOU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</w:tr>
    </w:tbl>
    <w:p>
      <w:pPr>
        <w:spacing w:after="120" w:before="60"/>
      </w:pPr>
      <w:r>
        <w:rPr>
          <w:i/>
          <w:iCs/>
          <w:color w:val="B3261E"/>
          <w:sz w:val="20"/>
          <w:szCs w:val="20"/>
        </w:rPr>
        <w:t xml:space="preserve">De confirmat (client): CX (2.00) &gt; BY (1.75) — intenționat?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3.8 Media ponderată (AVG_POND)</w:t>
      </w:r>
    </w:p>
    <w:p>
      <w:pPr>
        <w:pBdr>
          <w:left w:val="single" w:color="0D7C73" w:sz="18" w:space="8"/>
        </w:pBdr>
        <w:shd w:fill="F2F4F5" w:val="clear"/>
        <w:spacing w:after="140" w:before="60"/>
      </w:pPr>
      <w:r>
        <w:rPr>
          <w:rFonts w:ascii="Consolas" w:cs="Consolas" w:eastAsia="Consolas" w:hAnsi="Consolas"/>
          <w:sz w:val="19"/>
          <w:szCs w:val="19"/>
        </w:rPr>
        <w:t xml:space="preserve">STANDARD:  AVG = VZ_4S×0.30 + (VZ_13S/3)×0.40 + (VZ_26S/6)×0.15 + (VZ_52S/12)×0.15</w:t>
      </w:r>
      <w:r>
        <w:rPr>
          <w:rFonts w:ascii="Consolas" w:cs="Consolas" w:eastAsia="Consolas" w:hAnsi="Consolas"/>
          <w:sz w:val="19"/>
          <w:szCs w:val="19"/>
        </w:rPr>
        <w:br/>
        <w:t xml:space="preserve">NOU:       AVG = VZ_13S / 3</w:t>
      </w:r>
      <w:r>
        <w:rPr>
          <w:rFonts w:ascii="Consolas" w:cs="Consolas" w:eastAsia="Consolas" w:hAnsi="Consolas"/>
          <w:sz w:val="19"/>
          <w:szCs w:val="19"/>
        </w:rPr>
        <w:br/>
        <w:t xml:space="preserve"># ferestrele se normalizează (impartite la nr. de luni)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3.9 Formula MIN/MAX v5 HYBRID</w:t>
      </w:r>
    </w:p>
    <w:p>
      <w:pPr>
        <w:pBdr>
          <w:left w:val="single" w:color="0D7C73" w:sz="18" w:space="8"/>
        </w:pBdr>
        <w:shd w:fill="F2F4F5" w:val="clear"/>
        <w:spacing w:after="140" w:before="60"/>
      </w:pPr>
      <w:r>
        <w:rPr>
          <w:rFonts w:ascii="Consolas" w:cs="Consolas" w:eastAsia="Consolas" w:hAnsi="Consolas"/>
          <w:sz w:val="19"/>
          <w:szCs w:val="19"/>
        </w:rPr>
        <w:t xml:space="preserve">ad       = AVG / 30</w:t>
      </w:r>
      <w:r>
        <w:rPr>
          <w:rFonts w:ascii="Consolas" w:cs="Consolas" w:eastAsia="Consolas" w:hAnsi="Consolas"/>
          <w:sz w:val="19"/>
          <w:szCs w:val="19"/>
        </w:rPr>
        <w:br/>
        <w:t xml:space="preserve">safety   = (AVG × 0.30 / 30) × SSF × sqrt(LT)     # STD_L = AVG×30%</w:t>
      </w:r>
      <w:r>
        <w:rPr>
          <w:rFonts w:ascii="Consolas" w:cs="Consolas" w:eastAsia="Consolas" w:hAnsi="Consolas"/>
          <w:sz w:val="19"/>
          <w:szCs w:val="19"/>
        </w:rPr>
        <w:br/>
        <w:t xml:space="preserve">lt_stock = ad × LT</w:t>
      </w:r>
      <w:r>
        <w:rPr>
          <w:rFonts w:ascii="Consolas" w:cs="Consolas" w:eastAsia="Consolas" w:hAnsi="Consolas"/>
          <w:sz w:val="19"/>
          <w:szCs w:val="19"/>
        </w:rPr>
        <w:br/>
        <w:t xml:space="preserve">slts     = lt_stock × (100/SL - 1)</w:t>
      </w:r>
      <w:r>
        <w:rPr>
          <w:rFonts w:ascii="Consolas" w:cs="Consolas" w:eastAsia="Consolas" w:hAnsi="Consolas"/>
          <w:sz w:val="19"/>
          <w:szCs w:val="19"/>
        </w:rPr>
        <w:br/>
        <w:t xml:space="preserve">buf      = safety + lt_stock + slts</w:t>
      </w:r>
      <w:r>
        <w:rPr>
          <w:rFonts w:ascii="Consolas" w:cs="Consolas" w:eastAsia="Consolas" w:hAnsi="Consolas"/>
          <w:sz w:val="19"/>
          <w:szCs w:val="19"/>
        </w:rPr>
        <w:br/>
        <w:t xml:space="preserve">cycle    = max(AVG × COV_TGT, ad × FRECVENTA_zile)</w:t>
      </w:r>
      <w:r>
        <w:rPr>
          <w:rFonts w:ascii="Consolas" w:cs="Consolas" w:eastAsia="Consolas" w:hAnsi="Consolas"/>
          <w:sz w:val="19"/>
          <w:szCs w:val="19"/>
        </w:rPr>
        <w:br/>
        <w:t xml:space="preserve">MAX_raw  = ceil(buf + cycle)</w:t>
      </w:r>
      <w:r>
        <w:rPr>
          <w:rFonts w:ascii="Consolas" w:cs="Consolas" w:eastAsia="Consolas" w:hAnsi="Consolas"/>
          <w:sz w:val="19"/>
          <w:szCs w:val="19"/>
        </w:rPr>
        <w:br/>
        <w:t xml:space="preserve">MAX_inf  = ceil(MAX_raw × 1.30)        # DOAR HQ; filialele NU primesc inflație</w:t>
      </w:r>
      <w:r>
        <w:rPr>
          <w:rFonts w:ascii="Consolas" w:cs="Consolas" w:eastAsia="Consolas" w:hAnsi="Consolas"/>
          <w:sz w:val="19"/>
          <w:szCs w:val="19"/>
        </w:rPr>
        <w:br/>
        <w:t xml:space="preserve">ENG_MAX  = min(MAX_inf, ceil(AVG×6), VZ_26S)   # 3 plafoane simultane</w:t>
      </w:r>
      <w:r>
        <w:rPr>
          <w:rFonts w:ascii="Consolas" w:cs="Consolas" w:eastAsia="Consolas" w:hAnsi="Consolas"/>
          <w:sz w:val="19"/>
          <w:szCs w:val="19"/>
        </w:rPr>
        <w:br/>
        <w:t xml:space="preserve">ENG_MIN  = min(max(ceil(buf), MIN_DOC), ENG_MAX)</w:t>
      </w:r>
      <w:r>
        <w:rPr>
          <w:rFonts w:ascii="Consolas" w:cs="Consolas" w:eastAsia="Consolas" w:hAnsi="Consolas"/>
          <w:sz w:val="19"/>
          <w:szCs w:val="19"/>
        </w:rPr>
        <w:br/>
        <w:t xml:space="preserve">BUY_QTY  = max(0, ENG_MAX - STOC_QTY - ORD_FURN)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MIN_DOC (definit): </w:t>
      </w:r>
      <w:r>
        <w:rPr>
          <w:sz w:val="22"/>
          <w:szCs w:val="22"/>
        </w:rPr>
        <w:t xml:space="preserve">cea mai mică cantitate de vânzare a SKU-ului în ultimele 52 săptămâni (unitatea minimă tipică de livrare), default 1. Se calculează din vânzări, NU e parametru ERP separat. Rol: ENG_MIN nu coboară sub unitatea minimă reală de vânzare.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3.10 Reguli business (plafoane &amp; rețea)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CAP6 = ceil(AVG × 6) — stocul nu depășește 6 luni de consum.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VZ_26S — ENG_MAX nu depășește vânzările reale din ultimele 6 luni (dacă VZ_26S = 0 → plafon dezactivat).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Inflație HQ: MAX_inf = ceil(MAX_raw × 1.30) — doar HQ.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HQ CAP: ENG_MAX(HQ) ≤ SUM(MAX filiale) × 1.5 (HQ e agregator, nu vinde direct).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București 30%: ENG_MIN(Buc) ≥ ceil(ENG_MIN(HQ) × 0.30); re-aplicat după HQ CAP.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Pack rules: DISC frână → multiplu 2; bucșă/silentbloc → min 4; injector → 0 dacă MAX&lt;3, altfel min 4; piston/cămașă → pachet 4/6. Re-aplicate la final.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3.11 Flag-uri externe — INFORMATIVE (decizie client)</w:t>
      </w:r>
    </w:p>
    <w:p>
      <w:pPr>
        <w:spacing w:after="120" w:before="0"/>
      </w:pPr>
      <w:r>
        <w:rPr>
          <w:sz w:val="22"/>
          <w:szCs w:val="22"/>
        </w:rPr>
        <w:t xml:space="preserve">Coloanele BLOCAT / EXCLUDE / IN LICHIDARE se populează din fișierul extern și se afișează în output, dar NU modifică calculul — ENG_MIN/ENG_MAX/BUY_QTY rămân calculate normal. </w:t>
      </w:r>
      <w:r>
        <w:rPr>
          <w:b/>
          <w:bCs/>
          <w:color w:val="B3261E"/>
          <w:sz w:val="22"/>
          <w:szCs w:val="22"/>
        </w:rPr>
        <w:t xml:space="preserve">(Decizie client: marcare separată, fără zero-uire.)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Output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Fișier: minmax_union.xlsx (~16 MB).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Structură: 39 coloane × 17 sheet-uri (HQ + 13 filiale + SUMMARY + PARAMETRI + EXCLUSE).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Header: rând 0 = titlu cu metadata run; rând 1 = coloane; rând 2+ = date.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Coloana FLAG = raport ENG_MAX/ERP_MAX: OK (0.77–1.30) / ENG&gt;ERP / ENG&lt;ERP / divergențe majore. DISC_FLAG dacă (AZI − LAST_RECEIPT) &gt; 365 zile.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Cerințe tehnice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Rulare săptămânală (recomandat luni), pe date proaspete din ERP.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AZI = max(Data vânzări); minim 52 săptămâni de istoric.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Toți parametrii citiți din tabel configurabil — nimic hardcodat (coverage, LT/SSF/FREQ, excluderi clienți).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Parser robust: detectarea automată a rândului de header la „stoc raw filiale” (exporturile pivot pot avea un rând-titlu deasupra).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Validare: rulare paralelă Python vs ERP (1–2 săptămâni); criteriu acceptanță &gt; 80% SKU cu FLAG = OK.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Puncte deschise (decizii client)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Lista de filiale active (BLOCAJ): </w:t>
      </w:r>
      <w:r>
        <w:rPr>
          <w:sz w:val="22"/>
          <w:szCs w:val="22"/>
        </w:rPr>
        <w:t xml:space="preserve">engine-ul are 13 filiale. De confirmat dacă Arad și locațiile noi (Voluntari, Mihăilești, Târgoviște, Rm. Vâlcea, București Automotive) intră în calcul; filtru coloana INACTIVE din ERP.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CX &gt; BY în tabelul coverage: </w:t>
      </w:r>
      <w:r>
        <w:rPr>
          <w:sz w:val="22"/>
          <w:szCs w:val="22"/>
        </w:rPr>
        <w:t xml:space="preserve">de confirmat ca regulă intenționată.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Dubhe Romania SRL · MIN/MAX v5 HYBRID · Spec ERP final · pag.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2026-06-24T11:32:25.102Z</dcterms:created>
  <dcterms:modified xsi:type="dcterms:W3CDTF">2026-06-24T11:32:25.103Z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