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0157" w:rsidRPr="00490157" w:rsidRDefault="00490157" w:rsidP="00490157">
      <w:pPr>
        <w:framePr w:hSpace="180" w:wrap="around" w:vAnchor="page" w:hAnchor="margin" w:xAlign="center" w:y="751"/>
        <w:rPr>
          <w:sz w:val="28"/>
          <w:szCs w:val="28"/>
        </w:rPr>
      </w:pPr>
    </w:p>
    <w:p w:rsidR="003500B8" w:rsidRDefault="003500B8" w:rsidP="00490157">
      <w:pPr>
        <w:jc w:val="center"/>
        <w:rPr>
          <w:sz w:val="28"/>
          <w:szCs w:val="28"/>
        </w:rPr>
        <w:sectPr w:rsidR="003500B8" w:rsidSect="00490157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C80790" w:rsidRDefault="00C80790" w:rsidP="00C80790">
      <w:pPr>
        <w:jc w:val="right"/>
        <w:rPr>
          <w:b/>
          <w:i/>
          <w:sz w:val="28"/>
          <w:szCs w:val="28"/>
        </w:rPr>
        <w:sectPr w:rsidR="00C80790" w:rsidSect="003500B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490157" w:rsidRPr="00C80790" w:rsidRDefault="00490157" w:rsidP="006A548C">
      <w:pPr>
        <w:spacing w:line="276" w:lineRule="auto"/>
        <w:jc w:val="center"/>
        <w:rPr>
          <w:b/>
          <w:i/>
          <w:sz w:val="36"/>
          <w:szCs w:val="36"/>
        </w:rPr>
      </w:pPr>
      <w:r w:rsidRPr="00C80790">
        <w:rPr>
          <w:b/>
          <w:i/>
          <w:sz w:val="36"/>
          <w:szCs w:val="36"/>
        </w:rPr>
        <w:lastRenderedPageBreak/>
        <w:t>ANALIZATORUL VESTIBULAR</w:t>
      </w:r>
    </w:p>
    <w:p w:rsidR="00377AC8" w:rsidRDefault="00490157" w:rsidP="006A548C">
      <w:pPr>
        <w:spacing w:line="276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Are rolul de a furniza informații despre mișcarea și poziția corpului și despre </w:t>
      </w:r>
      <w:r w:rsidRPr="00490157">
        <w:rPr>
          <w:sz w:val="28"/>
          <w:szCs w:val="28"/>
        </w:rPr>
        <w:t xml:space="preserve"> orientarea în </w:t>
      </w:r>
      <w:proofErr w:type="spellStart"/>
      <w:r w:rsidRPr="00490157">
        <w:rPr>
          <w:sz w:val="28"/>
          <w:szCs w:val="28"/>
        </w:rPr>
        <w:t>spaţiu</w:t>
      </w:r>
      <w:proofErr w:type="spellEnd"/>
      <w:r w:rsidRPr="00490157">
        <w:rPr>
          <w:sz w:val="28"/>
          <w:szCs w:val="28"/>
        </w:rPr>
        <w:t>.</w:t>
      </w:r>
    </w:p>
    <w:p w:rsidR="00490157" w:rsidRPr="00490157" w:rsidRDefault="003500B8" w:rsidP="006A548C">
      <w:pPr>
        <w:spacing w:line="276" w:lineRule="auto"/>
        <w:rPr>
          <w:sz w:val="28"/>
          <w:szCs w:val="28"/>
        </w:rPr>
      </w:pPr>
      <w:r w:rsidRPr="00C80790">
        <w:rPr>
          <w:b/>
          <w:i/>
          <w:sz w:val="28"/>
          <w:szCs w:val="28"/>
        </w:rPr>
        <w:t>I. Segmentul periferic</w:t>
      </w:r>
      <w:r>
        <w:rPr>
          <w:sz w:val="28"/>
          <w:szCs w:val="28"/>
        </w:rPr>
        <w:t xml:space="preserve"> este reprezentat de două organe receptoare localizate în urechea internă: </w:t>
      </w:r>
      <w:r w:rsidRPr="003500B8">
        <w:rPr>
          <w:b/>
          <w:i/>
          <w:sz w:val="28"/>
          <w:szCs w:val="28"/>
        </w:rPr>
        <w:t>MACULA OTOLITICĂ și CRESTELE AMPULARE</w:t>
      </w:r>
      <w:r>
        <w:rPr>
          <w:sz w:val="28"/>
          <w:szCs w:val="28"/>
        </w:rPr>
        <w:t>.</w:t>
      </w:r>
    </w:p>
    <w:p w:rsidR="00490157" w:rsidRDefault="00490157" w:rsidP="00985A6A">
      <w:pPr>
        <w:tabs>
          <w:tab w:val="left" w:pos="7544"/>
        </w:tabs>
        <w:spacing w:line="276" w:lineRule="auto"/>
        <w:rPr>
          <w:sz w:val="28"/>
          <w:szCs w:val="28"/>
        </w:rPr>
      </w:pPr>
      <w:r w:rsidRPr="00490157">
        <w:rPr>
          <w:b/>
          <w:sz w:val="28"/>
          <w:szCs w:val="28"/>
        </w:rPr>
        <w:t>Stimulii</w:t>
      </w:r>
      <w:r w:rsidRPr="00490157">
        <w:rPr>
          <w:sz w:val="28"/>
          <w:szCs w:val="28"/>
        </w:rPr>
        <w:t xml:space="preserve"> </w:t>
      </w:r>
      <w:r w:rsidR="003500B8">
        <w:rPr>
          <w:sz w:val="28"/>
          <w:szCs w:val="28"/>
        </w:rPr>
        <w:t xml:space="preserve">pentru aceste organe </w:t>
      </w:r>
      <w:r w:rsidRPr="00490157">
        <w:rPr>
          <w:sz w:val="28"/>
          <w:szCs w:val="28"/>
        </w:rPr>
        <w:t xml:space="preserve">sunt </w:t>
      </w:r>
      <w:proofErr w:type="spellStart"/>
      <w:r w:rsidRPr="00490157">
        <w:rPr>
          <w:sz w:val="28"/>
          <w:szCs w:val="28"/>
        </w:rPr>
        <w:t>mişcările</w:t>
      </w:r>
      <w:proofErr w:type="spellEnd"/>
      <w:r w:rsidRPr="00490157">
        <w:rPr>
          <w:sz w:val="28"/>
          <w:szCs w:val="28"/>
        </w:rPr>
        <w:t xml:space="preserve"> </w:t>
      </w:r>
      <w:proofErr w:type="spellStart"/>
      <w:r w:rsidRPr="00490157">
        <w:rPr>
          <w:sz w:val="28"/>
          <w:szCs w:val="28"/>
        </w:rPr>
        <w:t>şi</w:t>
      </w:r>
      <w:proofErr w:type="spellEnd"/>
      <w:r w:rsidRPr="00490157">
        <w:rPr>
          <w:sz w:val="28"/>
          <w:szCs w:val="28"/>
        </w:rPr>
        <w:t xml:space="preserve"> </w:t>
      </w:r>
      <w:proofErr w:type="spellStart"/>
      <w:r w:rsidRPr="00490157">
        <w:rPr>
          <w:sz w:val="28"/>
          <w:szCs w:val="28"/>
        </w:rPr>
        <w:t>poziţia</w:t>
      </w:r>
      <w:proofErr w:type="spellEnd"/>
      <w:r w:rsidRPr="00490157">
        <w:rPr>
          <w:sz w:val="28"/>
          <w:szCs w:val="28"/>
        </w:rPr>
        <w:t xml:space="preserve"> corpului.</w:t>
      </w:r>
      <w:r w:rsidR="00985A6A">
        <w:rPr>
          <w:sz w:val="28"/>
          <w:szCs w:val="28"/>
        </w:rPr>
        <w:tab/>
      </w:r>
    </w:p>
    <w:p w:rsidR="00985A6A" w:rsidRPr="00490157" w:rsidRDefault="00985A6A" w:rsidP="00985A6A">
      <w:pPr>
        <w:tabs>
          <w:tab w:val="left" w:pos="7544"/>
        </w:tabs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Receptorii primesc stimulii și îi transformă în impulsuri nervoase.</w:t>
      </w:r>
      <w:bookmarkStart w:id="0" w:name="_GoBack"/>
      <w:bookmarkEnd w:id="0"/>
    </w:p>
    <w:p w:rsidR="00490157" w:rsidRPr="00490157" w:rsidRDefault="0076057E" w:rsidP="006A548C">
      <w:pPr>
        <w:spacing w:line="276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1. </w:t>
      </w:r>
      <w:r w:rsidR="00490157" w:rsidRPr="00490157">
        <w:rPr>
          <w:b/>
          <w:sz w:val="28"/>
          <w:szCs w:val="28"/>
        </w:rPr>
        <w:t xml:space="preserve">Macula </w:t>
      </w:r>
      <w:proofErr w:type="spellStart"/>
      <w:r w:rsidR="00490157" w:rsidRPr="00490157">
        <w:rPr>
          <w:b/>
          <w:sz w:val="28"/>
          <w:szCs w:val="28"/>
        </w:rPr>
        <w:t>otolitică</w:t>
      </w:r>
      <w:proofErr w:type="spellEnd"/>
      <w:r w:rsidR="00490157" w:rsidRPr="00490157">
        <w:rPr>
          <w:sz w:val="28"/>
          <w:szCs w:val="28"/>
        </w:rPr>
        <w:t xml:space="preserve"> se </w:t>
      </w:r>
      <w:proofErr w:type="spellStart"/>
      <w:r w:rsidR="00490157" w:rsidRPr="00490157">
        <w:rPr>
          <w:sz w:val="28"/>
          <w:szCs w:val="28"/>
        </w:rPr>
        <w:t>găseşte</w:t>
      </w:r>
      <w:proofErr w:type="spellEnd"/>
      <w:r w:rsidR="00490157" w:rsidRPr="00490157">
        <w:rPr>
          <w:sz w:val="28"/>
          <w:szCs w:val="28"/>
        </w:rPr>
        <w:t xml:space="preserve"> în </w:t>
      </w:r>
      <w:proofErr w:type="spellStart"/>
      <w:r w:rsidR="00490157" w:rsidRPr="00490157">
        <w:rPr>
          <w:sz w:val="28"/>
          <w:szCs w:val="28"/>
        </w:rPr>
        <w:t>utriculă</w:t>
      </w:r>
      <w:proofErr w:type="spellEnd"/>
      <w:r w:rsidR="00490157" w:rsidRPr="00490157">
        <w:rPr>
          <w:sz w:val="28"/>
          <w:szCs w:val="28"/>
        </w:rPr>
        <w:t xml:space="preserve"> </w:t>
      </w:r>
      <w:proofErr w:type="spellStart"/>
      <w:r w:rsidR="00490157" w:rsidRPr="00490157">
        <w:rPr>
          <w:sz w:val="28"/>
          <w:szCs w:val="28"/>
        </w:rPr>
        <w:t>şi</w:t>
      </w:r>
      <w:proofErr w:type="spellEnd"/>
      <w:r w:rsidR="00490157" w:rsidRPr="00490157">
        <w:rPr>
          <w:sz w:val="28"/>
          <w:szCs w:val="28"/>
        </w:rPr>
        <w:t xml:space="preserve"> saculă, în urechea internă. Este alcătuită din:</w:t>
      </w:r>
    </w:p>
    <w:p w:rsidR="00490157" w:rsidRPr="00490157" w:rsidRDefault="00490157" w:rsidP="006A548C">
      <w:pPr>
        <w:spacing w:line="276" w:lineRule="auto"/>
        <w:rPr>
          <w:sz w:val="28"/>
          <w:szCs w:val="28"/>
        </w:rPr>
      </w:pPr>
      <w:r w:rsidRPr="00490157">
        <w:rPr>
          <w:sz w:val="28"/>
          <w:szCs w:val="28"/>
        </w:rPr>
        <w:t xml:space="preserve">-celule senzoriale (cu cili la polul apical si fibre nervoase </w:t>
      </w:r>
      <w:proofErr w:type="spellStart"/>
      <w:r w:rsidRPr="00490157">
        <w:rPr>
          <w:sz w:val="28"/>
          <w:szCs w:val="28"/>
        </w:rPr>
        <w:t>înfăşurate</w:t>
      </w:r>
      <w:proofErr w:type="spellEnd"/>
      <w:r w:rsidRPr="00490157">
        <w:rPr>
          <w:sz w:val="28"/>
          <w:szCs w:val="28"/>
        </w:rPr>
        <w:t xml:space="preserve"> la polul bazal), </w:t>
      </w:r>
    </w:p>
    <w:p w:rsidR="00490157" w:rsidRPr="00490157" w:rsidRDefault="00490157" w:rsidP="006A548C">
      <w:pPr>
        <w:spacing w:line="276" w:lineRule="auto"/>
        <w:rPr>
          <w:sz w:val="28"/>
          <w:szCs w:val="28"/>
        </w:rPr>
      </w:pPr>
      <w:r w:rsidRPr="00490157">
        <w:rPr>
          <w:sz w:val="28"/>
          <w:szCs w:val="28"/>
        </w:rPr>
        <w:t xml:space="preserve">-celule de </w:t>
      </w:r>
      <w:proofErr w:type="spellStart"/>
      <w:r w:rsidRPr="00490157">
        <w:rPr>
          <w:sz w:val="28"/>
          <w:szCs w:val="28"/>
        </w:rPr>
        <w:t>susţinere</w:t>
      </w:r>
      <w:proofErr w:type="spellEnd"/>
      <w:r w:rsidR="00D335DF">
        <w:rPr>
          <w:sz w:val="28"/>
          <w:szCs w:val="28"/>
        </w:rPr>
        <w:t>,</w:t>
      </w:r>
      <w:r w:rsidRPr="00490157">
        <w:rPr>
          <w:sz w:val="28"/>
          <w:szCs w:val="28"/>
        </w:rPr>
        <w:t xml:space="preserve"> </w:t>
      </w:r>
    </w:p>
    <w:p w:rsidR="00490157" w:rsidRPr="00490157" w:rsidRDefault="00490157" w:rsidP="006A548C">
      <w:pPr>
        <w:spacing w:line="276" w:lineRule="auto"/>
        <w:rPr>
          <w:sz w:val="28"/>
          <w:szCs w:val="28"/>
        </w:rPr>
      </w:pPr>
      <w:r w:rsidRPr="00490157">
        <w:rPr>
          <w:sz w:val="28"/>
          <w:szCs w:val="28"/>
        </w:rPr>
        <w:t>-membrană gelatinoasă cu otolite (granule microscopice de CaCO</w:t>
      </w:r>
      <w:r w:rsidRPr="00490157">
        <w:rPr>
          <w:sz w:val="28"/>
          <w:szCs w:val="28"/>
          <w:vertAlign w:val="subscript"/>
        </w:rPr>
        <w:t>3</w:t>
      </w:r>
      <w:r w:rsidRPr="00490157">
        <w:rPr>
          <w:sz w:val="28"/>
          <w:szCs w:val="28"/>
        </w:rPr>
        <w:t xml:space="preserve">). </w:t>
      </w:r>
    </w:p>
    <w:p w:rsidR="00490157" w:rsidRDefault="00490157" w:rsidP="006A548C">
      <w:pPr>
        <w:spacing w:line="276" w:lineRule="auto"/>
        <w:rPr>
          <w:sz w:val="28"/>
          <w:szCs w:val="28"/>
        </w:rPr>
      </w:pPr>
      <w:r w:rsidRPr="00490157">
        <w:rPr>
          <w:sz w:val="28"/>
          <w:szCs w:val="28"/>
        </w:rPr>
        <w:t xml:space="preserve">ROL: Macula dă </w:t>
      </w:r>
      <w:proofErr w:type="spellStart"/>
      <w:r w:rsidRPr="00490157">
        <w:rPr>
          <w:sz w:val="28"/>
          <w:szCs w:val="28"/>
        </w:rPr>
        <w:t>informaţii</w:t>
      </w:r>
      <w:proofErr w:type="spellEnd"/>
      <w:r w:rsidRPr="00490157">
        <w:rPr>
          <w:sz w:val="28"/>
          <w:szCs w:val="28"/>
        </w:rPr>
        <w:t xml:space="preserve"> despre </w:t>
      </w:r>
      <w:proofErr w:type="spellStart"/>
      <w:r w:rsidRPr="00490157">
        <w:rPr>
          <w:sz w:val="28"/>
          <w:szCs w:val="28"/>
        </w:rPr>
        <w:t>mişcările</w:t>
      </w:r>
      <w:proofErr w:type="spellEnd"/>
      <w:r w:rsidRPr="00490157">
        <w:rPr>
          <w:sz w:val="28"/>
          <w:szCs w:val="28"/>
        </w:rPr>
        <w:t xml:space="preserve"> înainte-înapoi-lateral ale corpului </w:t>
      </w:r>
      <w:proofErr w:type="spellStart"/>
      <w:r w:rsidRPr="00490157">
        <w:rPr>
          <w:sz w:val="28"/>
          <w:szCs w:val="28"/>
        </w:rPr>
        <w:t>şi</w:t>
      </w:r>
      <w:proofErr w:type="spellEnd"/>
      <w:r w:rsidRPr="00490157">
        <w:rPr>
          <w:sz w:val="28"/>
          <w:szCs w:val="28"/>
        </w:rPr>
        <w:t xml:space="preserve"> înclinarea capului.(variația accelerației liniare)</w:t>
      </w:r>
    </w:p>
    <w:p w:rsidR="00C93383" w:rsidRDefault="00C93383" w:rsidP="00C93383">
      <w:pPr>
        <w:spacing w:line="276" w:lineRule="auto"/>
        <w:jc w:val="center"/>
        <w:rPr>
          <w:noProof/>
          <w:sz w:val="28"/>
          <w:szCs w:val="28"/>
          <w:lang w:eastAsia="ro-RO"/>
        </w:rPr>
      </w:pPr>
      <w:r>
        <w:rPr>
          <w:noProof/>
          <w:sz w:val="28"/>
          <w:szCs w:val="28"/>
          <w:lang w:eastAsia="ro-RO"/>
        </w:rPr>
        <w:drawing>
          <wp:inline distT="0" distB="0" distL="0" distR="0">
            <wp:extent cx="2466975" cy="1847850"/>
            <wp:effectExtent l="0" t="0" r="9525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 (1)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eastAsia="ro-RO"/>
        </w:rPr>
        <w:t xml:space="preserve">            </w:t>
      </w:r>
      <w:r>
        <w:rPr>
          <w:noProof/>
          <w:sz w:val="28"/>
          <w:szCs w:val="28"/>
          <w:lang w:eastAsia="ro-RO"/>
        </w:rPr>
        <w:drawing>
          <wp:inline distT="0" distB="0" distL="0" distR="0">
            <wp:extent cx="2076450" cy="2200275"/>
            <wp:effectExtent l="0" t="0" r="0" b="9525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wnload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8C0" w:rsidRDefault="007418C0" w:rsidP="00C93383">
      <w:pPr>
        <w:spacing w:line="276" w:lineRule="auto"/>
        <w:jc w:val="center"/>
        <w:rPr>
          <w:noProof/>
          <w:sz w:val="28"/>
          <w:szCs w:val="28"/>
          <w:lang w:eastAsia="ro-RO"/>
        </w:rPr>
      </w:pPr>
    </w:p>
    <w:p w:rsidR="007418C0" w:rsidRPr="00490157" w:rsidRDefault="007418C0" w:rsidP="00C93383">
      <w:pPr>
        <w:spacing w:line="276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o-RO"/>
        </w:rPr>
        <w:drawing>
          <wp:inline distT="0" distB="0" distL="0" distR="0">
            <wp:extent cx="2619375" cy="1743075"/>
            <wp:effectExtent l="0" t="0" r="9525" b="9525"/>
            <wp:docPr id="6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s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157" w:rsidRPr="00490157" w:rsidRDefault="0076057E" w:rsidP="006A548C">
      <w:pPr>
        <w:spacing w:line="276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2. </w:t>
      </w:r>
      <w:r w:rsidR="00490157" w:rsidRPr="00490157">
        <w:rPr>
          <w:b/>
          <w:sz w:val="28"/>
          <w:szCs w:val="28"/>
        </w:rPr>
        <w:t xml:space="preserve">Crestele </w:t>
      </w:r>
      <w:proofErr w:type="spellStart"/>
      <w:r w:rsidR="00490157" w:rsidRPr="00490157">
        <w:rPr>
          <w:b/>
          <w:sz w:val="28"/>
          <w:szCs w:val="28"/>
        </w:rPr>
        <w:t>ampulare</w:t>
      </w:r>
      <w:proofErr w:type="spellEnd"/>
      <w:r w:rsidR="00490157" w:rsidRPr="00490157">
        <w:rPr>
          <w:sz w:val="28"/>
          <w:szCs w:val="28"/>
        </w:rPr>
        <w:t xml:space="preserve"> se găsesc în cele 3 canale semicirculare membranoase</w:t>
      </w:r>
      <w:r w:rsidR="00D335DF">
        <w:rPr>
          <w:sz w:val="28"/>
          <w:szCs w:val="28"/>
        </w:rPr>
        <w:t xml:space="preserve"> (în ampule = dilatări la baza canalelor)</w:t>
      </w:r>
      <w:r w:rsidR="00490157" w:rsidRPr="00490157">
        <w:rPr>
          <w:sz w:val="28"/>
          <w:szCs w:val="28"/>
        </w:rPr>
        <w:t xml:space="preserve"> din urechea internă. Sunt alcătuite din:</w:t>
      </w:r>
    </w:p>
    <w:p w:rsidR="00490157" w:rsidRPr="00490157" w:rsidRDefault="00490157" w:rsidP="006A548C">
      <w:pPr>
        <w:spacing w:line="276" w:lineRule="auto"/>
        <w:rPr>
          <w:sz w:val="28"/>
          <w:szCs w:val="28"/>
        </w:rPr>
      </w:pPr>
      <w:r w:rsidRPr="00490157">
        <w:rPr>
          <w:sz w:val="28"/>
          <w:szCs w:val="28"/>
        </w:rPr>
        <w:t xml:space="preserve">-celule senzoriale (cu cili la polul apical si fibre nervoase </w:t>
      </w:r>
      <w:proofErr w:type="spellStart"/>
      <w:r w:rsidRPr="00490157">
        <w:rPr>
          <w:sz w:val="28"/>
          <w:szCs w:val="28"/>
        </w:rPr>
        <w:t>înfăşurate</w:t>
      </w:r>
      <w:proofErr w:type="spellEnd"/>
      <w:r w:rsidRPr="00490157">
        <w:rPr>
          <w:sz w:val="28"/>
          <w:szCs w:val="28"/>
        </w:rPr>
        <w:t xml:space="preserve"> la polul bazal),</w:t>
      </w:r>
    </w:p>
    <w:p w:rsidR="00490157" w:rsidRPr="00490157" w:rsidRDefault="00490157" w:rsidP="006A548C">
      <w:pPr>
        <w:spacing w:line="276" w:lineRule="auto"/>
        <w:rPr>
          <w:sz w:val="28"/>
          <w:szCs w:val="28"/>
        </w:rPr>
      </w:pPr>
      <w:r w:rsidRPr="00490157">
        <w:rPr>
          <w:sz w:val="28"/>
          <w:szCs w:val="28"/>
        </w:rPr>
        <w:t xml:space="preserve">-celule de </w:t>
      </w:r>
      <w:proofErr w:type="spellStart"/>
      <w:r w:rsidRPr="00490157">
        <w:rPr>
          <w:sz w:val="28"/>
          <w:szCs w:val="28"/>
        </w:rPr>
        <w:t>susţinere</w:t>
      </w:r>
      <w:proofErr w:type="spellEnd"/>
    </w:p>
    <w:p w:rsidR="00490157" w:rsidRPr="00490157" w:rsidRDefault="00490157" w:rsidP="006A548C">
      <w:pPr>
        <w:spacing w:line="276" w:lineRule="auto"/>
        <w:rPr>
          <w:sz w:val="28"/>
          <w:szCs w:val="28"/>
        </w:rPr>
      </w:pPr>
      <w:r w:rsidRPr="00490157">
        <w:rPr>
          <w:sz w:val="28"/>
          <w:szCs w:val="28"/>
        </w:rPr>
        <w:t>-cupolă gelatinoasă care le acoperă.</w:t>
      </w:r>
    </w:p>
    <w:p w:rsidR="00490157" w:rsidRDefault="00490157" w:rsidP="006A548C">
      <w:pPr>
        <w:spacing w:line="276" w:lineRule="auto"/>
        <w:rPr>
          <w:sz w:val="28"/>
          <w:szCs w:val="28"/>
        </w:rPr>
      </w:pPr>
      <w:r w:rsidRPr="00490157">
        <w:rPr>
          <w:sz w:val="28"/>
          <w:szCs w:val="28"/>
        </w:rPr>
        <w:t xml:space="preserve">ROL: Crestele dau </w:t>
      </w:r>
      <w:proofErr w:type="spellStart"/>
      <w:r w:rsidRPr="00490157">
        <w:rPr>
          <w:sz w:val="28"/>
          <w:szCs w:val="28"/>
        </w:rPr>
        <w:t>informaţii</w:t>
      </w:r>
      <w:proofErr w:type="spellEnd"/>
      <w:r w:rsidRPr="00490157">
        <w:rPr>
          <w:sz w:val="28"/>
          <w:szCs w:val="28"/>
        </w:rPr>
        <w:t xml:space="preserve"> despre răsuciri (cele din canalele semicirculare verticale) </w:t>
      </w:r>
      <w:proofErr w:type="spellStart"/>
      <w:r w:rsidRPr="00490157">
        <w:rPr>
          <w:sz w:val="28"/>
          <w:szCs w:val="28"/>
        </w:rPr>
        <w:t>şi</w:t>
      </w:r>
      <w:proofErr w:type="spellEnd"/>
      <w:r w:rsidRPr="00490157">
        <w:rPr>
          <w:sz w:val="28"/>
          <w:szCs w:val="28"/>
        </w:rPr>
        <w:t xml:space="preserve"> despre rotiri, piruete (cele din canalele semicirculare orizontale </w:t>
      </w:r>
      <w:proofErr w:type="spellStart"/>
      <w:r w:rsidRPr="00490157">
        <w:rPr>
          <w:sz w:val="28"/>
          <w:szCs w:val="28"/>
        </w:rPr>
        <w:t>şi</w:t>
      </w:r>
      <w:proofErr w:type="spellEnd"/>
      <w:r w:rsidRPr="00490157">
        <w:rPr>
          <w:sz w:val="28"/>
          <w:szCs w:val="28"/>
        </w:rPr>
        <w:t xml:space="preserve"> laterale).</w:t>
      </w:r>
    </w:p>
    <w:p w:rsidR="006A548C" w:rsidRDefault="006A548C" w:rsidP="006A548C">
      <w:pPr>
        <w:spacing w:line="276" w:lineRule="auto"/>
        <w:rPr>
          <w:sz w:val="28"/>
          <w:szCs w:val="28"/>
        </w:rPr>
      </w:pPr>
    </w:p>
    <w:p w:rsidR="007418C0" w:rsidRPr="00490157" w:rsidRDefault="007418C0" w:rsidP="007418C0">
      <w:pPr>
        <w:spacing w:line="276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o-RO"/>
        </w:rPr>
        <w:lastRenderedPageBreak/>
        <w:drawing>
          <wp:inline distT="0" distB="0" distL="0" distR="0">
            <wp:extent cx="6645910" cy="2858135"/>
            <wp:effectExtent l="0" t="0" r="2540" b="0"/>
            <wp:docPr id="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0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157" w:rsidRDefault="0076057E" w:rsidP="006A548C">
      <w:pPr>
        <w:spacing w:line="276" w:lineRule="auto"/>
        <w:rPr>
          <w:sz w:val="28"/>
          <w:szCs w:val="28"/>
        </w:rPr>
      </w:pPr>
      <w:r w:rsidRPr="00C80790">
        <w:rPr>
          <w:b/>
          <w:i/>
          <w:sz w:val="28"/>
          <w:szCs w:val="28"/>
        </w:rPr>
        <w:t>II. Segmentul intermediar/de conducere</w:t>
      </w:r>
      <w:r>
        <w:rPr>
          <w:sz w:val="28"/>
          <w:szCs w:val="28"/>
        </w:rPr>
        <w:t xml:space="preserve"> – este format din 3 neuroni, și anume:</w:t>
      </w:r>
    </w:p>
    <w:p w:rsidR="0076057E" w:rsidRDefault="0076057E" w:rsidP="006A548C">
      <w:pPr>
        <w:pStyle w:val="Listparagraf"/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n1 – în ganglionul </w:t>
      </w:r>
      <w:proofErr w:type="spellStart"/>
      <w:r>
        <w:rPr>
          <w:sz w:val="28"/>
          <w:szCs w:val="28"/>
        </w:rPr>
        <w:t>Scarpa</w:t>
      </w:r>
      <w:proofErr w:type="spellEnd"/>
      <w:r>
        <w:rPr>
          <w:sz w:val="28"/>
          <w:szCs w:val="28"/>
        </w:rPr>
        <w:t xml:space="preserve"> din columelă.</w:t>
      </w:r>
    </w:p>
    <w:p w:rsidR="0076057E" w:rsidRDefault="0076057E" w:rsidP="006A548C">
      <w:pPr>
        <w:pStyle w:val="Listparagraf"/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n2 – în bulbul rahidian, în nucleii vestibulari.</w:t>
      </w:r>
    </w:p>
    <w:p w:rsidR="0076057E" w:rsidRDefault="0076057E" w:rsidP="006A548C">
      <w:pPr>
        <w:pStyle w:val="Listparagraf"/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n3 – în talamus.</w:t>
      </w:r>
    </w:p>
    <w:p w:rsidR="006A548C" w:rsidRPr="0076057E" w:rsidRDefault="00985A6A" w:rsidP="006A548C">
      <w:pPr>
        <w:pStyle w:val="Listparagraf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Cei 3 neuroni conduc impulsurile nervoase spre segmentul central.</w:t>
      </w:r>
    </w:p>
    <w:p w:rsidR="00490157" w:rsidRDefault="00C80790" w:rsidP="006A548C">
      <w:pPr>
        <w:spacing w:line="276" w:lineRule="auto"/>
        <w:rPr>
          <w:sz w:val="28"/>
          <w:szCs w:val="28"/>
        </w:rPr>
      </w:pPr>
      <w:r>
        <w:rPr>
          <w:b/>
          <w:i/>
          <w:sz w:val="28"/>
          <w:szCs w:val="28"/>
        </w:rPr>
        <w:t xml:space="preserve">III. </w:t>
      </w:r>
      <w:r w:rsidR="00490157" w:rsidRPr="00490157">
        <w:rPr>
          <w:b/>
          <w:i/>
          <w:sz w:val="28"/>
          <w:szCs w:val="28"/>
        </w:rPr>
        <w:t>Segmentul central</w:t>
      </w:r>
      <w:r w:rsidR="00490157" w:rsidRPr="00490157">
        <w:rPr>
          <w:sz w:val="28"/>
          <w:szCs w:val="28"/>
        </w:rPr>
        <w:t xml:space="preserve"> este aria vestibulară din lobul temporal (girusul temporal superior), posterior ariei auditive. Aici informațiile se transformă în senzații de echilibru</w:t>
      </w:r>
      <w:r w:rsidR="0002174A">
        <w:rPr>
          <w:sz w:val="28"/>
          <w:szCs w:val="28"/>
        </w:rPr>
        <w:t>.</w:t>
      </w:r>
    </w:p>
    <w:p w:rsidR="0002174A" w:rsidRDefault="0002174A" w:rsidP="006A548C">
      <w:pPr>
        <w:spacing w:line="276" w:lineRule="auto"/>
        <w:rPr>
          <w:sz w:val="28"/>
          <w:szCs w:val="28"/>
        </w:rPr>
      </w:pPr>
    </w:p>
    <w:p w:rsidR="0002174A" w:rsidRDefault="0002174A" w:rsidP="006A548C">
      <w:pPr>
        <w:spacing w:line="276" w:lineRule="auto"/>
        <w:rPr>
          <w:sz w:val="28"/>
          <w:szCs w:val="28"/>
        </w:rPr>
      </w:pPr>
    </w:p>
    <w:p w:rsidR="0002174A" w:rsidRDefault="00985A6A" w:rsidP="006A548C">
      <w:pPr>
        <w:spacing w:line="276" w:lineRule="auto"/>
        <w:rPr>
          <w:sz w:val="28"/>
          <w:szCs w:val="28"/>
        </w:rPr>
      </w:pPr>
      <w:hyperlink r:id="rId10" w:history="1">
        <w:r w:rsidR="0002174A" w:rsidRPr="003806B5">
          <w:rPr>
            <w:rStyle w:val="Hyperlink"/>
            <w:sz w:val="28"/>
            <w:szCs w:val="28"/>
          </w:rPr>
          <w:t>https://youtu.be/dSHnGO9qGsE</w:t>
        </w:r>
      </w:hyperlink>
      <w:r w:rsidR="0002174A">
        <w:rPr>
          <w:sz w:val="28"/>
          <w:szCs w:val="28"/>
        </w:rPr>
        <w:t xml:space="preserve"> </w:t>
      </w:r>
    </w:p>
    <w:p w:rsidR="005F347D" w:rsidRDefault="005F347D" w:rsidP="006A548C">
      <w:pPr>
        <w:spacing w:line="276" w:lineRule="auto"/>
        <w:rPr>
          <w:sz w:val="28"/>
          <w:szCs w:val="28"/>
        </w:rPr>
      </w:pPr>
    </w:p>
    <w:p w:rsidR="005F347D" w:rsidRPr="00490157" w:rsidRDefault="00985A6A" w:rsidP="006A548C">
      <w:pPr>
        <w:spacing w:line="276" w:lineRule="auto"/>
        <w:rPr>
          <w:sz w:val="28"/>
          <w:szCs w:val="28"/>
        </w:rPr>
      </w:pPr>
      <w:hyperlink r:id="rId11" w:history="1">
        <w:r w:rsidR="005F347D" w:rsidRPr="003806B5">
          <w:rPr>
            <w:rStyle w:val="Hyperlink"/>
            <w:sz w:val="28"/>
            <w:szCs w:val="28"/>
          </w:rPr>
          <w:t>https://youtu.be/-jc4gkN8w7o</w:t>
        </w:r>
      </w:hyperlink>
      <w:r w:rsidR="005F347D">
        <w:rPr>
          <w:sz w:val="28"/>
          <w:szCs w:val="28"/>
        </w:rPr>
        <w:t xml:space="preserve"> </w:t>
      </w:r>
    </w:p>
    <w:sectPr w:rsidR="005F347D" w:rsidRPr="00490157" w:rsidSect="003500B8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B25D37"/>
    <w:multiLevelType w:val="hybridMultilevel"/>
    <w:tmpl w:val="B56EE4A2"/>
    <w:lvl w:ilvl="0" w:tplc="34585D9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605"/>
    <w:rsid w:val="0002174A"/>
    <w:rsid w:val="003500B8"/>
    <w:rsid w:val="00377AC8"/>
    <w:rsid w:val="00490157"/>
    <w:rsid w:val="005F347D"/>
    <w:rsid w:val="006A548C"/>
    <w:rsid w:val="007418C0"/>
    <w:rsid w:val="0076057E"/>
    <w:rsid w:val="00985A6A"/>
    <w:rsid w:val="00C80790"/>
    <w:rsid w:val="00C93383"/>
    <w:rsid w:val="00CE6605"/>
    <w:rsid w:val="00D335DF"/>
    <w:rsid w:val="00DC35E4"/>
    <w:rsid w:val="00DC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C537A7-6769-463C-8DEF-3C3C5C3CA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015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76057E"/>
    <w:pPr>
      <w:ind w:left="720"/>
      <w:contextualSpacing/>
    </w:pPr>
  </w:style>
  <w:style w:type="character" w:styleId="Hyperlink">
    <w:name w:val="Hyperlink"/>
    <w:basedOn w:val="Fontdeparagrafimplicit"/>
    <w:uiPriority w:val="99"/>
    <w:unhideWhenUsed/>
    <w:rsid w:val="0002174A"/>
    <w:rPr>
      <w:color w:val="0563C1" w:themeColor="hyperlink"/>
      <w:u w:val="single"/>
    </w:rPr>
  </w:style>
  <w:style w:type="character" w:styleId="HyperlinkParcurs">
    <w:name w:val="FollowedHyperlink"/>
    <w:basedOn w:val="Fontdeparagrafimplicit"/>
    <w:uiPriority w:val="99"/>
    <w:semiHidden/>
    <w:unhideWhenUsed/>
    <w:rsid w:val="00DC527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youtu.be/-jc4gkN8w7o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youtu.be/dSHnGO9qGs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2598A-FCC8-4BCF-8C8F-5693162E8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277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Profesor</dc:creator>
  <cp:keywords/>
  <dc:description/>
  <cp:lastModifiedBy>Profesor</cp:lastModifiedBy>
  <cp:revision>14</cp:revision>
  <dcterms:created xsi:type="dcterms:W3CDTF">2021-02-16T17:17:00Z</dcterms:created>
  <dcterms:modified xsi:type="dcterms:W3CDTF">2021-02-24T08:36:00Z</dcterms:modified>
</cp:coreProperties>
</file>