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93B" w:rsidRDefault="001C793B" w:rsidP="001C793B">
      <w:pPr>
        <w:jc w:val="center"/>
        <w:rPr>
          <w:b/>
          <w:color w:val="7030A0"/>
          <w:sz w:val="32"/>
          <w:szCs w:val="32"/>
          <w:u w:val="single"/>
        </w:rPr>
      </w:pPr>
      <w:r w:rsidRPr="003E209F">
        <w:rPr>
          <w:b/>
          <w:color w:val="7030A0"/>
          <w:sz w:val="32"/>
          <w:szCs w:val="32"/>
          <w:u w:val="single"/>
        </w:rPr>
        <w:t>1. FUNCŢIA REFLEXĂ</w:t>
      </w:r>
    </w:p>
    <w:p w:rsidR="00457C97" w:rsidRPr="003E209F" w:rsidRDefault="00457C97" w:rsidP="001C793B">
      <w:pPr>
        <w:jc w:val="center"/>
        <w:rPr>
          <w:b/>
          <w:color w:val="7030A0"/>
          <w:sz w:val="32"/>
          <w:szCs w:val="32"/>
          <w:u w:val="single"/>
        </w:rPr>
      </w:pPr>
    </w:p>
    <w:p w:rsidR="001C793B" w:rsidRPr="003E209F" w:rsidRDefault="001C793B" w:rsidP="000C441A">
      <w:pPr>
        <w:ind w:firstLine="708"/>
        <w:rPr>
          <w:sz w:val="32"/>
          <w:szCs w:val="32"/>
        </w:rPr>
      </w:pPr>
      <w:r w:rsidRPr="003E209F">
        <w:rPr>
          <w:sz w:val="32"/>
          <w:szCs w:val="32"/>
        </w:rPr>
        <w:t xml:space="preserve">Se realizează prin </w:t>
      </w:r>
      <w:r w:rsidRPr="003E209F">
        <w:rPr>
          <w:b/>
          <w:sz w:val="32"/>
          <w:szCs w:val="32"/>
        </w:rPr>
        <w:t xml:space="preserve">acte </w:t>
      </w:r>
      <w:proofErr w:type="spellStart"/>
      <w:r w:rsidRPr="003E209F">
        <w:rPr>
          <w:b/>
          <w:sz w:val="32"/>
          <w:szCs w:val="32"/>
        </w:rPr>
        <w:t>şi</w:t>
      </w:r>
      <w:proofErr w:type="spellEnd"/>
      <w:r w:rsidRPr="003E209F">
        <w:rPr>
          <w:b/>
          <w:sz w:val="32"/>
          <w:szCs w:val="32"/>
        </w:rPr>
        <w:t xml:space="preserve"> arcuri reflexe.</w:t>
      </w:r>
      <w:r w:rsidR="000C441A" w:rsidRPr="003E209F">
        <w:rPr>
          <w:b/>
          <w:sz w:val="32"/>
          <w:szCs w:val="32"/>
        </w:rPr>
        <w:t xml:space="preserve"> </w:t>
      </w:r>
      <w:r w:rsidR="000C441A" w:rsidRPr="003E209F">
        <w:rPr>
          <w:sz w:val="32"/>
          <w:szCs w:val="32"/>
        </w:rPr>
        <w:t>În nevrax este realizată de către substanța cenușie.</w:t>
      </w:r>
    </w:p>
    <w:p w:rsidR="001C793B" w:rsidRPr="003E209F" w:rsidRDefault="001C793B" w:rsidP="001C793B">
      <w:pPr>
        <w:pStyle w:val="zfr3q"/>
        <w:spacing w:before="240" w:beforeAutospacing="0" w:after="0" w:afterAutospacing="0"/>
        <w:jc w:val="both"/>
        <w:textAlignment w:val="top"/>
        <w:rPr>
          <w:color w:val="212121"/>
          <w:sz w:val="32"/>
          <w:szCs w:val="32"/>
        </w:rPr>
      </w:pPr>
      <w:r w:rsidRPr="003E209F">
        <w:rPr>
          <w:b/>
          <w:i/>
          <w:color w:val="212121"/>
          <w:sz w:val="32"/>
          <w:szCs w:val="32"/>
        </w:rPr>
        <w:t>ACTUL REFLEX</w:t>
      </w:r>
      <w:r w:rsidRPr="003E209F">
        <w:rPr>
          <w:color w:val="212121"/>
          <w:sz w:val="32"/>
          <w:szCs w:val="32"/>
        </w:rPr>
        <w:t xml:space="preserve">  reprezintă un răspuns pe care-l dă organismul la un stimul provenit din mediul extern sau intern. </w:t>
      </w:r>
    </w:p>
    <w:p w:rsidR="000C441A" w:rsidRPr="003E209F" w:rsidRDefault="001C793B" w:rsidP="00683C9D">
      <w:pPr>
        <w:pStyle w:val="zfr3q"/>
        <w:spacing w:before="240" w:beforeAutospacing="0" w:after="0" w:afterAutospacing="0"/>
        <w:textAlignment w:val="top"/>
        <w:rPr>
          <w:color w:val="212121"/>
          <w:sz w:val="32"/>
          <w:szCs w:val="32"/>
        </w:rPr>
      </w:pPr>
      <w:r w:rsidRPr="003E209F">
        <w:rPr>
          <w:b/>
          <w:i/>
          <w:color w:val="212121"/>
          <w:sz w:val="32"/>
          <w:szCs w:val="32"/>
        </w:rPr>
        <w:t>ARCUL REFLEX</w:t>
      </w:r>
      <w:r w:rsidRPr="003E209F">
        <w:rPr>
          <w:color w:val="212121"/>
          <w:sz w:val="32"/>
          <w:szCs w:val="32"/>
        </w:rPr>
        <w:t xml:space="preserve"> reprezintă baza anatomică a actului reflex. </w:t>
      </w:r>
    </w:p>
    <w:p w:rsidR="001C793B" w:rsidRPr="003E209F" w:rsidRDefault="000C441A" w:rsidP="000C441A">
      <w:pPr>
        <w:pStyle w:val="zfr3q"/>
        <w:spacing w:before="240" w:beforeAutospacing="0" w:after="0" w:afterAutospacing="0"/>
        <w:textAlignment w:val="top"/>
        <w:rPr>
          <w:color w:val="212121"/>
          <w:sz w:val="32"/>
          <w:szCs w:val="32"/>
        </w:rPr>
      </w:pPr>
      <w:r w:rsidRPr="003E209F">
        <w:rPr>
          <w:color w:val="212121"/>
          <w:sz w:val="32"/>
          <w:szCs w:val="32"/>
        </w:rPr>
        <w:t>Arcul reflex are</w:t>
      </w:r>
      <w:r w:rsidR="001C793B" w:rsidRPr="003E209F">
        <w:rPr>
          <w:color w:val="212121"/>
          <w:sz w:val="32"/>
          <w:szCs w:val="32"/>
        </w:rPr>
        <w:t xml:space="preserve"> 5 componente: receptor, cale aferentă, centrul nervos, cale eferentă, efector.</w:t>
      </w:r>
      <w:r w:rsidR="001C793B" w:rsidRPr="003E209F">
        <w:rPr>
          <w:noProof/>
          <w:color w:val="212121"/>
          <w:sz w:val="32"/>
          <w:szCs w:val="32"/>
        </w:rPr>
        <w:drawing>
          <wp:inline distT="0" distB="0" distL="0" distR="0" wp14:anchorId="43962914" wp14:editId="72B2B436">
            <wp:extent cx="5755983" cy="1343025"/>
            <wp:effectExtent l="19050" t="0" r="0" b="0"/>
            <wp:docPr id="5" name="Picture 3" descr="unname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(2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93B" w:rsidRPr="003E209F" w:rsidRDefault="001C793B" w:rsidP="001C793B">
      <w:pPr>
        <w:rPr>
          <w:rFonts w:eastAsia="Times New Roman"/>
          <w:color w:val="212121"/>
          <w:sz w:val="32"/>
          <w:szCs w:val="32"/>
          <w:lang w:eastAsia="ro-RO"/>
        </w:rPr>
      </w:pPr>
      <w:r w:rsidRPr="003E209F">
        <w:rPr>
          <w:rFonts w:eastAsia="Times New Roman"/>
          <w:color w:val="212121"/>
          <w:sz w:val="32"/>
          <w:szCs w:val="32"/>
          <w:lang w:eastAsia="ro-RO"/>
        </w:rPr>
        <w:t>unde:</w:t>
      </w:r>
    </w:p>
    <w:p w:rsidR="001C793B" w:rsidRPr="003E209F" w:rsidRDefault="001C793B" w:rsidP="001C793B">
      <w:pPr>
        <w:numPr>
          <w:ilvl w:val="0"/>
          <w:numId w:val="1"/>
        </w:numPr>
        <w:ind w:left="0"/>
        <w:jc w:val="both"/>
        <w:rPr>
          <w:rFonts w:eastAsia="Times New Roman"/>
          <w:color w:val="212121"/>
          <w:sz w:val="32"/>
          <w:szCs w:val="32"/>
          <w:lang w:eastAsia="ro-RO"/>
        </w:rPr>
      </w:pPr>
      <w:r w:rsidRPr="003E209F">
        <w:rPr>
          <w:rFonts w:eastAsia="Times New Roman"/>
          <w:b/>
          <w:bCs/>
          <w:color w:val="212121"/>
          <w:sz w:val="32"/>
          <w:szCs w:val="32"/>
          <w:lang w:eastAsia="ro-RO"/>
        </w:rPr>
        <w:t>RECEPTORII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sunt structuri cu </w:t>
      </w:r>
      <w:r w:rsidRPr="003E209F">
        <w:rPr>
          <w:rFonts w:eastAsia="Times New Roman"/>
          <w:b/>
          <w:color w:val="212121"/>
          <w:sz w:val="32"/>
          <w:szCs w:val="32"/>
          <w:lang w:eastAsia="ro-RO"/>
        </w:rPr>
        <w:t>rol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de a transforma stimulii </w:t>
      </w:r>
      <w:proofErr w:type="spellStart"/>
      <w:r w:rsidRPr="003E209F">
        <w:rPr>
          <w:rFonts w:eastAsia="Times New Roman"/>
          <w:color w:val="212121"/>
          <w:sz w:val="32"/>
          <w:szCs w:val="32"/>
          <w:lang w:eastAsia="ro-RO"/>
        </w:rPr>
        <w:t>primiţi</w:t>
      </w:r>
      <w:proofErr w:type="spellEnd"/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din mediu în impulsuri nervoase. </w:t>
      </w:r>
    </w:p>
    <w:p w:rsidR="001C793B" w:rsidRPr="003E209F" w:rsidRDefault="001C793B" w:rsidP="001C793B">
      <w:pPr>
        <w:pStyle w:val="Listparagraf"/>
        <w:numPr>
          <w:ilvl w:val="0"/>
          <w:numId w:val="2"/>
        </w:numPr>
        <w:jc w:val="both"/>
        <w:rPr>
          <w:rFonts w:ascii="Times New Roman" w:eastAsia="Times New Roman" w:hAnsi="Times New Roman"/>
          <w:color w:val="212121"/>
          <w:sz w:val="32"/>
          <w:szCs w:val="32"/>
          <w:lang w:eastAsia="ro-RO"/>
        </w:rPr>
      </w:pP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În funcție de tipul de energie la care sunt sensibili pot fi</w:t>
      </w:r>
      <w:r w:rsidR="00397E78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: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</w:t>
      </w:r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termoreceptori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(sensibil</w:t>
      </w:r>
      <w:r w:rsidR="00914F3B"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i la temperatură), </w:t>
      </w:r>
      <w:proofErr w:type="spellStart"/>
      <w:r w:rsidR="00914F3B"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chemoreceptori</w:t>
      </w:r>
      <w:proofErr w:type="spellEnd"/>
      <w:r w:rsidR="00914F3B"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(sensibili la substanțe chimice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), </w:t>
      </w:r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fotoreceptori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(sensibili la lumină), </w:t>
      </w:r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mecanoreceptori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(sensibili la variații de energie mecanică)</w:t>
      </w:r>
      <w:r w:rsidR="009452A0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, </w:t>
      </w:r>
      <w:proofErr w:type="spellStart"/>
      <w:r w:rsidR="009452A0"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nociceptori</w:t>
      </w:r>
      <w:proofErr w:type="spellEnd"/>
      <w:r w:rsidR="00352F79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=receptori pentru durere</w:t>
      </w:r>
      <w:r w:rsidR="009452A0"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 xml:space="preserve"> (</w:t>
      </w:r>
      <w:r w:rsidR="009452A0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sensibili la leziuni celulare)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;</w:t>
      </w:r>
    </w:p>
    <w:p w:rsidR="001C793B" w:rsidRPr="003E209F" w:rsidRDefault="001C793B" w:rsidP="001C793B">
      <w:pPr>
        <w:pStyle w:val="Listparagraf"/>
        <w:numPr>
          <w:ilvl w:val="0"/>
          <w:numId w:val="2"/>
        </w:numPr>
        <w:jc w:val="both"/>
        <w:rPr>
          <w:rFonts w:ascii="Times New Roman" w:eastAsia="Times New Roman" w:hAnsi="Times New Roman"/>
          <w:color w:val="212121"/>
          <w:sz w:val="32"/>
          <w:szCs w:val="32"/>
          <w:lang w:eastAsia="ro-RO"/>
        </w:rPr>
      </w:pP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În </w:t>
      </w:r>
      <w:proofErr w:type="spellStart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funcţie</w:t>
      </w:r>
      <w:proofErr w:type="spellEnd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de structură pot fi </w:t>
      </w:r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celule epiteliale specializate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sau </w:t>
      </w:r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neuroni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(dendrite=</w:t>
      </w:r>
      <w:proofErr w:type="spellStart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terminaţii</w:t>
      </w:r>
      <w:proofErr w:type="spellEnd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nervoase libere sau dendrite încapsulate=corpusculi);</w:t>
      </w:r>
    </w:p>
    <w:p w:rsidR="001C793B" w:rsidRPr="00397E78" w:rsidRDefault="001C793B" w:rsidP="001C793B">
      <w:pPr>
        <w:pStyle w:val="Listparagraf"/>
        <w:numPr>
          <w:ilvl w:val="0"/>
          <w:numId w:val="2"/>
        </w:numPr>
        <w:jc w:val="both"/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</w:pP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În </w:t>
      </w:r>
      <w:proofErr w:type="spellStart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funcţie</w:t>
      </w:r>
      <w:proofErr w:type="spellEnd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de </w:t>
      </w:r>
      <w:proofErr w:type="spellStart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provenienţa</w:t>
      </w:r>
      <w:proofErr w:type="spellEnd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stimulului primit pot fi </w:t>
      </w:r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 xml:space="preserve">exteroceptori, </w:t>
      </w:r>
      <w:proofErr w:type="spellStart"/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proprioceptori</w:t>
      </w:r>
      <w:proofErr w:type="spellEnd"/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, interoceptori;</w:t>
      </w:r>
    </w:p>
    <w:p w:rsidR="001C793B" w:rsidRPr="003E209F" w:rsidRDefault="001C793B" w:rsidP="001C793B">
      <w:pPr>
        <w:pStyle w:val="Listparagraf"/>
        <w:numPr>
          <w:ilvl w:val="0"/>
          <w:numId w:val="2"/>
        </w:numPr>
        <w:jc w:val="both"/>
        <w:rPr>
          <w:rFonts w:ascii="Times New Roman" w:eastAsia="Times New Roman" w:hAnsi="Times New Roman"/>
          <w:color w:val="212121"/>
          <w:sz w:val="32"/>
          <w:szCs w:val="32"/>
          <w:lang w:eastAsia="ro-RO"/>
        </w:rPr>
      </w:pP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În </w:t>
      </w:r>
      <w:proofErr w:type="spellStart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funcţie</w:t>
      </w:r>
      <w:proofErr w:type="spellEnd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de vite</w:t>
      </w:r>
      <w:r w:rsidR="000B1F6A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za de adaptare pot fi</w:t>
      </w:r>
      <w:r w:rsidR="003E7B26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</w:t>
      </w:r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fazici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(se adaptează rapid, ex. </w:t>
      </w:r>
      <w:proofErr w:type="spellStart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>Rolfactiv</w:t>
      </w:r>
      <w:proofErr w:type="spellEnd"/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) sau </w:t>
      </w:r>
      <w:r w:rsidRPr="00397E78">
        <w:rPr>
          <w:rFonts w:ascii="Times New Roman" w:eastAsia="Times New Roman" w:hAnsi="Times New Roman"/>
          <w:i/>
          <w:color w:val="212121"/>
          <w:sz w:val="32"/>
          <w:szCs w:val="32"/>
          <w:lang w:eastAsia="ro-RO"/>
        </w:rPr>
        <w:t>tonici</w:t>
      </w:r>
      <w:r w:rsidRPr="003E209F">
        <w:rPr>
          <w:rFonts w:ascii="Times New Roman" w:eastAsia="Times New Roman" w:hAnsi="Times New Roman"/>
          <w:color w:val="212121"/>
          <w:sz w:val="32"/>
          <w:szCs w:val="32"/>
          <w:lang w:eastAsia="ro-RO"/>
        </w:rPr>
        <w:t xml:space="preserve"> (nu se adaptează, ex. R pentru durere, R vizuali).</w:t>
      </w:r>
    </w:p>
    <w:p w:rsidR="001C793B" w:rsidRPr="003E209F" w:rsidRDefault="001C793B" w:rsidP="001C793B">
      <w:pPr>
        <w:numPr>
          <w:ilvl w:val="0"/>
          <w:numId w:val="1"/>
        </w:numPr>
        <w:spacing w:before="90"/>
        <w:ind w:left="0"/>
        <w:jc w:val="both"/>
        <w:rPr>
          <w:rFonts w:eastAsia="Times New Roman"/>
          <w:color w:val="212121"/>
          <w:sz w:val="32"/>
          <w:szCs w:val="32"/>
          <w:lang w:eastAsia="ro-RO"/>
        </w:rPr>
      </w:pPr>
      <w:r w:rsidRPr="003E209F">
        <w:rPr>
          <w:rFonts w:eastAsia="Times New Roman"/>
          <w:b/>
          <w:bCs/>
          <w:color w:val="212121"/>
          <w:sz w:val="32"/>
          <w:szCs w:val="32"/>
          <w:lang w:eastAsia="ro-RO"/>
        </w:rPr>
        <w:t>Calea aferentă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este reprezentată de dendritele si axonii neuronilor din ganglionii spinali </w:t>
      </w:r>
      <w:proofErr w:type="spellStart"/>
      <w:r w:rsidRPr="003E209F">
        <w:rPr>
          <w:rFonts w:eastAsia="Times New Roman"/>
          <w:color w:val="212121"/>
          <w:sz w:val="32"/>
          <w:szCs w:val="32"/>
          <w:lang w:eastAsia="ro-RO"/>
        </w:rPr>
        <w:t>şi</w:t>
      </w:r>
      <w:proofErr w:type="spellEnd"/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cranieni. Are </w:t>
      </w:r>
      <w:r w:rsidRPr="003E209F">
        <w:rPr>
          <w:rFonts w:eastAsia="Times New Roman"/>
          <w:b/>
          <w:color w:val="212121"/>
          <w:sz w:val="32"/>
          <w:szCs w:val="32"/>
          <w:lang w:eastAsia="ro-RO"/>
        </w:rPr>
        <w:t xml:space="preserve">rolul 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>de a conduce impulsurile nervoase (</w:t>
      </w:r>
      <w:proofErr w:type="spellStart"/>
      <w:r w:rsidRPr="003E209F">
        <w:rPr>
          <w:rFonts w:eastAsia="Times New Roman"/>
          <w:color w:val="212121"/>
          <w:sz w:val="32"/>
          <w:szCs w:val="32"/>
          <w:lang w:eastAsia="ro-RO"/>
        </w:rPr>
        <w:t>informaţii</w:t>
      </w:r>
      <w:proofErr w:type="spellEnd"/>
      <w:r w:rsidRPr="003E209F">
        <w:rPr>
          <w:rFonts w:eastAsia="Times New Roman"/>
          <w:color w:val="212121"/>
          <w:sz w:val="32"/>
          <w:szCs w:val="32"/>
          <w:lang w:eastAsia="ro-RO"/>
        </w:rPr>
        <w:t>) de la receptori spre centrul nervos.</w:t>
      </w:r>
    </w:p>
    <w:p w:rsidR="001C793B" w:rsidRPr="003E209F" w:rsidRDefault="001C793B" w:rsidP="001C793B">
      <w:pPr>
        <w:numPr>
          <w:ilvl w:val="0"/>
          <w:numId w:val="1"/>
        </w:numPr>
        <w:spacing w:before="90"/>
        <w:ind w:left="0"/>
        <w:jc w:val="both"/>
        <w:rPr>
          <w:rFonts w:eastAsia="Times New Roman"/>
          <w:color w:val="212121"/>
          <w:sz w:val="32"/>
          <w:szCs w:val="32"/>
          <w:lang w:eastAsia="ro-RO"/>
        </w:rPr>
      </w:pPr>
      <w:r w:rsidRPr="003E209F">
        <w:rPr>
          <w:rFonts w:eastAsia="Times New Roman"/>
          <w:b/>
          <w:bCs/>
          <w:color w:val="212121"/>
          <w:sz w:val="32"/>
          <w:szCs w:val="32"/>
          <w:lang w:eastAsia="ro-RO"/>
        </w:rPr>
        <w:t>CENTRUL NERVOS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reprezintă totalitatea structurilor din nevrax care participă la realizarea unui act reflex. Este alcătuit dintr-o parte senzitivă </w:t>
      </w:r>
      <w:proofErr w:type="spellStart"/>
      <w:r w:rsidRPr="003E209F">
        <w:rPr>
          <w:rFonts w:eastAsia="Times New Roman"/>
          <w:color w:val="212121"/>
          <w:sz w:val="32"/>
          <w:szCs w:val="32"/>
          <w:lang w:eastAsia="ro-RO"/>
        </w:rPr>
        <w:t>şi</w:t>
      </w:r>
      <w:proofErr w:type="spellEnd"/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o parte motorie</w:t>
      </w:r>
      <w:r w:rsidRPr="003E209F">
        <w:rPr>
          <w:rFonts w:eastAsia="Times New Roman"/>
          <w:b/>
          <w:color w:val="212121"/>
          <w:sz w:val="32"/>
          <w:szCs w:val="32"/>
          <w:lang w:eastAsia="ro-RO"/>
        </w:rPr>
        <w:t>. Rolul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centrului nervos este de a primi </w:t>
      </w:r>
      <w:proofErr w:type="spellStart"/>
      <w:r w:rsidRPr="003E209F">
        <w:rPr>
          <w:rFonts w:eastAsia="Times New Roman"/>
          <w:color w:val="212121"/>
          <w:sz w:val="32"/>
          <w:szCs w:val="32"/>
          <w:lang w:eastAsia="ro-RO"/>
        </w:rPr>
        <w:t>informaţiile</w:t>
      </w:r>
      <w:proofErr w:type="spellEnd"/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, de a le analiza </w:t>
      </w:r>
      <w:proofErr w:type="spellStart"/>
      <w:r w:rsidRPr="003E209F">
        <w:rPr>
          <w:rFonts w:eastAsia="Times New Roman"/>
          <w:color w:val="212121"/>
          <w:sz w:val="32"/>
          <w:szCs w:val="32"/>
          <w:lang w:eastAsia="ro-RO"/>
        </w:rPr>
        <w:t>şi</w:t>
      </w:r>
      <w:proofErr w:type="spellEnd"/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de a emite comenzi pentru efector.</w:t>
      </w:r>
    </w:p>
    <w:p w:rsidR="001C793B" w:rsidRPr="003E209F" w:rsidRDefault="001C793B" w:rsidP="001C793B">
      <w:pPr>
        <w:numPr>
          <w:ilvl w:val="0"/>
          <w:numId w:val="1"/>
        </w:numPr>
        <w:spacing w:before="90"/>
        <w:ind w:left="0"/>
        <w:jc w:val="both"/>
        <w:rPr>
          <w:rFonts w:eastAsia="Times New Roman"/>
          <w:color w:val="212121"/>
          <w:sz w:val="32"/>
          <w:szCs w:val="32"/>
          <w:lang w:eastAsia="ro-RO"/>
        </w:rPr>
      </w:pPr>
      <w:r w:rsidRPr="003E209F">
        <w:rPr>
          <w:rFonts w:eastAsia="Times New Roman"/>
          <w:b/>
          <w:bCs/>
          <w:color w:val="212121"/>
          <w:sz w:val="32"/>
          <w:szCs w:val="32"/>
          <w:lang w:eastAsia="ro-RO"/>
        </w:rPr>
        <w:lastRenderedPageBreak/>
        <w:t>Calea eferentă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este reprezentată de axonii neuronilor motori din măduva sau de fibrele motorii ale nervilor cranieni. Are </w:t>
      </w:r>
      <w:r w:rsidRPr="003E209F">
        <w:rPr>
          <w:rFonts w:eastAsia="Times New Roman"/>
          <w:b/>
          <w:color w:val="212121"/>
          <w:sz w:val="32"/>
          <w:szCs w:val="32"/>
          <w:lang w:eastAsia="ro-RO"/>
        </w:rPr>
        <w:t>rolul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de a conduce impulsurile nervoase (comenzi) de la centrul nervos spre efector.</w:t>
      </w:r>
    </w:p>
    <w:p w:rsidR="001C793B" w:rsidRPr="003E209F" w:rsidRDefault="001C793B" w:rsidP="001C793B">
      <w:pPr>
        <w:numPr>
          <w:ilvl w:val="0"/>
          <w:numId w:val="1"/>
        </w:numPr>
        <w:spacing w:before="90"/>
        <w:ind w:left="0"/>
        <w:jc w:val="both"/>
        <w:rPr>
          <w:rFonts w:eastAsia="Times New Roman"/>
          <w:color w:val="212121"/>
          <w:sz w:val="32"/>
          <w:szCs w:val="32"/>
          <w:lang w:eastAsia="ro-RO"/>
        </w:rPr>
      </w:pPr>
      <w:r w:rsidRPr="003E209F">
        <w:rPr>
          <w:rFonts w:eastAsia="Times New Roman"/>
          <w:b/>
          <w:bCs/>
          <w:color w:val="212121"/>
          <w:sz w:val="32"/>
          <w:szCs w:val="32"/>
          <w:lang w:eastAsia="ro-RO"/>
        </w:rPr>
        <w:t>EFECTORII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sunt structurile ce au </w:t>
      </w:r>
      <w:r w:rsidRPr="003E209F">
        <w:rPr>
          <w:rFonts w:eastAsia="Times New Roman"/>
          <w:b/>
          <w:color w:val="212121"/>
          <w:sz w:val="32"/>
          <w:szCs w:val="32"/>
          <w:lang w:eastAsia="ro-RO"/>
        </w:rPr>
        <w:t>rolul</w:t>
      </w:r>
      <w:r w:rsidRPr="003E209F">
        <w:rPr>
          <w:rFonts w:eastAsia="Times New Roman"/>
          <w:color w:val="212121"/>
          <w:sz w:val="32"/>
          <w:szCs w:val="32"/>
          <w:lang w:eastAsia="ro-RO"/>
        </w:rPr>
        <w:t xml:space="preserve"> de a  executa comanda primită de la centrul nervos.</w:t>
      </w:r>
    </w:p>
    <w:p w:rsidR="001C793B" w:rsidRPr="003E209F" w:rsidRDefault="001C793B" w:rsidP="001C793B">
      <w:pPr>
        <w:spacing w:before="90"/>
        <w:jc w:val="both"/>
        <w:rPr>
          <w:rFonts w:eastAsia="Times New Roman"/>
          <w:bCs/>
          <w:color w:val="212121"/>
          <w:sz w:val="32"/>
          <w:szCs w:val="32"/>
          <w:lang w:eastAsia="ro-RO"/>
        </w:rPr>
      </w:pPr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 xml:space="preserve">Efectorii sunt </w:t>
      </w:r>
      <w:r w:rsidRPr="003E209F">
        <w:rPr>
          <w:rFonts w:eastAsia="Times New Roman"/>
          <w:b/>
          <w:bCs/>
          <w:color w:val="212121"/>
          <w:sz w:val="32"/>
          <w:szCs w:val="32"/>
          <w:lang w:eastAsia="ro-RO"/>
        </w:rPr>
        <w:t>somatici</w:t>
      </w:r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 xml:space="preserve"> (</w:t>
      </w:r>
      <w:proofErr w:type="spellStart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>muşchii</w:t>
      </w:r>
      <w:proofErr w:type="spellEnd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 xml:space="preserve"> </w:t>
      </w:r>
      <w:proofErr w:type="spellStart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>striaţi</w:t>
      </w:r>
      <w:proofErr w:type="spellEnd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 xml:space="preserve">) </w:t>
      </w:r>
      <w:proofErr w:type="spellStart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>şi</w:t>
      </w:r>
      <w:proofErr w:type="spellEnd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 xml:space="preserve"> </w:t>
      </w:r>
      <w:r w:rsidRPr="003E209F">
        <w:rPr>
          <w:rFonts w:eastAsia="Times New Roman"/>
          <w:b/>
          <w:bCs/>
          <w:color w:val="212121"/>
          <w:sz w:val="32"/>
          <w:szCs w:val="32"/>
          <w:lang w:eastAsia="ro-RO"/>
        </w:rPr>
        <w:t>vegetativi</w:t>
      </w:r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 xml:space="preserve"> (</w:t>
      </w:r>
      <w:proofErr w:type="spellStart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>muşchii</w:t>
      </w:r>
      <w:proofErr w:type="spellEnd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 xml:space="preserve"> netezi, </w:t>
      </w:r>
      <w:proofErr w:type="spellStart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>muşchiul</w:t>
      </w:r>
      <w:proofErr w:type="spellEnd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 xml:space="preserve"> striat de tip cardiac </w:t>
      </w:r>
      <w:proofErr w:type="spellStart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>şi</w:t>
      </w:r>
      <w:proofErr w:type="spellEnd"/>
      <w:r w:rsidRPr="003E209F">
        <w:rPr>
          <w:rFonts w:eastAsia="Times New Roman"/>
          <w:bCs/>
          <w:color w:val="212121"/>
          <w:sz w:val="32"/>
          <w:szCs w:val="32"/>
          <w:lang w:eastAsia="ro-RO"/>
        </w:rPr>
        <w:t xml:space="preserve"> glandele).</w:t>
      </w:r>
    </w:p>
    <w:p w:rsidR="00B42C44" w:rsidRDefault="00B42C44" w:rsidP="00A97855">
      <w:pPr>
        <w:jc w:val="center"/>
        <w:rPr>
          <w:b/>
          <w:noProof/>
          <w:color w:val="7030A0"/>
          <w:sz w:val="32"/>
          <w:szCs w:val="32"/>
          <w:u w:val="single"/>
          <w:lang w:eastAsia="ro-RO"/>
        </w:rPr>
      </w:pPr>
    </w:p>
    <w:p w:rsidR="00B42C44" w:rsidRDefault="00B42C44" w:rsidP="00A97855">
      <w:pPr>
        <w:jc w:val="center"/>
        <w:rPr>
          <w:b/>
          <w:noProof/>
          <w:color w:val="7030A0"/>
          <w:sz w:val="32"/>
          <w:szCs w:val="32"/>
          <w:u w:val="single"/>
          <w:lang w:eastAsia="ro-RO"/>
        </w:rPr>
      </w:pPr>
    </w:p>
    <w:p w:rsidR="003E209F" w:rsidRPr="003E209F" w:rsidRDefault="003E209F" w:rsidP="00A97855">
      <w:pPr>
        <w:jc w:val="center"/>
        <w:rPr>
          <w:b/>
          <w:noProof/>
          <w:color w:val="7030A0"/>
          <w:sz w:val="32"/>
          <w:szCs w:val="32"/>
          <w:u w:val="single"/>
          <w:lang w:eastAsia="ro-RO"/>
        </w:rPr>
      </w:pPr>
      <w:r w:rsidRPr="003E209F">
        <w:rPr>
          <w:b/>
          <w:noProof/>
          <w:color w:val="7030A0"/>
          <w:sz w:val="32"/>
          <w:szCs w:val="32"/>
          <w:u w:val="single"/>
          <w:lang w:eastAsia="ro-RO"/>
        </w:rPr>
        <w:t>REFLEXE MEDULARE (reflexe cu centrii nervoși în măduva spinării)</w:t>
      </w:r>
    </w:p>
    <w:p w:rsidR="001F09BD" w:rsidRPr="00252659" w:rsidRDefault="00EA3CC7" w:rsidP="00EA3CC7">
      <w:pPr>
        <w:jc w:val="center"/>
        <w:rPr>
          <w:rFonts w:eastAsia="Times New Roman"/>
          <w:color w:val="444444"/>
          <w:sz w:val="32"/>
          <w:szCs w:val="32"/>
          <w:lang w:eastAsia="ro-RO"/>
        </w:rPr>
      </w:pPr>
      <w:r>
        <w:rPr>
          <w:noProof/>
          <w:sz w:val="32"/>
          <w:szCs w:val="32"/>
          <w:lang w:eastAsia="ro-RO"/>
        </w:rPr>
        <w:t>Pot fi:</w:t>
      </w:r>
      <w:r w:rsidR="003E209F" w:rsidRPr="003E209F">
        <w:rPr>
          <w:noProof/>
          <w:sz w:val="32"/>
          <w:szCs w:val="32"/>
          <w:lang w:eastAsia="ro-RO"/>
        </w:rPr>
        <w:t xml:space="preserve"> vegetative</w:t>
      </w:r>
      <w:r>
        <w:rPr>
          <w:noProof/>
          <w:sz w:val="32"/>
          <w:szCs w:val="32"/>
          <w:lang w:eastAsia="ro-RO"/>
        </w:rPr>
        <w:t xml:space="preserve"> și somatice.</w:t>
      </w:r>
    </w:p>
    <w:p w:rsidR="001F09BD" w:rsidRPr="00252659" w:rsidRDefault="001F09BD" w:rsidP="001F09BD">
      <w:pPr>
        <w:shd w:val="clear" w:color="auto" w:fill="FFFFFF"/>
        <w:textAlignment w:val="baseline"/>
        <w:rPr>
          <w:rFonts w:eastAsia="Times New Roman"/>
          <w:color w:val="444444"/>
          <w:sz w:val="32"/>
          <w:szCs w:val="32"/>
          <w:lang w:eastAsia="ro-RO"/>
        </w:rPr>
      </w:pPr>
      <w:r>
        <w:rPr>
          <w:rFonts w:eastAsia="Times New Roman"/>
          <w:b/>
          <w:bCs/>
          <w:color w:val="000000"/>
          <w:sz w:val="32"/>
          <w:szCs w:val="32"/>
          <w:bdr w:val="none" w:sz="0" w:space="0" w:color="auto" w:frame="1"/>
          <w:lang w:eastAsia="ro-RO"/>
        </w:rPr>
        <w:t>1</w:t>
      </w:r>
      <w:r w:rsidR="00DB1860">
        <w:rPr>
          <w:rFonts w:eastAsia="Times New Roman"/>
          <w:b/>
          <w:bCs/>
          <w:color w:val="000000"/>
          <w:sz w:val="32"/>
          <w:szCs w:val="32"/>
          <w:bdr w:val="none" w:sz="0" w:space="0" w:color="auto" w:frame="1"/>
          <w:lang w:eastAsia="ro-RO"/>
        </w:rPr>
        <w:t>. Reflexe</w:t>
      </w:r>
      <w:r w:rsidRPr="00252659">
        <w:rPr>
          <w:rFonts w:eastAsia="Times New Roman"/>
          <w:b/>
          <w:bCs/>
          <w:color w:val="000000"/>
          <w:sz w:val="32"/>
          <w:szCs w:val="32"/>
          <w:bdr w:val="none" w:sz="0" w:space="0" w:color="auto" w:frame="1"/>
          <w:lang w:eastAsia="ro-RO"/>
        </w:rPr>
        <w:t xml:space="preserve">  vegetative</w:t>
      </w:r>
      <w:r w:rsidR="00DB1860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 xml:space="preserve"> sunt</w:t>
      </w:r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 xml:space="preserve">: </w:t>
      </w:r>
    </w:p>
    <w:p w:rsidR="001F09BD" w:rsidRPr="00252659" w:rsidRDefault="001F09BD" w:rsidP="001F09BD">
      <w:pPr>
        <w:numPr>
          <w:ilvl w:val="0"/>
          <w:numId w:val="3"/>
        </w:numPr>
        <w:spacing w:beforeAutospacing="1"/>
        <w:ind w:left="284" w:firstLine="142"/>
        <w:textAlignment w:val="baseline"/>
        <w:rPr>
          <w:rFonts w:eastAsia="Times New Roman"/>
          <w:color w:val="000000"/>
          <w:sz w:val="32"/>
          <w:szCs w:val="32"/>
          <w:lang w:eastAsia="ro-RO"/>
        </w:rPr>
      </w:pPr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 xml:space="preserve">reglare a </w:t>
      </w:r>
      <w:proofErr w:type="spellStart"/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>vasomotricităţii</w:t>
      </w:r>
      <w:proofErr w:type="spellEnd"/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 xml:space="preserve"> (vasoconstrictoare </w:t>
      </w:r>
      <w:proofErr w:type="spellStart"/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>şi</w:t>
      </w:r>
      <w:proofErr w:type="spellEnd"/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 xml:space="preserve"> vasodilatatoare)</w:t>
      </w:r>
    </w:p>
    <w:p w:rsidR="001F09BD" w:rsidRPr="00252659" w:rsidRDefault="001F09BD" w:rsidP="001F09BD">
      <w:pPr>
        <w:numPr>
          <w:ilvl w:val="0"/>
          <w:numId w:val="3"/>
        </w:numPr>
        <w:spacing w:beforeAutospacing="1"/>
        <w:ind w:left="284" w:firstLine="142"/>
        <w:textAlignment w:val="baseline"/>
        <w:rPr>
          <w:rFonts w:eastAsia="Times New Roman"/>
          <w:color w:val="000000"/>
          <w:sz w:val="32"/>
          <w:szCs w:val="32"/>
          <w:lang w:eastAsia="ro-RO"/>
        </w:rPr>
      </w:pPr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>cardioacceleratoare</w:t>
      </w:r>
    </w:p>
    <w:p w:rsidR="001F09BD" w:rsidRPr="00252659" w:rsidRDefault="001F09BD" w:rsidP="001F09BD">
      <w:pPr>
        <w:numPr>
          <w:ilvl w:val="0"/>
          <w:numId w:val="3"/>
        </w:numPr>
        <w:spacing w:beforeAutospacing="1"/>
        <w:ind w:left="284" w:firstLine="142"/>
        <w:textAlignment w:val="baseline"/>
        <w:rPr>
          <w:rFonts w:eastAsia="Times New Roman"/>
          <w:color w:val="000000"/>
          <w:sz w:val="32"/>
          <w:szCs w:val="32"/>
          <w:lang w:eastAsia="ro-RO"/>
        </w:rPr>
      </w:pPr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>sudorale</w:t>
      </w:r>
    </w:p>
    <w:p w:rsidR="001F09BD" w:rsidRPr="00252659" w:rsidRDefault="001F09BD" w:rsidP="001F09BD">
      <w:pPr>
        <w:numPr>
          <w:ilvl w:val="0"/>
          <w:numId w:val="3"/>
        </w:numPr>
        <w:spacing w:beforeAutospacing="1"/>
        <w:ind w:left="284" w:firstLine="142"/>
        <w:textAlignment w:val="baseline"/>
        <w:rPr>
          <w:rFonts w:eastAsia="Times New Roman"/>
          <w:color w:val="000000"/>
          <w:sz w:val="32"/>
          <w:szCs w:val="32"/>
          <w:lang w:eastAsia="ro-RO"/>
        </w:rPr>
      </w:pPr>
      <w:proofErr w:type="spellStart"/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>pupilodilatatoare</w:t>
      </w:r>
      <w:proofErr w:type="spellEnd"/>
    </w:p>
    <w:p w:rsidR="001F09BD" w:rsidRPr="00252659" w:rsidRDefault="001F09BD" w:rsidP="001F09BD">
      <w:pPr>
        <w:numPr>
          <w:ilvl w:val="0"/>
          <w:numId w:val="3"/>
        </w:numPr>
        <w:spacing w:beforeAutospacing="1"/>
        <w:ind w:left="284" w:firstLine="142"/>
        <w:textAlignment w:val="baseline"/>
        <w:rPr>
          <w:rFonts w:eastAsia="Times New Roman"/>
          <w:color w:val="000000"/>
          <w:sz w:val="32"/>
          <w:szCs w:val="32"/>
          <w:lang w:eastAsia="ro-RO"/>
        </w:rPr>
      </w:pPr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 xml:space="preserve">de </w:t>
      </w:r>
      <w:proofErr w:type="spellStart"/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>micţiune</w:t>
      </w:r>
      <w:proofErr w:type="spellEnd"/>
    </w:p>
    <w:p w:rsidR="001F09BD" w:rsidRPr="00252659" w:rsidRDefault="001F09BD" w:rsidP="001F09BD">
      <w:pPr>
        <w:numPr>
          <w:ilvl w:val="0"/>
          <w:numId w:val="3"/>
        </w:numPr>
        <w:spacing w:beforeAutospacing="1"/>
        <w:ind w:left="284" w:firstLine="142"/>
        <w:textAlignment w:val="baseline"/>
        <w:rPr>
          <w:rFonts w:eastAsia="Times New Roman"/>
          <w:color w:val="000000"/>
          <w:sz w:val="32"/>
          <w:szCs w:val="32"/>
          <w:lang w:eastAsia="ro-RO"/>
        </w:rPr>
      </w:pPr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 xml:space="preserve">de </w:t>
      </w:r>
      <w:proofErr w:type="spellStart"/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>defecaţie</w:t>
      </w:r>
      <w:proofErr w:type="spellEnd"/>
    </w:p>
    <w:p w:rsidR="001F09BD" w:rsidRPr="003E65AD" w:rsidRDefault="001F09BD" w:rsidP="009E09A2">
      <w:pPr>
        <w:numPr>
          <w:ilvl w:val="0"/>
          <w:numId w:val="3"/>
        </w:numPr>
        <w:spacing w:beforeAutospacing="1"/>
        <w:ind w:left="284" w:firstLine="142"/>
        <w:textAlignment w:val="baseline"/>
        <w:rPr>
          <w:noProof/>
          <w:sz w:val="32"/>
          <w:szCs w:val="32"/>
          <w:lang w:eastAsia="ro-RO"/>
        </w:rPr>
      </w:pPr>
      <w:r w:rsidRPr="00252659">
        <w:rPr>
          <w:rFonts w:eastAsia="Times New Roman"/>
          <w:color w:val="000000"/>
          <w:sz w:val="32"/>
          <w:szCs w:val="32"/>
          <w:bdr w:val="none" w:sz="0" w:space="0" w:color="auto" w:frame="1"/>
          <w:lang w:eastAsia="ro-RO"/>
        </w:rPr>
        <w:t>sexuale</w:t>
      </w:r>
    </w:p>
    <w:p w:rsidR="003E65AD" w:rsidRDefault="003E65AD" w:rsidP="003E209F">
      <w:pPr>
        <w:rPr>
          <w:b/>
          <w:noProof/>
          <w:sz w:val="32"/>
          <w:szCs w:val="32"/>
          <w:lang w:eastAsia="ro-RO"/>
        </w:rPr>
      </w:pPr>
    </w:p>
    <w:p w:rsidR="003E209F" w:rsidRPr="003E209F" w:rsidRDefault="001F09BD" w:rsidP="003E209F">
      <w:pPr>
        <w:rPr>
          <w:noProof/>
          <w:sz w:val="32"/>
          <w:szCs w:val="32"/>
          <w:lang w:eastAsia="ro-RO"/>
        </w:rPr>
      </w:pPr>
      <w:r>
        <w:rPr>
          <w:b/>
          <w:noProof/>
          <w:sz w:val="32"/>
          <w:szCs w:val="32"/>
          <w:lang w:eastAsia="ro-RO"/>
        </w:rPr>
        <w:t>2</w:t>
      </w:r>
      <w:r w:rsidR="00E73F7A">
        <w:rPr>
          <w:b/>
          <w:noProof/>
          <w:sz w:val="32"/>
          <w:szCs w:val="32"/>
          <w:lang w:eastAsia="ro-RO"/>
        </w:rPr>
        <w:t xml:space="preserve">. </w:t>
      </w:r>
      <w:r w:rsidR="003E209F" w:rsidRPr="003E209F">
        <w:rPr>
          <w:b/>
          <w:noProof/>
          <w:sz w:val="32"/>
          <w:szCs w:val="32"/>
          <w:lang w:eastAsia="ro-RO"/>
        </w:rPr>
        <w:t>Reflexe somatice</w:t>
      </w:r>
      <w:r w:rsidR="00141892">
        <w:rPr>
          <w:noProof/>
          <w:sz w:val="32"/>
          <w:szCs w:val="32"/>
          <w:lang w:eastAsia="ro-RO"/>
        </w:rPr>
        <w:t xml:space="preserve"> sunt:</w:t>
      </w:r>
    </w:p>
    <w:p w:rsidR="003E209F" w:rsidRPr="003E209F" w:rsidRDefault="00E73F7A" w:rsidP="00A97855">
      <w:pPr>
        <w:jc w:val="center"/>
        <w:rPr>
          <w:noProof/>
          <w:sz w:val="32"/>
          <w:szCs w:val="32"/>
          <w:lang w:eastAsia="ro-RO"/>
        </w:rPr>
      </w:pPr>
      <w:r>
        <w:rPr>
          <w:i/>
          <w:noProof/>
          <w:sz w:val="32"/>
          <w:szCs w:val="32"/>
          <w:lang w:eastAsia="ro-RO"/>
        </w:rPr>
        <w:t xml:space="preserve">a. </w:t>
      </w:r>
      <w:r w:rsidR="003E209F" w:rsidRPr="003E209F">
        <w:rPr>
          <w:i/>
          <w:noProof/>
          <w:sz w:val="32"/>
          <w:szCs w:val="32"/>
          <w:lang w:eastAsia="ro-RO"/>
        </w:rPr>
        <w:t>Reflexele monosinaptice</w:t>
      </w:r>
      <w:r w:rsidR="003E209F" w:rsidRPr="003E209F">
        <w:rPr>
          <w:noProof/>
          <w:sz w:val="32"/>
          <w:szCs w:val="32"/>
          <w:lang w:eastAsia="ro-RO"/>
        </w:rPr>
        <w:t xml:space="preserve"> sunt reflexele osteotendinoase/miotatice (rotulian, ahilean):</w:t>
      </w:r>
    </w:p>
    <w:p w:rsidR="003E209F" w:rsidRPr="003E209F" w:rsidRDefault="003E209F" w:rsidP="003E209F">
      <w:pPr>
        <w:pStyle w:val="Listparagraf"/>
        <w:numPr>
          <w:ilvl w:val="0"/>
          <w:numId w:val="2"/>
        </w:numPr>
        <w:rPr>
          <w:rFonts w:ascii="Times New Roman" w:hAnsi="Times New Roman"/>
          <w:noProof/>
          <w:sz w:val="32"/>
          <w:szCs w:val="32"/>
          <w:lang w:eastAsia="ro-RO"/>
        </w:rPr>
      </w:pPr>
      <w:r w:rsidRPr="003E209F">
        <w:rPr>
          <w:rFonts w:ascii="Times New Roman" w:hAnsi="Times New Roman"/>
          <w:noProof/>
          <w:sz w:val="32"/>
          <w:szCs w:val="32"/>
          <w:lang w:eastAsia="ro-RO"/>
        </w:rPr>
        <w:t>Au doi neuroni și o singură sinapsă</w:t>
      </w:r>
    </w:p>
    <w:p w:rsidR="003E209F" w:rsidRPr="003E209F" w:rsidRDefault="003E209F" w:rsidP="003E209F">
      <w:pPr>
        <w:pStyle w:val="Listparagraf"/>
        <w:numPr>
          <w:ilvl w:val="0"/>
          <w:numId w:val="2"/>
        </w:numPr>
        <w:rPr>
          <w:rFonts w:ascii="Times New Roman" w:hAnsi="Times New Roman"/>
          <w:noProof/>
          <w:sz w:val="32"/>
          <w:szCs w:val="32"/>
          <w:lang w:eastAsia="ro-RO"/>
        </w:rPr>
      </w:pPr>
      <w:r w:rsidRPr="003E209F">
        <w:rPr>
          <w:rFonts w:ascii="Times New Roman" w:hAnsi="Times New Roman"/>
          <w:noProof/>
          <w:sz w:val="32"/>
          <w:szCs w:val="32"/>
          <w:lang w:eastAsia="ro-RO"/>
        </w:rPr>
        <w:t>Sunt rapide</w:t>
      </w:r>
    </w:p>
    <w:p w:rsidR="003E209F" w:rsidRPr="003E209F" w:rsidRDefault="003E209F" w:rsidP="003E209F">
      <w:pPr>
        <w:pStyle w:val="Listparagraf"/>
        <w:numPr>
          <w:ilvl w:val="0"/>
          <w:numId w:val="2"/>
        </w:numPr>
        <w:rPr>
          <w:rFonts w:ascii="Times New Roman" w:hAnsi="Times New Roman"/>
          <w:noProof/>
          <w:sz w:val="32"/>
          <w:szCs w:val="32"/>
          <w:lang w:eastAsia="ro-RO"/>
        </w:rPr>
      </w:pPr>
      <w:r w:rsidRPr="003E209F">
        <w:rPr>
          <w:rFonts w:ascii="Times New Roman" w:hAnsi="Times New Roman"/>
          <w:noProof/>
          <w:sz w:val="32"/>
          <w:szCs w:val="32"/>
          <w:lang w:eastAsia="ro-RO"/>
        </w:rPr>
        <w:t>Nu iradiază</w:t>
      </w:r>
    </w:p>
    <w:p w:rsidR="003E209F" w:rsidRPr="003E209F" w:rsidRDefault="003E209F" w:rsidP="00A97855">
      <w:pPr>
        <w:jc w:val="center"/>
        <w:rPr>
          <w:noProof/>
          <w:sz w:val="32"/>
          <w:szCs w:val="32"/>
          <w:lang w:eastAsia="ro-RO"/>
        </w:rPr>
      </w:pPr>
    </w:p>
    <w:p w:rsidR="002C0B62" w:rsidRDefault="00A97855" w:rsidP="00A97855">
      <w:pPr>
        <w:jc w:val="center"/>
        <w:rPr>
          <w:sz w:val="32"/>
          <w:szCs w:val="32"/>
        </w:rPr>
      </w:pPr>
      <w:r w:rsidRPr="003E209F">
        <w:rPr>
          <w:noProof/>
          <w:sz w:val="32"/>
          <w:szCs w:val="32"/>
          <w:lang w:eastAsia="ro-RO"/>
        </w:rPr>
        <w:drawing>
          <wp:inline distT="0" distB="0" distL="0" distR="0" wp14:anchorId="6209F332" wp14:editId="32C3BFBF">
            <wp:extent cx="3756992" cy="2722880"/>
            <wp:effectExtent l="0" t="0" r="0" b="127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516" cy="272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09F" w:rsidRPr="003E209F" w:rsidRDefault="00E73F7A" w:rsidP="000B1F6A">
      <w:pPr>
        <w:ind w:firstLine="360"/>
        <w:rPr>
          <w:sz w:val="32"/>
          <w:szCs w:val="32"/>
        </w:rPr>
      </w:pPr>
      <w:bookmarkStart w:id="0" w:name="_GoBack"/>
      <w:bookmarkEnd w:id="0"/>
      <w:r>
        <w:rPr>
          <w:i/>
          <w:sz w:val="32"/>
          <w:szCs w:val="32"/>
        </w:rPr>
        <w:lastRenderedPageBreak/>
        <w:t xml:space="preserve">b. </w:t>
      </w:r>
      <w:r w:rsidR="003E209F" w:rsidRPr="003E209F">
        <w:rPr>
          <w:i/>
          <w:sz w:val="32"/>
          <w:szCs w:val="32"/>
        </w:rPr>
        <w:t xml:space="preserve">Reflexele </w:t>
      </w:r>
      <w:proofErr w:type="spellStart"/>
      <w:r w:rsidR="003E209F">
        <w:rPr>
          <w:i/>
          <w:sz w:val="32"/>
          <w:szCs w:val="32"/>
        </w:rPr>
        <w:t>polisinaptice</w:t>
      </w:r>
      <w:proofErr w:type="spellEnd"/>
      <w:r w:rsidR="003E209F">
        <w:rPr>
          <w:i/>
          <w:sz w:val="32"/>
          <w:szCs w:val="32"/>
        </w:rPr>
        <w:t xml:space="preserve"> </w:t>
      </w:r>
      <w:r w:rsidR="003E209F">
        <w:rPr>
          <w:sz w:val="32"/>
          <w:szCs w:val="32"/>
        </w:rPr>
        <w:t>au ca exemplu reflexul de apărare/</w:t>
      </w:r>
      <w:proofErr w:type="spellStart"/>
      <w:r w:rsidR="003E209F">
        <w:rPr>
          <w:sz w:val="32"/>
          <w:szCs w:val="32"/>
        </w:rPr>
        <w:t>nociceptiv</w:t>
      </w:r>
      <w:proofErr w:type="spellEnd"/>
      <w:r w:rsidR="00F3196E">
        <w:rPr>
          <w:sz w:val="32"/>
          <w:szCs w:val="32"/>
        </w:rPr>
        <w:t>:</w:t>
      </w:r>
    </w:p>
    <w:p w:rsidR="003E209F" w:rsidRPr="00330162" w:rsidRDefault="00FB697B" w:rsidP="000B1F6A">
      <w:pPr>
        <w:pStyle w:val="Listparagraf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330162">
        <w:rPr>
          <w:rFonts w:ascii="Times New Roman" w:hAnsi="Times New Roman"/>
          <w:sz w:val="32"/>
          <w:szCs w:val="32"/>
        </w:rPr>
        <w:t>Au mai multe sinapse</w:t>
      </w:r>
    </w:p>
    <w:p w:rsidR="00FB697B" w:rsidRPr="00330162" w:rsidRDefault="00FB697B" w:rsidP="000B1F6A">
      <w:pPr>
        <w:pStyle w:val="Listparagraf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330162">
        <w:rPr>
          <w:rFonts w:ascii="Times New Roman" w:hAnsi="Times New Roman"/>
          <w:sz w:val="32"/>
          <w:szCs w:val="32"/>
        </w:rPr>
        <w:t>Sunt mai lente</w:t>
      </w:r>
    </w:p>
    <w:p w:rsidR="00FB697B" w:rsidRPr="00330162" w:rsidRDefault="00FB697B" w:rsidP="000B1F6A">
      <w:pPr>
        <w:pStyle w:val="Listparagraf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330162">
        <w:rPr>
          <w:rFonts w:ascii="Times New Roman" w:hAnsi="Times New Roman"/>
          <w:sz w:val="32"/>
          <w:szCs w:val="32"/>
        </w:rPr>
        <w:t>Iradiază</w:t>
      </w:r>
      <w:r w:rsidR="00B42C44">
        <w:rPr>
          <w:rFonts w:ascii="Times New Roman" w:hAnsi="Times New Roman"/>
          <w:sz w:val="32"/>
          <w:szCs w:val="32"/>
        </w:rPr>
        <w:t xml:space="preserve"> după legile </w:t>
      </w:r>
      <w:proofErr w:type="spellStart"/>
      <w:r w:rsidR="00B42C44">
        <w:rPr>
          <w:rFonts w:ascii="Times New Roman" w:hAnsi="Times New Roman"/>
          <w:sz w:val="32"/>
          <w:szCs w:val="32"/>
        </w:rPr>
        <w:t>Pfluger</w:t>
      </w:r>
      <w:proofErr w:type="spellEnd"/>
      <w:r w:rsidR="00B42C44">
        <w:rPr>
          <w:rFonts w:ascii="Times New Roman" w:hAnsi="Times New Roman"/>
          <w:sz w:val="32"/>
          <w:szCs w:val="32"/>
        </w:rPr>
        <w:t>: legea localizării, legea unilateralității, legea simetriei, legea iradierii, legea generalizării.</w:t>
      </w:r>
    </w:p>
    <w:p w:rsidR="003E209F" w:rsidRPr="003E209F" w:rsidRDefault="003E209F" w:rsidP="00A97855">
      <w:pPr>
        <w:jc w:val="center"/>
        <w:rPr>
          <w:sz w:val="32"/>
          <w:szCs w:val="32"/>
        </w:rPr>
      </w:pPr>
    </w:p>
    <w:p w:rsidR="003E209F" w:rsidRPr="003E209F" w:rsidRDefault="003E209F" w:rsidP="00A97855">
      <w:pPr>
        <w:jc w:val="center"/>
        <w:rPr>
          <w:sz w:val="32"/>
          <w:szCs w:val="32"/>
        </w:rPr>
      </w:pPr>
    </w:p>
    <w:p w:rsidR="003E209F" w:rsidRPr="003E209F" w:rsidRDefault="003E209F" w:rsidP="00A97855">
      <w:pPr>
        <w:jc w:val="center"/>
        <w:rPr>
          <w:sz w:val="32"/>
          <w:szCs w:val="32"/>
        </w:rPr>
      </w:pPr>
    </w:p>
    <w:p w:rsidR="003E209F" w:rsidRPr="003E209F" w:rsidRDefault="003E209F" w:rsidP="00A97855">
      <w:pPr>
        <w:jc w:val="center"/>
        <w:rPr>
          <w:sz w:val="32"/>
          <w:szCs w:val="32"/>
        </w:rPr>
      </w:pPr>
      <w:r w:rsidRPr="003E209F">
        <w:rPr>
          <w:b/>
          <w:noProof/>
          <w:color w:val="7030A0"/>
          <w:sz w:val="32"/>
          <w:szCs w:val="32"/>
          <w:u w:val="single"/>
          <w:lang w:eastAsia="ro-RO"/>
        </w:rPr>
        <w:drawing>
          <wp:inline distT="0" distB="0" distL="0" distR="0" wp14:anchorId="2759B5B6" wp14:editId="379CD1AC">
            <wp:extent cx="4171950" cy="2628900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sted image 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09F" w:rsidRDefault="003E209F" w:rsidP="00A97855">
      <w:pPr>
        <w:jc w:val="center"/>
        <w:rPr>
          <w:sz w:val="32"/>
          <w:szCs w:val="32"/>
        </w:rPr>
      </w:pPr>
    </w:p>
    <w:p w:rsidR="00252659" w:rsidRDefault="00252659" w:rsidP="00A97855">
      <w:pPr>
        <w:jc w:val="center"/>
        <w:rPr>
          <w:sz w:val="32"/>
          <w:szCs w:val="32"/>
        </w:rPr>
      </w:pPr>
    </w:p>
    <w:p w:rsidR="00252659" w:rsidRDefault="00252659" w:rsidP="00A97855">
      <w:pPr>
        <w:jc w:val="center"/>
        <w:rPr>
          <w:sz w:val="32"/>
          <w:szCs w:val="32"/>
        </w:rPr>
      </w:pPr>
    </w:p>
    <w:p w:rsidR="00252659" w:rsidRDefault="00252659" w:rsidP="00A97855">
      <w:pPr>
        <w:jc w:val="center"/>
        <w:rPr>
          <w:sz w:val="32"/>
          <w:szCs w:val="32"/>
        </w:rPr>
      </w:pPr>
    </w:p>
    <w:p w:rsidR="00E73F7A" w:rsidRDefault="00E73F7A" w:rsidP="00A97855">
      <w:pPr>
        <w:jc w:val="center"/>
        <w:rPr>
          <w:sz w:val="32"/>
          <w:szCs w:val="32"/>
        </w:rPr>
      </w:pPr>
    </w:p>
    <w:p w:rsidR="00E73F7A" w:rsidRDefault="00E73F7A" w:rsidP="00A97855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o-RO"/>
        </w:rPr>
        <w:lastRenderedPageBreak/>
        <w:drawing>
          <wp:inline distT="0" distB="0" distL="0" distR="0">
            <wp:extent cx="6076950" cy="7867650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-manual-anatomie-34-63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F7A" w:rsidRDefault="00E73F7A" w:rsidP="00A97855">
      <w:pPr>
        <w:jc w:val="center"/>
        <w:rPr>
          <w:sz w:val="32"/>
          <w:szCs w:val="32"/>
        </w:rPr>
      </w:pPr>
    </w:p>
    <w:p w:rsidR="00E73F7A" w:rsidRDefault="00E73F7A" w:rsidP="00A97855">
      <w:pPr>
        <w:jc w:val="center"/>
        <w:rPr>
          <w:sz w:val="32"/>
          <w:szCs w:val="32"/>
        </w:rPr>
      </w:pPr>
    </w:p>
    <w:p w:rsidR="00252659" w:rsidRPr="003E209F" w:rsidRDefault="00252659" w:rsidP="00A97855">
      <w:pPr>
        <w:jc w:val="center"/>
        <w:rPr>
          <w:sz w:val="32"/>
          <w:szCs w:val="32"/>
        </w:rPr>
      </w:pPr>
    </w:p>
    <w:sectPr w:rsidR="00252659" w:rsidRPr="003E209F" w:rsidSect="009F02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53B1"/>
    <w:multiLevelType w:val="hybridMultilevel"/>
    <w:tmpl w:val="E4F40AD6"/>
    <w:lvl w:ilvl="0" w:tplc="6B90DFE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auto"/>
        <w:sz w:val="24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305017"/>
    <w:multiLevelType w:val="multilevel"/>
    <w:tmpl w:val="763C685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7A3738"/>
    <w:multiLevelType w:val="multilevel"/>
    <w:tmpl w:val="242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B5B"/>
    <w:rsid w:val="00002C5D"/>
    <w:rsid w:val="00070E71"/>
    <w:rsid w:val="000B1F6A"/>
    <w:rsid w:val="000C441A"/>
    <w:rsid w:val="00141892"/>
    <w:rsid w:val="001C793B"/>
    <w:rsid w:val="001F09BD"/>
    <w:rsid w:val="00252659"/>
    <w:rsid w:val="002C0B62"/>
    <w:rsid w:val="00330162"/>
    <w:rsid w:val="00352F79"/>
    <w:rsid w:val="00397E78"/>
    <w:rsid w:val="003E209F"/>
    <w:rsid w:val="003E65AD"/>
    <w:rsid w:val="003E7B26"/>
    <w:rsid w:val="00457C97"/>
    <w:rsid w:val="00683C9D"/>
    <w:rsid w:val="006B7C8C"/>
    <w:rsid w:val="00914F3B"/>
    <w:rsid w:val="009452A0"/>
    <w:rsid w:val="009F02C1"/>
    <w:rsid w:val="00A02875"/>
    <w:rsid w:val="00A97855"/>
    <w:rsid w:val="00B02896"/>
    <w:rsid w:val="00B42C44"/>
    <w:rsid w:val="00B75B5B"/>
    <w:rsid w:val="00C50985"/>
    <w:rsid w:val="00DB1860"/>
    <w:rsid w:val="00E73F7A"/>
    <w:rsid w:val="00EA3CC7"/>
    <w:rsid w:val="00F3196E"/>
    <w:rsid w:val="00FB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4F1D1-BE48-4927-845B-F69574B2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93B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1C793B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zfr3q">
    <w:name w:val="zfr3q"/>
    <w:basedOn w:val="Normal"/>
    <w:rsid w:val="001C793B"/>
    <w:pPr>
      <w:spacing w:before="100" w:beforeAutospacing="1" w:after="100" w:afterAutospacing="1"/>
    </w:pPr>
    <w:rPr>
      <w:rFonts w:eastAsia="Times New Roman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1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AF378-81B9-46E2-B7BE-3665D7E67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411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Profesor</cp:lastModifiedBy>
  <cp:revision>42</cp:revision>
  <dcterms:created xsi:type="dcterms:W3CDTF">2020-10-14T03:53:00Z</dcterms:created>
  <dcterms:modified xsi:type="dcterms:W3CDTF">2020-10-15T06:15:00Z</dcterms:modified>
</cp:coreProperties>
</file>