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ind w:right="20"/>
      </w:pPr>
      <w:r>
        <w:rPr/>
        <w:t>Moara</w:t>
      </w:r>
      <w:r>
        <w:rPr>
          <w:spacing w:val="-7"/>
        </w:rPr>
        <w:t> </w:t>
      </w:r>
      <w:r>
        <w:rPr/>
        <w:t>cu</w:t>
      </w:r>
      <w:r>
        <w:rPr>
          <w:spacing w:val="-7"/>
        </w:rPr>
        <w:t> </w:t>
      </w:r>
      <w:r>
        <w:rPr>
          <w:spacing w:val="-4"/>
        </w:rPr>
        <w:t>noroc</w:t>
      </w:r>
    </w:p>
    <w:p>
      <w:pPr>
        <w:pStyle w:val="Title"/>
        <w:spacing w:before="190"/>
      </w:pPr>
      <w:r>
        <w:rPr/>
        <w:t>Tema</w:t>
      </w:r>
      <w:r>
        <w:rPr>
          <w:spacing w:val="-5"/>
        </w:rPr>
        <w:t> </w:t>
      </w:r>
      <w:r>
        <w:rPr/>
        <w:t>și</w:t>
      </w:r>
      <w:r>
        <w:rPr>
          <w:spacing w:val="-6"/>
        </w:rPr>
        <w:t> </w:t>
      </w:r>
      <w:r>
        <w:rPr>
          <w:spacing w:val="-2"/>
        </w:rPr>
        <w:t>viziunea</w:t>
      </w:r>
    </w:p>
    <w:p>
      <w:pPr>
        <w:pStyle w:val="BodyText"/>
        <w:spacing w:before="0"/>
        <w:ind w:left="0"/>
        <w:jc w:val="left"/>
        <w:rPr>
          <w:b/>
        </w:rPr>
      </w:pPr>
    </w:p>
    <w:p>
      <w:pPr>
        <w:pStyle w:val="BodyText"/>
        <w:spacing w:before="0"/>
        <w:ind w:left="0"/>
        <w:jc w:val="left"/>
        <w:rPr>
          <w:b/>
        </w:rPr>
      </w:pPr>
    </w:p>
    <w:p>
      <w:pPr>
        <w:pStyle w:val="BodyText"/>
        <w:spacing w:before="182"/>
        <w:ind w:left="0"/>
        <w:jc w:val="left"/>
        <w:rPr>
          <w:b/>
        </w:rPr>
      </w:pPr>
    </w:p>
    <w:p>
      <w:pPr>
        <w:pStyle w:val="BodyText"/>
        <w:spacing w:line="259" w:lineRule="auto" w:before="1"/>
        <w:ind w:right="114"/>
      </w:pPr>
      <w:r>
        <w:rPr/>
        <w:t>Ioan Slavici este unul dintre cei patru mari clasici ai literaturii române, alături</w:t>
      </w:r>
      <w:r>
        <w:rPr>
          <w:spacing w:val="-12"/>
        </w:rPr>
        <w:t> </w:t>
      </w:r>
      <w:r>
        <w:rPr/>
        <w:t>de</w:t>
      </w:r>
      <w:r>
        <w:rPr>
          <w:spacing w:val="-12"/>
        </w:rPr>
        <w:t> </w:t>
      </w:r>
      <w:r>
        <w:rPr/>
        <w:t>Mihai</w:t>
      </w:r>
      <w:r>
        <w:rPr>
          <w:spacing w:val="-11"/>
        </w:rPr>
        <w:t> </w:t>
      </w:r>
      <w:r>
        <w:rPr/>
        <w:t>Eminescu,</w:t>
      </w:r>
      <w:r>
        <w:rPr>
          <w:spacing w:val="-13"/>
        </w:rPr>
        <w:t> </w:t>
      </w:r>
      <w:r>
        <w:rPr/>
        <w:t>Ion</w:t>
      </w:r>
      <w:r>
        <w:rPr>
          <w:spacing w:val="-12"/>
        </w:rPr>
        <w:t> </w:t>
      </w:r>
      <w:r>
        <w:rPr/>
        <w:t>Creangă</w:t>
      </w:r>
      <w:r>
        <w:rPr>
          <w:spacing w:val="-11"/>
        </w:rPr>
        <w:t> </w:t>
      </w:r>
      <w:r>
        <w:rPr/>
        <w:t>și</w:t>
      </w:r>
      <w:r>
        <w:rPr>
          <w:spacing w:val="-14"/>
        </w:rPr>
        <w:t> </w:t>
      </w:r>
      <w:r>
        <w:rPr/>
        <w:t>Ion</w:t>
      </w:r>
      <w:r>
        <w:rPr>
          <w:spacing w:val="-12"/>
        </w:rPr>
        <w:t> </w:t>
      </w:r>
      <w:r>
        <w:rPr/>
        <w:t>Luca</w:t>
      </w:r>
      <w:r>
        <w:rPr>
          <w:spacing w:val="-11"/>
        </w:rPr>
        <w:t> </w:t>
      </w:r>
      <w:r>
        <w:rPr/>
        <w:t>Caragiale.</w:t>
      </w:r>
      <w:r>
        <w:rPr>
          <w:spacing w:val="-14"/>
        </w:rPr>
        <w:t> </w:t>
      </w:r>
      <w:r>
        <w:rPr/>
        <w:t>Scriitorul</w:t>
      </w:r>
      <w:r>
        <w:rPr>
          <w:spacing w:val="-11"/>
        </w:rPr>
        <w:t> </w:t>
      </w:r>
      <w:r>
        <w:rPr/>
        <w:t>se remarcă</w:t>
      </w:r>
      <w:r>
        <w:rPr>
          <w:spacing w:val="-19"/>
        </w:rPr>
        <w:t> </w:t>
      </w:r>
      <w:r>
        <w:rPr/>
        <w:t>în</w:t>
      </w:r>
      <w:r>
        <w:rPr>
          <w:spacing w:val="-18"/>
        </w:rPr>
        <w:t> </w:t>
      </w:r>
      <w:r>
        <w:rPr/>
        <w:t>literatura</w:t>
      </w:r>
      <w:r>
        <w:rPr>
          <w:spacing w:val="-18"/>
        </w:rPr>
        <w:t> </w:t>
      </w:r>
      <w:r>
        <w:rPr/>
        <w:t>română</w:t>
      </w:r>
      <w:r>
        <w:rPr>
          <w:spacing w:val="-18"/>
        </w:rPr>
        <w:t> </w:t>
      </w:r>
      <w:r>
        <w:rPr/>
        <w:t>prin</w:t>
      </w:r>
      <w:r>
        <w:rPr>
          <w:spacing w:val="-18"/>
        </w:rPr>
        <w:t> </w:t>
      </w:r>
      <w:r>
        <w:rPr/>
        <w:t>viziunea</w:t>
      </w:r>
      <w:r>
        <w:rPr>
          <w:spacing w:val="-18"/>
        </w:rPr>
        <w:t> </w:t>
      </w:r>
      <w:r>
        <w:rPr/>
        <w:t>realist-clasică</w:t>
      </w:r>
      <w:r>
        <w:rPr>
          <w:spacing w:val="-18"/>
        </w:rPr>
        <w:t> </w:t>
      </w:r>
      <w:r>
        <w:rPr/>
        <w:t>și</w:t>
      </w:r>
      <w:r>
        <w:rPr>
          <w:spacing w:val="-18"/>
        </w:rPr>
        <w:t> </w:t>
      </w:r>
      <w:r>
        <w:rPr/>
        <w:t>moralizatoare asupra existenței.</w:t>
      </w:r>
    </w:p>
    <w:p>
      <w:pPr>
        <w:pStyle w:val="BodyText"/>
        <w:spacing w:line="259" w:lineRule="auto" w:before="158"/>
        <w:ind w:right="117"/>
      </w:pPr>
      <w:r>
        <w:rPr/>
        <w:t>Opera “Moara cu noroc” a fost publicată în anul 1881, în volumul “Novele din popor”. Este o nuvelă psihologică, specie a genului epic, în proză, cu un singur fir narativ, care prezintă un conflict concentrat și urmărește evoluția unui personaj într-o perioadă de timp mai </w:t>
      </w:r>
      <w:r>
        <w:rPr>
          <w:spacing w:val="-2"/>
        </w:rPr>
        <w:t>îndelungată.</w:t>
      </w:r>
    </w:p>
    <w:p>
      <w:pPr>
        <w:pStyle w:val="BodyText"/>
        <w:spacing w:line="259" w:lineRule="auto" w:before="159"/>
        <w:ind w:right="117"/>
      </w:pPr>
      <w:r>
        <w:rPr/>
        <w:t>Conflictul operei se desfășoară pe două planuri: cel exterior, care urmărește evoluția evenimentelor, și cel interior, care prezintă planul conștiinței</w:t>
      </w:r>
      <w:r>
        <w:rPr>
          <w:spacing w:val="-15"/>
        </w:rPr>
        <w:t> </w:t>
      </w:r>
      <w:r>
        <w:rPr/>
        <w:t>personajului.</w:t>
      </w:r>
      <w:r>
        <w:rPr>
          <w:spacing w:val="-15"/>
        </w:rPr>
        <w:t> </w:t>
      </w:r>
      <w:r>
        <w:rPr/>
        <w:t>În</w:t>
      </w:r>
      <w:r>
        <w:rPr>
          <w:spacing w:val="-16"/>
        </w:rPr>
        <w:t> </w:t>
      </w:r>
      <w:r>
        <w:rPr/>
        <w:t>plan</w:t>
      </w:r>
      <w:r>
        <w:rPr>
          <w:spacing w:val="-15"/>
        </w:rPr>
        <w:t> </w:t>
      </w:r>
      <w:r>
        <w:rPr/>
        <w:t>exterior,</w:t>
      </w:r>
      <w:r>
        <w:rPr>
          <w:spacing w:val="-14"/>
        </w:rPr>
        <w:t> </w:t>
      </w:r>
      <w:r>
        <w:rPr/>
        <w:t>Ghiță</w:t>
      </w:r>
      <w:r>
        <w:rPr>
          <w:spacing w:val="-15"/>
        </w:rPr>
        <w:t> </w:t>
      </w:r>
      <w:r>
        <w:rPr/>
        <w:t>este</w:t>
      </w:r>
      <w:r>
        <w:rPr>
          <w:spacing w:val="-14"/>
        </w:rPr>
        <w:t> </w:t>
      </w:r>
      <w:r>
        <w:rPr/>
        <w:t>într-o</w:t>
      </w:r>
      <w:r>
        <w:rPr>
          <w:spacing w:val="-16"/>
        </w:rPr>
        <w:t> </w:t>
      </w:r>
      <w:r>
        <w:rPr/>
        <w:t>confruntare</w:t>
      </w:r>
      <w:r>
        <w:rPr>
          <w:spacing w:val="40"/>
        </w:rPr>
        <w:t> </w:t>
      </w:r>
      <w:r>
        <w:rPr/>
        <w:t>în raport cu Lică, dar și cu Ana, bătrâna și autoritățile. Cea de-a doua coordonată</w:t>
      </w:r>
      <w:r>
        <w:rPr>
          <w:spacing w:val="-19"/>
        </w:rPr>
        <w:t> </w:t>
      </w:r>
      <w:r>
        <w:rPr/>
        <w:t>se</w:t>
      </w:r>
      <w:r>
        <w:rPr>
          <w:spacing w:val="-18"/>
        </w:rPr>
        <w:t> </w:t>
      </w:r>
      <w:r>
        <w:rPr/>
        <w:t>desfășoară</w:t>
      </w:r>
      <w:r>
        <w:rPr>
          <w:spacing w:val="-18"/>
        </w:rPr>
        <w:t> </w:t>
      </w:r>
      <w:r>
        <w:rPr/>
        <w:t>în</w:t>
      </w:r>
      <w:r>
        <w:rPr>
          <w:spacing w:val="-18"/>
        </w:rPr>
        <w:t> </w:t>
      </w:r>
      <w:r>
        <w:rPr/>
        <w:t>interiorul</w:t>
      </w:r>
      <w:r>
        <w:rPr>
          <w:spacing w:val="-18"/>
        </w:rPr>
        <w:t> </w:t>
      </w:r>
      <w:r>
        <w:rPr/>
        <w:t>lui</w:t>
      </w:r>
      <w:r>
        <w:rPr>
          <w:spacing w:val="-18"/>
        </w:rPr>
        <w:t> </w:t>
      </w:r>
      <w:r>
        <w:rPr/>
        <w:t>Ghiță,</w:t>
      </w:r>
      <w:r>
        <w:rPr>
          <w:spacing w:val="-18"/>
        </w:rPr>
        <w:t> </w:t>
      </w:r>
      <w:r>
        <w:rPr/>
        <w:t>vizează</w:t>
      </w:r>
      <w:r>
        <w:rPr>
          <w:spacing w:val="-18"/>
        </w:rPr>
        <w:t> </w:t>
      </w:r>
      <w:r>
        <w:rPr/>
        <w:t>planul</w:t>
      </w:r>
      <w:r>
        <w:rPr>
          <w:spacing w:val="-18"/>
        </w:rPr>
        <w:t> </w:t>
      </w:r>
      <w:r>
        <w:rPr/>
        <w:t>conștiinței și trăirile contradictorii ale lui: orgoliul și negarea lui, iubirea și arghirofilia, binele și răul.</w:t>
      </w:r>
    </w:p>
    <w:p>
      <w:pPr>
        <w:pStyle w:val="BodyText"/>
        <w:spacing w:line="259" w:lineRule="auto"/>
        <w:ind w:right="121"/>
      </w:pPr>
      <w:r>
        <w:rPr/>
        <w:t>Textul literar “Moara cu noroc” se încadrează în curentul realism, deoarece regăsim toate trăsăturile: veridicitatea evenimentelor, obiectivitatea perspectivei narative, relatarea la persoana a treia, omnisciența</w:t>
      </w:r>
      <w:r>
        <w:rPr>
          <w:spacing w:val="-14"/>
        </w:rPr>
        <w:t> </w:t>
      </w:r>
      <w:r>
        <w:rPr/>
        <w:t>și</w:t>
      </w:r>
      <w:r>
        <w:rPr>
          <w:spacing w:val="-14"/>
        </w:rPr>
        <w:t> </w:t>
      </w:r>
      <w:r>
        <w:rPr/>
        <w:t>omniprezența</w:t>
      </w:r>
      <w:r>
        <w:rPr>
          <w:spacing w:val="-13"/>
        </w:rPr>
        <w:t> </w:t>
      </w:r>
      <w:r>
        <w:rPr/>
        <w:t>naratorului,</w:t>
      </w:r>
      <w:r>
        <w:rPr>
          <w:spacing w:val="-15"/>
        </w:rPr>
        <w:t> </w:t>
      </w:r>
      <w:r>
        <w:rPr/>
        <w:t>dar</w:t>
      </w:r>
      <w:r>
        <w:rPr>
          <w:spacing w:val="-15"/>
        </w:rPr>
        <w:t> </w:t>
      </w:r>
      <w:r>
        <w:rPr/>
        <w:t>și</w:t>
      </w:r>
      <w:r>
        <w:rPr>
          <w:spacing w:val="-14"/>
        </w:rPr>
        <w:t> </w:t>
      </w:r>
      <w:r>
        <w:rPr/>
        <w:t>stilul</w:t>
      </w:r>
      <w:r>
        <w:rPr>
          <w:spacing w:val="-13"/>
        </w:rPr>
        <w:t> </w:t>
      </w:r>
      <w:r>
        <w:rPr/>
        <w:t>sobru,</w:t>
      </w:r>
      <w:r>
        <w:rPr>
          <w:spacing w:val="-15"/>
        </w:rPr>
        <w:t> </w:t>
      </w:r>
      <w:r>
        <w:rPr/>
        <w:t>fără</w:t>
      </w:r>
      <w:r>
        <w:rPr>
          <w:spacing w:val="-14"/>
        </w:rPr>
        <w:t> </w:t>
      </w:r>
      <w:r>
        <w:rPr/>
        <w:t>figuri</w:t>
      </w:r>
      <w:r>
        <w:rPr>
          <w:spacing w:val="-14"/>
        </w:rPr>
        <w:t> </w:t>
      </w:r>
      <w:r>
        <w:rPr/>
        <w:t>de </w:t>
      </w:r>
      <w:r>
        <w:rPr>
          <w:spacing w:val="-2"/>
        </w:rPr>
        <w:t>stil.</w:t>
      </w:r>
    </w:p>
    <w:p>
      <w:pPr>
        <w:spacing w:after="0" w:line="259" w:lineRule="auto"/>
        <w:sectPr>
          <w:type w:val="continuous"/>
          <w:pgSz w:w="12240" w:h="15840"/>
          <w:pgMar w:top="1420" w:bottom="280" w:left="1340" w:right="1320"/>
        </w:sectPr>
      </w:pPr>
    </w:p>
    <w:p>
      <w:pPr>
        <w:pStyle w:val="BodyText"/>
        <w:spacing w:line="259" w:lineRule="auto" w:before="20"/>
        <w:ind w:right="121"/>
      </w:pPr>
      <w:r>
        <w:rPr/>
        <w:t>Pe parcursul operei, se prezintă un conflict puternic în mod gradat, alternând momentele de tensiune cu fragmentele descriptive, secvențele narative fiind redate prin înlănțuire.</w:t>
      </w:r>
    </w:p>
    <w:p>
      <w:pPr>
        <w:pStyle w:val="BodyText"/>
        <w:spacing w:line="259" w:lineRule="auto"/>
        <w:ind w:right="121"/>
      </w:pPr>
      <w:r>
        <w:rPr/>
        <w:t>Tema nuvelei este reprezentată de consecințele nefaste ale patimii banului.</w:t>
      </w:r>
      <w:r>
        <w:rPr>
          <w:spacing w:val="-1"/>
        </w:rPr>
        <w:t> </w:t>
      </w:r>
      <w:r>
        <w:rPr/>
        <w:t>Arghirofilia</w:t>
      </w:r>
      <w:r>
        <w:rPr>
          <w:spacing w:val="-2"/>
        </w:rPr>
        <w:t> </w:t>
      </w:r>
      <w:r>
        <w:rPr/>
        <w:t>personajului</w:t>
      </w:r>
      <w:r>
        <w:rPr>
          <w:spacing w:val="-1"/>
        </w:rPr>
        <w:t> </w:t>
      </w:r>
      <w:r>
        <w:rPr/>
        <w:t>devine</w:t>
      </w:r>
      <w:r>
        <w:rPr>
          <w:spacing w:val="-2"/>
        </w:rPr>
        <w:t> </w:t>
      </w:r>
      <w:r>
        <w:rPr/>
        <w:t>motivul</w:t>
      </w:r>
      <w:r>
        <w:rPr>
          <w:spacing w:val="-1"/>
        </w:rPr>
        <w:t> </w:t>
      </w:r>
      <w:r>
        <w:rPr/>
        <w:t>principal</w:t>
      </w:r>
      <w:r>
        <w:rPr>
          <w:spacing w:val="-1"/>
        </w:rPr>
        <w:t> </w:t>
      </w:r>
      <w:r>
        <w:rPr/>
        <w:t>al</w:t>
      </w:r>
      <w:r>
        <w:rPr>
          <w:spacing w:val="-1"/>
        </w:rPr>
        <w:t> </w:t>
      </w:r>
      <w:r>
        <w:rPr/>
        <w:t>destrămării familiei, al alineării personajului principal și al morții tuturor </w:t>
      </w:r>
      <w:r>
        <w:rPr>
          <w:spacing w:val="-2"/>
        </w:rPr>
        <w:t>protagoniștilor.</w:t>
      </w:r>
    </w:p>
    <w:p>
      <w:pPr>
        <w:spacing w:line="259" w:lineRule="auto" w:before="240"/>
        <w:ind w:left="100" w:right="113" w:firstLine="0"/>
        <w:jc w:val="both"/>
        <w:rPr>
          <w:sz w:val="28"/>
        </w:rPr>
      </w:pPr>
      <w:r>
        <w:rPr>
          <w:sz w:val="28"/>
        </w:rPr>
        <w:t>O primă trăsătură a realismului este perspectiva narativă. Aceasta este obiectivă, naratorul fiind omniprezent și omniscient. Omnisciența se remarcă prin faptul că acesta știe mai mult</w:t>
      </w:r>
      <w:r>
        <w:rPr>
          <w:spacing w:val="-2"/>
          <w:sz w:val="28"/>
        </w:rPr>
        <w:t> </w:t>
      </w:r>
      <w:r>
        <w:rPr>
          <w:sz w:val="28"/>
        </w:rPr>
        <w:t>decât personajele sale și le dirijează evoluția lor. De exemplu, în secvența care prezintă confruntarea inițială și cea finală dintre Ghiță și Lică, naratorul</w:t>
      </w:r>
      <w:r>
        <w:rPr>
          <w:spacing w:val="-1"/>
          <w:sz w:val="28"/>
        </w:rPr>
        <w:t> </w:t>
      </w:r>
      <w:r>
        <w:rPr>
          <w:sz w:val="28"/>
        </w:rPr>
        <w:t>notează</w:t>
      </w:r>
      <w:r>
        <w:rPr>
          <w:spacing w:val="-1"/>
          <w:sz w:val="28"/>
        </w:rPr>
        <w:t> </w:t>
      </w:r>
      <w:r>
        <w:rPr>
          <w:sz w:val="28"/>
        </w:rPr>
        <w:t>trăirile</w:t>
      </w:r>
      <w:r>
        <w:rPr>
          <w:spacing w:val="-2"/>
          <w:sz w:val="28"/>
        </w:rPr>
        <w:t> </w:t>
      </w:r>
      <w:r>
        <w:rPr>
          <w:sz w:val="28"/>
        </w:rPr>
        <w:t>cârciumarului. Ghiță</w:t>
      </w:r>
      <w:r>
        <w:rPr>
          <w:spacing w:val="-1"/>
          <w:sz w:val="28"/>
        </w:rPr>
        <w:t> </w:t>
      </w:r>
      <w:r>
        <w:rPr>
          <w:sz w:val="28"/>
        </w:rPr>
        <w:t>se</w:t>
      </w:r>
      <w:r>
        <w:rPr>
          <w:spacing w:val="-1"/>
          <w:sz w:val="28"/>
        </w:rPr>
        <w:t> </w:t>
      </w:r>
      <w:r>
        <w:rPr>
          <w:sz w:val="28"/>
        </w:rPr>
        <w:t>simte</w:t>
      </w:r>
      <w:r>
        <w:rPr>
          <w:spacing w:val="-2"/>
          <w:sz w:val="28"/>
        </w:rPr>
        <w:t> </w:t>
      </w:r>
      <w:r>
        <w:rPr>
          <w:sz w:val="28"/>
        </w:rPr>
        <w:t>ofensat,</w:t>
      </w:r>
      <w:r>
        <w:rPr>
          <w:spacing w:val="-4"/>
          <w:sz w:val="28"/>
        </w:rPr>
        <w:t> </w:t>
      </w:r>
      <w:r>
        <w:rPr>
          <w:sz w:val="28"/>
        </w:rPr>
        <w:t>având</w:t>
      </w:r>
      <w:r>
        <w:rPr>
          <w:spacing w:val="-2"/>
          <w:sz w:val="28"/>
        </w:rPr>
        <w:t> </w:t>
      </w:r>
      <w:r>
        <w:rPr>
          <w:sz w:val="28"/>
        </w:rPr>
        <w:t>o puternică dorință</w:t>
      </w:r>
      <w:r>
        <w:rPr>
          <w:spacing w:val="-13"/>
          <w:sz w:val="28"/>
        </w:rPr>
        <w:t> </w:t>
      </w:r>
      <w:r>
        <w:rPr>
          <w:sz w:val="28"/>
        </w:rPr>
        <w:t>de</w:t>
      </w:r>
      <w:r>
        <w:rPr>
          <w:spacing w:val="-11"/>
          <w:sz w:val="28"/>
        </w:rPr>
        <w:t> </w:t>
      </w:r>
      <w:r>
        <w:rPr>
          <w:sz w:val="28"/>
        </w:rPr>
        <w:t>răzbunare.</w:t>
      </w:r>
      <w:r>
        <w:rPr>
          <w:spacing w:val="-11"/>
          <w:sz w:val="28"/>
        </w:rPr>
        <w:t> </w:t>
      </w:r>
      <w:r>
        <w:rPr>
          <w:color w:val="1F2021"/>
          <w:sz w:val="28"/>
        </w:rPr>
        <w:t>„</w:t>
      </w:r>
      <w:r>
        <w:rPr>
          <w:sz w:val="28"/>
        </w:rPr>
        <w:t>Viziunea</w:t>
      </w:r>
      <w:r>
        <w:rPr>
          <w:spacing w:val="-13"/>
          <w:sz w:val="28"/>
        </w:rPr>
        <w:t> </w:t>
      </w:r>
      <w:r>
        <w:rPr>
          <w:sz w:val="28"/>
        </w:rPr>
        <w:t>dindărăt”</w:t>
      </w:r>
      <w:r>
        <w:rPr>
          <w:spacing w:val="-13"/>
          <w:sz w:val="28"/>
        </w:rPr>
        <w:t> </w:t>
      </w:r>
      <w:r>
        <w:rPr>
          <w:sz w:val="28"/>
        </w:rPr>
        <w:t>este</w:t>
      </w:r>
      <w:r>
        <w:rPr>
          <w:spacing w:val="-11"/>
          <w:sz w:val="28"/>
        </w:rPr>
        <w:t> </w:t>
      </w:r>
      <w:r>
        <w:rPr>
          <w:sz w:val="28"/>
        </w:rPr>
        <w:t>prezentă</w:t>
      </w:r>
      <w:r>
        <w:rPr>
          <w:spacing w:val="-13"/>
          <w:sz w:val="28"/>
        </w:rPr>
        <w:t> </w:t>
      </w:r>
      <w:r>
        <w:rPr>
          <w:sz w:val="28"/>
        </w:rPr>
        <w:t>prin</w:t>
      </w:r>
      <w:r>
        <w:rPr>
          <w:spacing w:val="-9"/>
          <w:sz w:val="28"/>
        </w:rPr>
        <w:t> </w:t>
      </w:r>
      <w:r>
        <w:rPr>
          <w:sz w:val="28"/>
        </w:rPr>
        <w:t>procesul</w:t>
      </w:r>
      <w:r>
        <w:rPr>
          <w:spacing w:val="-13"/>
          <w:sz w:val="28"/>
        </w:rPr>
        <w:t> </w:t>
      </w:r>
      <w:r>
        <w:rPr>
          <w:sz w:val="28"/>
        </w:rPr>
        <w:t>de</w:t>
      </w:r>
      <w:r>
        <w:rPr>
          <w:spacing w:val="-11"/>
          <w:sz w:val="28"/>
        </w:rPr>
        <w:t> </w:t>
      </w:r>
      <w:r>
        <w:rPr>
          <w:sz w:val="28"/>
        </w:rPr>
        <w:t>focalizare zero, relatarea textului fiind la persoana a III-a: </w:t>
      </w:r>
      <w:r>
        <w:rPr>
          <w:color w:val="1F2021"/>
          <w:sz w:val="28"/>
        </w:rPr>
        <w:t>„</w:t>
      </w:r>
      <w:r>
        <w:rPr>
          <w:sz w:val="28"/>
        </w:rPr>
        <w:t>Ana nu-i putea suferi”.</w:t>
      </w:r>
    </w:p>
    <w:p>
      <w:pPr>
        <w:spacing w:line="259" w:lineRule="auto" w:before="239"/>
        <w:ind w:left="100" w:right="113" w:firstLine="0"/>
        <w:jc w:val="both"/>
        <w:rPr>
          <w:sz w:val="28"/>
        </w:rPr>
      </w:pPr>
      <w:r>
        <w:rPr>
          <w:sz w:val="28"/>
        </w:rPr>
        <w:t>O a doua trăsătură a realismului este prezența personajelor-tip. Ghiță este tipul omului</w:t>
      </w:r>
      <w:r>
        <w:rPr>
          <w:spacing w:val="-13"/>
          <w:sz w:val="28"/>
        </w:rPr>
        <w:t> </w:t>
      </w:r>
      <w:r>
        <w:rPr>
          <w:sz w:val="28"/>
        </w:rPr>
        <w:t>slab,</w:t>
      </w:r>
      <w:r>
        <w:rPr>
          <w:spacing w:val="-13"/>
          <w:sz w:val="28"/>
        </w:rPr>
        <w:t> </w:t>
      </w:r>
      <w:r>
        <w:rPr>
          <w:sz w:val="28"/>
        </w:rPr>
        <w:t>avar</w:t>
      </w:r>
      <w:r>
        <w:rPr>
          <w:spacing w:val="-11"/>
          <w:sz w:val="28"/>
        </w:rPr>
        <w:t> </w:t>
      </w:r>
      <w:r>
        <w:rPr>
          <w:sz w:val="28"/>
        </w:rPr>
        <w:t>și</w:t>
      </w:r>
      <w:r>
        <w:rPr>
          <w:spacing w:val="-15"/>
          <w:sz w:val="28"/>
        </w:rPr>
        <w:t> </w:t>
      </w:r>
      <w:r>
        <w:rPr>
          <w:sz w:val="28"/>
        </w:rPr>
        <w:t>ușor</w:t>
      </w:r>
      <w:r>
        <w:rPr>
          <w:spacing w:val="-12"/>
          <w:sz w:val="28"/>
        </w:rPr>
        <w:t> </w:t>
      </w:r>
      <w:r>
        <w:rPr>
          <w:sz w:val="28"/>
        </w:rPr>
        <w:t>influențabil,</w:t>
      </w:r>
      <w:r>
        <w:rPr>
          <w:spacing w:val="-13"/>
          <w:sz w:val="28"/>
        </w:rPr>
        <w:t> </w:t>
      </w:r>
      <w:r>
        <w:rPr>
          <w:sz w:val="28"/>
        </w:rPr>
        <w:t>care</w:t>
      </w:r>
      <w:r>
        <w:rPr>
          <w:spacing w:val="-13"/>
          <w:sz w:val="28"/>
        </w:rPr>
        <w:t> </w:t>
      </w:r>
      <w:r>
        <w:rPr>
          <w:sz w:val="28"/>
        </w:rPr>
        <w:t>dorește</w:t>
      </w:r>
      <w:r>
        <w:rPr>
          <w:spacing w:val="-16"/>
          <w:sz w:val="28"/>
        </w:rPr>
        <w:t> </w:t>
      </w:r>
      <w:r>
        <w:rPr>
          <w:sz w:val="28"/>
        </w:rPr>
        <w:t>cu</w:t>
      </w:r>
      <w:r>
        <w:rPr>
          <w:spacing w:val="-15"/>
          <w:sz w:val="28"/>
        </w:rPr>
        <w:t> </w:t>
      </w:r>
      <w:r>
        <w:rPr>
          <w:sz w:val="28"/>
        </w:rPr>
        <w:t>orice</w:t>
      </w:r>
      <w:r>
        <w:rPr>
          <w:spacing w:val="-13"/>
          <w:sz w:val="28"/>
        </w:rPr>
        <w:t> </w:t>
      </w:r>
      <w:r>
        <w:rPr>
          <w:sz w:val="28"/>
        </w:rPr>
        <w:t>preț</w:t>
      </w:r>
      <w:r>
        <w:rPr>
          <w:spacing w:val="-13"/>
          <w:sz w:val="28"/>
        </w:rPr>
        <w:t> </w:t>
      </w:r>
      <w:r>
        <w:rPr>
          <w:sz w:val="28"/>
        </w:rPr>
        <w:t>să</w:t>
      </w:r>
      <w:r>
        <w:rPr>
          <w:spacing w:val="-13"/>
          <w:sz w:val="28"/>
        </w:rPr>
        <w:t> </w:t>
      </w:r>
      <w:r>
        <w:rPr>
          <w:sz w:val="28"/>
        </w:rPr>
        <w:t>se</w:t>
      </w:r>
      <w:r>
        <w:rPr>
          <w:spacing w:val="-12"/>
          <w:sz w:val="28"/>
        </w:rPr>
        <w:t> </w:t>
      </w:r>
      <w:r>
        <w:rPr>
          <w:sz w:val="28"/>
        </w:rPr>
        <w:t>îmbogățească, indiferent de consecințele lăcomiei. Ana este tipul femeii supuse și credincioase soțului ei, până în momentul când este dezamăgită. Lică este tipul bărbatului autoritar, răufacătorul nuvelei, precum intuiește și Ana, soția lui Ghiță: </w:t>
      </w:r>
      <w:r>
        <w:rPr>
          <w:color w:val="1F2021"/>
          <w:sz w:val="28"/>
        </w:rPr>
        <w:t>„</w:t>
      </w:r>
      <w:r>
        <w:rPr>
          <w:sz w:val="28"/>
        </w:rPr>
        <w:t>om rău și primejdios". Bătrâna este tipul femeii chibzuite, mulțumită cu ceea ce are: </w:t>
      </w:r>
      <w:r>
        <w:rPr>
          <w:color w:val="1F2021"/>
          <w:sz w:val="28"/>
        </w:rPr>
        <w:t>„</w:t>
      </w:r>
      <w:r>
        <w:rPr>
          <w:sz w:val="28"/>
        </w:rPr>
        <w:t>Omul să fie mulțumit cu sărăcia sa, căci, dacă e vorba, nu bogăția, ci liniștea colibei tale te face fericit."</w:t>
      </w:r>
    </w:p>
    <w:p>
      <w:pPr>
        <w:pStyle w:val="BodyText"/>
        <w:spacing w:before="237"/>
      </w:pPr>
      <w:r>
        <w:rPr/>
        <w:t>Elementele</w:t>
      </w:r>
      <w:r>
        <w:rPr>
          <w:spacing w:val="-2"/>
        </w:rPr>
        <w:t> </w:t>
      </w:r>
      <w:r>
        <w:rPr/>
        <w:t>de</w:t>
      </w:r>
      <w:r>
        <w:rPr>
          <w:spacing w:val="-2"/>
        </w:rPr>
        <w:t> </w:t>
      </w:r>
      <w:r>
        <w:rPr/>
        <w:t>structură</w:t>
      </w:r>
      <w:r>
        <w:rPr>
          <w:spacing w:val="-1"/>
        </w:rPr>
        <w:t> </w:t>
      </w:r>
      <w:r>
        <w:rPr/>
        <w:t>și</w:t>
      </w:r>
      <w:r>
        <w:rPr>
          <w:spacing w:val="-1"/>
        </w:rPr>
        <w:t> </w:t>
      </w:r>
      <w:r>
        <w:rPr/>
        <w:t>compoziție</w:t>
      </w:r>
      <w:r>
        <w:rPr>
          <w:spacing w:val="-2"/>
        </w:rPr>
        <w:t> </w:t>
      </w:r>
      <w:r>
        <w:rPr/>
        <w:t>sunt ilustrative</w:t>
      </w:r>
      <w:r>
        <w:rPr>
          <w:spacing w:val="-4"/>
        </w:rPr>
        <w:t> </w:t>
      </w:r>
      <w:r>
        <w:rPr/>
        <w:t>pentru</w:t>
      </w:r>
      <w:r>
        <w:rPr>
          <w:spacing w:val="-1"/>
        </w:rPr>
        <w:t> </w:t>
      </w:r>
      <w:r>
        <w:rPr>
          <w:spacing w:val="-2"/>
        </w:rPr>
        <w:t>trăsăturile</w:t>
      </w:r>
    </w:p>
    <w:p>
      <w:pPr>
        <w:pStyle w:val="BodyText"/>
        <w:spacing w:before="29"/>
      </w:pPr>
      <w:r>
        <w:rPr/>
        <w:t>unei</w:t>
      </w:r>
      <w:r>
        <w:rPr>
          <w:spacing w:val="-8"/>
        </w:rPr>
        <w:t> </w:t>
      </w:r>
      <w:r>
        <w:rPr/>
        <w:t>nuvele</w:t>
      </w:r>
      <w:r>
        <w:rPr>
          <w:spacing w:val="-8"/>
        </w:rPr>
        <w:t> </w:t>
      </w:r>
      <w:r>
        <w:rPr>
          <w:spacing w:val="-2"/>
        </w:rPr>
        <w:t>realiste.</w:t>
      </w:r>
    </w:p>
    <w:p>
      <w:pPr>
        <w:pStyle w:val="BodyText"/>
        <w:spacing w:line="259" w:lineRule="auto" w:before="191"/>
        <w:ind w:right="122"/>
      </w:pPr>
      <w:r>
        <w:rPr/>
        <w:t>Titlul are o valoare simbolică și este construit în antiteză cu textul propriu-zis, deoarece expresia are un sens contrar adevăratului înțeles. El reprezintă, de fapt, o moară cu nenoroc, un loc părăsit și demonizat, transformat în han, iar norocul este locul unde se ascunde răul.</w:t>
      </w:r>
    </w:p>
    <w:p>
      <w:pPr>
        <w:spacing w:after="0" w:line="259" w:lineRule="auto"/>
        <w:sectPr>
          <w:pgSz w:w="12240" w:h="15840"/>
          <w:pgMar w:top="1420" w:bottom="280" w:left="1340" w:right="1320"/>
        </w:sectPr>
      </w:pPr>
    </w:p>
    <w:p>
      <w:pPr>
        <w:pStyle w:val="BodyText"/>
        <w:spacing w:line="259" w:lineRule="auto" w:before="20"/>
        <w:ind w:right="119"/>
      </w:pPr>
      <w:r>
        <w:rPr/>
        <w:t>Perspectiva narativă este una obiectivă și aparține unui narator omniscient, omniprezent, extradiegetic. Omnisciența este susținută cu ajutorul verbelor la persoana a III-a.</w:t>
      </w:r>
      <w:r>
        <w:rPr>
          <w:spacing w:val="40"/>
        </w:rPr>
        <w:t> </w:t>
      </w:r>
      <w:r>
        <w:rPr/>
        <w:t>Naratorul își asociază și tehnica punctului</w:t>
      </w:r>
      <w:r>
        <w:rPr>
          <w:spacing w:val="-19"/>
        </w:rPr>
        <w:t> </w:t>
      </w:r>
      <w:r>
        <w:rPr/>
        <w:t>de</w:t>
      </w:r>
      <w:r>
        <w:rPr>
          <w:spacing w:val="-18"/>
        </w:rPr>
        <w:t> </w:t>
      </w:r>
      <w:r>
        <w:rPr/>
        <w:t>vedere,</w:t>
      </w:r>
      <w:r>
        <w:rPr>
          <w:spacing w:val="-18"/>
        </w:rPr>
        <w:t> </w:t>
      </w:r>
      <w:r>
        <w:rPr/>
        <w:t>prin</w:t>
      </w:r>
      <w:r>
        <w:rPr>
          <w:spacing w:val="-18"/>
        </w:rPr>
        <w:t> </w:t>
      </w:r>
      <w:r>
        <w:rPr/>
        <w:t>intervențiile</w:t>
      </w:r>
      <w:r>
        <w:rPr>
          <w:spacing w:val="-18"/>
        </w:rPr>
        <w:t> </w:t>
      </w:r>
      <w:r>
        <w:rPr/>
        <w:t>bătrânei</w:t>
      </w:r>
      <w:r>
        <w:rPr>
          <w:spacing w:val="-18"/>
        </w:rPr>
        <w:t> </w:t>
      </w:r>
      <w:r>
        <w:rPr/>
        <w:t>din</w:t>
      </w:r>
      <w:r>
        <w:rPr>
          <w:spacing w:val="-18"/>
        </w:rPr>
        <w:t> </w:t>
      </w:r>
      <w:r>
        <w:rPr/>
        <w:t>incipit</w:t>
      </w:r>
      <w:r>
        <w:rPr>
          <w:spacing w:val="-18"/>
        </w:rPr>
        <w:t> </w:t>
      </w:r>
      <w:r>
        <w:rPr/>
        <w:t>și</w:t>
      </w:r>
      <w:r>
        <w:rPr>
          <w:spacing w:val="-18"/>
        </w:rPr>
        <w:t> </w:t>
      </w:r>
      <w:r>
        <w:rPr/>
        <w:t>final.</w:t>
      </w:r>
      <w:r>
        <w:rPr>
          <w:spacing w:val="-18"/>
        </w:rPr>
        <w:t> </w:t>
      </w:r>
      <w:r>
        <w:rPr/>
        <w:t>Aceasta redă propria viziune a autorului, căci se optează, astfel, pentru sărăcie(“liniștea colibei tale te face fericit”).</w:t>
      </w:r>
    </w:p>
    <w:p>
      <w:pPr>
        <w:pStyle w:val="BodyText"/>
        <w:spacing w:line="259" w:lineRule="auto" w:before="159"/>
        <w:ind w:right="114"/>
      </w:pPr>
      <w:r>
        <w:rPr/>
        <w:t>Timpul și spațiul acțiunii sunt bine precizate și sporesc veridicitatea. Acțiunea este plasată în spațiul ardelenesc, la sfârșitul secolului al XIX- lea. Firul epic de desfășoară pe parcursul unui an, iar acțiunea este plasată</w:t>
      </w:r>
      <w:r>
        <w:rPr>
          <w:spacing w:val="-19"/>
        </w:rPr>
        <w:t> </w:t>
      </w:r>
      <w:r>
        <w:rPr/>
        <w:t>între</w:t>
      </w:r>
      <w:r>
        <w:rPr>
          <w:spacing w:val="-18"/>
        </w:rPr>
        <w:t> </w:t>
      </w:r>
      <w:r>
        <w:rPr/>
        <w:t>repere</w:t>
      </w:r>
      <w:r>
        <w:rPr>
          <w:spacing w:val="-18"/>
        </w:rPr>
        <w:t> </w:t>
      </w:r>
      <w:r>
        <w:rPr/>
        <w:t>creștine:</w:t>
      </w:r>
      <w:r>
        <w:rPr>
          <w:spacing w:val="-18"/>
        </w:rPr>
        <w:t> </w:t>
      </w:r>
      <w:r>
        <w:rPr/>
        <w:t>Sfântul</w:t>
      </w:r>
      <w:r>
        <w:rPr>
          <w:spacing w:val="-18"/>
        </w:rPr>
        <w:t> </w:t>
      </w:r>
      <w:r>
        <w:rPr/>
        <w:t>Gheorghe</w:t>
      </w:r>
      <w:r>
        <w:rPr>
          <w:spacing w:val="-18"/>
        </w:rPr>
        <w:t> </w:t>
      </w:r>
      <w:r>
        <w:rPr/>
        <w:t>și</w:t>
      </w:r>
      <w:r>
        <w:rPr>
          <w:spacing w:val="-18"/>
        </w:rPr>
        <w:t> </w:t>
      </w:r>
      <w:r>
        <w:rPr/>
        <w:t>Paștele.</w:t>
      </w:r>
      <w:r>
        <w:rPr>
          <w:spacing w:val="-18"/>
        </w:rPr>
        <w:t> </w:t>
      </w:r>
      <w:r>
        <w:rPr/>
        <w:t>Reperul</w:t>
      </w:r>
      <w:r>
        <w:rPr>
          <w:spacing w:val="-18"/>
        </w:rPr>
        <w:t> </w:t>
      </w:r>
      <w:r>
        <w:rPr/>
        <w:t>spațial este semnificativ, făcând referire la localități precum Ineu și Arad.</w:t>
      </w:r>
    </w:p>
    <w:p>
      <w:pPr>
        <w:pStyle w:val="BodyText"/>
        <w:spacing w:line="259" w:lineRule="auto" w:before="157"/>
        <w:ind w:right="125"/>
      </w:pPr>
      <w:r>
        <w:rPr/>
        <w:t>Este importantă astfel evoluția cizmarului Ghiță, care ajunge la depersonalizare. Dorința de a avea bani cu orice scop duce la pierderea pe sine a personajului, dar și a persoanelor din jurul tău.</w:t>
      </w:r>
    </w:p>
    <w:p>
      <w:pPr>
        <w:pStyle w:val="BodyText"/>
        <w:spacing w:line="259" w:lineRule="auto"/>
        <w:ind w:right="116"/>
      </w:pPr>
      <w:r>
        <w:rPr/>
        <w:t>O</w:t>
      </w:r>
      <w:r>
        <w:rPr>
          <w:spacing w:val="-15"/>
        </w:rPr>
        <w:t> </w:t>
      </w:r>
      <w:r>
        <w:rPr/>
        <w:t>primă</w:t>
      </w:r>
      <w:r>
        <w:rPr>
          <w:spacing w:val="-14"/>
        </w:rPr>
        <w:t> </w:t>
      </w:r>
      <w:r>
        <w:rPr/>
        <w:t>scenă</w:t>
      </w:r>
      <w:r>
        <w:rPr>
          <w:spacing w:val="-14"/>
        </w:rPr>
        <w:t> </w:t>
      </w:r>
      <w:r>
        <w:rPr/>
        <w:t>semnificativă</w:t>
      </w:r>
      <w:r>
        <w:rPr>
          <w:spacing w:val="-14"/>
        </w:rPr>
        <w:t> </w:t>
      </w:r>
      <w:r>
        <w:rPr/>
        <w:t>este</w:t>
      </w:r>
      <w:r>
        <w:rPr>
          <w:spacing w:val="-14"/>
        </w:rPr>
        <w:t> </w:t>
      </w:r>
      <w:r>
        <w:rPr/>
        <w:t>cea</w:t>
      </w:r>
      <w:r>
        <w:rPr>
          <w:spacing w:val="-14"/>
        </w:rPr>
        <w:t> </w:t>
      </w:r>
      <w:r>
        <w:rPr/>
        <w:t>din</w:t>
      </w:r>
      <w:r>
        <w:rPr>
          <w:spacing w:val="-14"/>
        </w:rPr>
        <w:t> </w:t>
      </w:r>
      <w:r>
        <w:rPr/>
        <w:t>incipit,</w:t>
      </w:r>
      <w:r>
        <w:rPr>
          <w:spacing w:val="-15"/>
        </w:rPr>
        <w:t> </w:t>
      </w:r>
      <w:r>
        <w:rPr/>
        <w:t>dintre</w:t>
      </w:r>
      <w:r>
        <w:rPr>
          <w:spacing w:val="-17"/>
        </w:rPr>
        <w:t> </w:t>
      </w:r>
      <w:r>
        <w:rPr/>
        <w:t>Ghiță</w:t>
      </w:r>
      <w:r>
        <w:rPr>
          <w:spacing w:val="-14"/>
        </w:rPr>
        <w:t> </w:t>
      </w:r>
      <w:r>
        <w:rPr/>
        <w:t>și</w:t>
      </w:r>
      <w:r>
        <w:rPr>
          <w:spacing w:val="-14"/>
        </w:rPr>
        <w:t> </w:t>
      </w:r>
      <w:r>
        <w:rPr/>
        <w:t>soacra</w:t>
      </w:r>
      <w:r>
        <w:rPr>
          <w:spacing w:val="-14"/>
        </w:rPr>
        <w:t> </w:t>
      </w:r>
      <w:r>
        <w:rPr/>
        <w:t>sa. Bătrâna avertizează asupra traiului sigur și liniștit(“omul să fie mulțumit cu</w:t>
      </w:r>
      <w:r>
        <w:rPr>
          <w:spacing w:val="-9"/>
        </w:rPr>
        <w:t> </w:t>
      </w:r>
      <w:r>
        <w:rPr/>
        <w:t>sărăcia</w:t>
      </w:r>
      <w:r>
        <w:rPr>
          <w:spacing w:val="-7"/>
        </w:rPr>
        <w:t> </w:t>
      </w:r>
      <w:r>
        <w:rPr/>
        <w:t>sa,</w:t>
      </w:r>
      <w:r>
        <w:rPr>
          <w:spacing w:val="-8"/>
        </w:rPr>
        <w:t> </w:t>
      </w:r>
      <w:r>
        <w:rPr/>
        <w:t>căci,</w:t>
      </w:r>
      <w:r>
        <w:rPr>
          <w:spacing w:val="-9"/>
        </w:rPr>
        <w:t> </w:t>
      </w:r>
      <w:r>
        <w:rPr/>
        <w:t>daca</w:t>
      </w:r>
      <w:r>
        <w:rPr>
          <w:spacing w:val="-8"/>
        </w:rPr>
        <w:t> </w:t>
      </w:r>
      <w:r>
        <w:rPr/>
        <w:t>e</w:t>
      </w:r>
      <w:r>
        <w:rPr>
          <w:spacing w:val="-9"/>
        </w:rPr>
        <w:t> </w:t>
      </w:r>
      <w:r>
        <w:rPr/>
        <w:t>vorba,</w:t>
      </w:r>
      <w:r>
        <w:rPr>
          <w:spacing w:val="-9"/>
        </w:rPr>
        <w:t> </w:t>
      </w:r>
      <w:r>
        <w:rPr/>
        <w:t>nu</w:t>
      </w:r>
      <w:r>
        <w:rPr>
          <w:spacing w:val="-8"/>
        </w:rPr>
        <w:t> </w:t>
      </w:r>
      <w:r>
        <w:rPr/>
        <w:t>bogăția,</w:t>
      </w:r>
      <w:r>
        <w:rPr>
          <w:spacing w:val="-8"/>
        </w:rPr>
        <w:t> </w:t>
      </w:r>
      <w:r>
        <w:rPr/>
        <w:t>ci</w:t>
      </w:r>
      <w:r>
        <w:rPr>
          <w:spacing w:val="-11"/>
        </w:rPr>
        <w:t> </w:t>
      </w:r>
      <w:r>
        <w:rPr/>
        <w:t>liniștea</w:t>
      </w:r>
      <w:r>
        <w:rPr>
          <w:spacing w:val="-8"/>
        </w:rPr>
        <w:t> </w:t>
      </w:r>
      <w:r>
        <w:rPr/>
        <w:t>colibei</w:t>
      </w:r>
      <w:r>
        <w:rPr>
          <w:spacing w:val="-8"/>
        </w:rPr>
        <w:t> </w:t>
      </w:r>
      <w:r>
        <w:rPr/>
        <w:t>tale</w:t>
      </w:r>
      <w:r>
        <w:rPr>
          <w:spacing w:val="-9"/>
        </w:rPr>
        <w:t> </w:t>
      </w:r>
      <w:r>
        <w:rPr/>
        <w:t>te</w:t>
      </w:r>
      <w:r>
        <w:rPr>
          <w:spacing w:val="-9"/>
        </w:rPr>
        <w:t> </w:t>
      </w:r>
      <w:r>
        <w:rPr/>
        <w:t>face fericit”), dar tânărul decide totuși mutarea la moară. Dorința acestuia este de a își deschide mai apoi, după ce obține bani, un atelier cu zece </w:t>
      </w:r>
      <w:r>
        <w:rPr>
          <w:spacing w:val="-2"/>
        </w:rPr>
        <w:t>calfe.</w:t>
      </w:r>
    </w:p>
    <w:p>
      <w:pPr>
        <w:pStyle w:val="BodyText"/>
        <w:spacing w:line="259" w:lineRule="auto"/>
        <w:ind w:right="118"/>
      </w:pPr>
      <w:r>
        <w:rPr/>
        <w:t>Iubirea</w:t>
      </w:r>
      <w:r>
        <w:rPr>
          <w:spacing w:val="-19"/>
        </w:rPr>
        <w:t> </w:t>
      </w:r>
      <w:r>
        <w:rPr/>
        <w:t>față</w:t>
      </w:r>
      <w:r>
        <w:rPr>
          <w:spacing w:val="-18"/>
        </w:rPr>
        <w:t> </w:t>
      </w:r>
      <w:r>
        <w:rPr/>
        <w:t>de</w:t>
      </w:r>
      <w:r>
        <w:rPr>
          <w:spacing w:val="-18"/>
        </w:rPr>
        <w:t> </w:t>
      </w:r>
      <w:r>
        <w:rPr/>
        <w:t>bani</w:t>
      </w:r>
      <w:r>
        <w:rPr>
          <w:spacing w:val="-18"/>
        </w:rPr>
        <w:t> </w:t>
      </w:r>
      <w:r>
        <w:rPr/>
        <w:t>îl</w:t>
      </w:r>
      <w:r>
        <w:rPr>
          <w:spacing w:val="-18"/>
        </w:rPr>
        <w:t> </w:t>
      </w:r>
      <w:r>
        <w:rPr/>
        <w:t>determină</w:t>
      </w:r>
      <w:r>
        <w:rPr>
          <w:spacing w:val="-18"/>
        </w:rPr>
        <w:t> </w:t>
      </w:r>
      <w:r>
        <w:rPr/>
        <w:t>să</w:t>
      </w:r>
      <w:r>
        <w:rPr>
          <w:spacing w:val="-18"/>
        </w:rPr>
        <w:t> </w:t>
      </w:r>
      <w:r>
        <w:rPr/>
        <w:t>se</w:t>
      </w:r>
      <w:r>
        <w:rPr>
          <w:spacing w:val="-18"/>
        </w:rPr>
        <w:t> </w:t>
      </w:r>
      <w:r>
        <w:rPr/>
        <w:t>asocieze</w:t>
      </w:r>
      <w:r>
        <w:rPr>
          <w:spacing w:val="-18"/>
        </w:rPr>
        <w:t> </w:t>
      </w:r>
      <w:r>
        <w:rPr/>
        <w:t>cu</w:t>
      </w:r>
      <w:r>
        <w:rPr>
          <w:spacing w:val="-18"/>
        </w:rPr>
        <w:t> </w:t>
      </w:r>
      <w:r>
        <w:rPr/>
        <w:t>Lică</w:t>
      </w:r>
      <w:r>
        <w:rPr>
          <w:spacing w:val="-18"/>
        </w:rPr>
        <w:t> </w:t>
      </w:r>
      <w:r>
        <w:rPr/>
        <w:t>Sămădăul,</w:t>
      </w:r>
      <w:r>
        <w:rPr>
          <w:spacing w:val="-19"/>
        </w:rPr>
        <w:t> </w:t>
      </w:r>
      <w:r>
        <w:rPr/>
        <w:t>un</w:t>
      </w:r>
      <w:r>
        <w:rPr>
          <w:spacing w:val="-18"/>
        </w:rPr>
        <w:t> </w:t>
      </w:r>
      <w:r>
        <w:rPr/>
        <w:t>spirit malefic.</w:t>
      </w:r>
      <w:r>
        <w:rPr>
          <w:spacing w:val="-7"/>
        </w:rPr>
        <w:t> </w:t>
      </w:r>
      <w:r>
        <w:rPr/>
        <w:t>Hangiul</w:t>
      </w:r>
      <w:r>
        <w:rPr>
          <w:spacing w:val="-8"/>
        </w:rPr>
        <w:t> </w:t>
      </w:r>
      <w:r>
        <w:rPr/>
        <w:t>ajunge</w:t>
      </w:r>
      <w:r>
        <w:rPr>
          <w:spacing w:val="-8"/>
        </w:rPr>
        <w:t> </w:t>
      </w:r>
      <w:r>
        <w:rPr/>
        <w:t>să</w:t>
      </w:r>
      <w:r>
        <w:rPr>
          <w:spacing w:val="-7"/>
        </w:rPr>
        <w:t> </w:t>
      </w:r>
      <w:r>
        <w:rPr/>
        <w:t>fie</w:t>
      </w:r>
      <w:r>
        <w:rPr>
          <w:spacing w:val="-8"/>
        </w:rPr>
        <w:t> </w:t>
      </w:r>
      <w:r>
        <w:rPr/>
        <w:t>judecat,</w:t>
      </w:r>
      <w:r>
        <w:rPr>
          <w:spacing w:val="-8"/>
        </w:rPr>
        <w:t> </w:t>
      </w:r>
      <w:r>
        <w:rPr/>
        <w:t>să</w:t>
      </w:r>
      <w:r>
        <w:rPr>
          <w:spacing w:val="-7"/>
        </w:rPr>
        <w:t> </w:t>
      </w:r>
      <w:r>
        <w:rPr/>
        <w:t>se</w:t>
      </w:r>
      <w:r>
        <w:rPr>
          <w:spacing w:val="-8"/>
        </w:rPr>
        <w:t> </w:t>
      </w:r>
      <w:r>
        <w:rPr/>
        <w:t>îndepărteze</w:t>
      </w:r>
      <w:r>
        <w:rPr>
          <w:spacing w:val="-5"/>
        </w:rPr>
        <w:t> </w:t>
      </w:r>
      <w:r>
        <w:rPr/>
        <w:t>de</w:t>
      </w:r>
      <w:r>
        <w:rPr>
          <w:spacing w:val="-7"/>
        </w:rPr>
        <w:t> </w:t>
      </w:r>
      <w:r>
        <w:rPr/>
        <w:t>familie,</w:t>
      </w:r>
      <w:r>
        <w:rPr>
          <w:spacing w:val="-8"/>
        </w:rPr>
        <w:t> </w:t>
      </w:r>
      <w:r>
        <w:rPr/>
        <w:t>chiar să o împingă pe Ana în brațele lui Lică, doar în speranța că îl va da pe mâna jandarmului Pintea.</w:t>
      </w:r>
    </w:p>
    <w:p>
      <w:pPr>
        <w:pStyle w:val="BodyText"/>
        <w:spacing w:line="259" w:lineRule="auto" w:before="158"/>
        <w:ind w:right="117"/>
      </w:pPr>
      <w:r>
        <w:rPr/>
        <w:t>A doua scenă semnificativă este cea din final, când Ghiță se întoarce acasă și o vede pe Ana alături de Lică. Deși inițial, hangiul nu se împotrivise și plecase, chiar, de bună voie, acesta nu poate rezista tentației.</w:t>
      </w:r>
      <w:r>
        <w:rPr>
          <w:spacing w:val="-14"/>
        </w:rPr>
        <w:t> </w:t>
      </w:r>
      <w:r>
        <w:rPr/>
        <w:t>Văzând-o</w:t>
      </w:r>
      <w:r>
        <w:rPr>
          <w:spacing w:val="-14"/>
        </w:rPr>
        <w:t> </w:t>
      </w:r>
      <w:r>
        <w:rPr/>
        <w:t>pe</w:t>
      </w:r>
      <w:r>
        <w:rPr>
          <w:spacing w:val="-14"/>
        </w:rPr>
        <w:t> </w:t>
      </w:r>
      <w:r>
        <w:rPr/>
        <w:t>Ana</w:t>
      </w:r>
      <w:r>
        <w:rPr>
          <w:spacing w:val="-13"/>
        </w:rPr>
        <w:t> </w:t>
      </w:r>
      <w:r>
        <w:rPr/>
        <w:t>alături</w:t>
      </w:r>
      <w:r>
        <w:rPr>
          <w:spacing w:val="-14"/>
        </w:rPr>
        <w:t> </w:t>
      </w:r>
      <w:r>
        <w:rPr/>
        <w:t>de</w:t>
      </w:r>
      <w:r>
        <w:rPr>
          <w:spacing w:val="-14"/>
        </w:rPr>
        <w:t> </w:t>
      </w:r>
      <w:r>
        <w:rPr/>
        <w:t>Lică,</w:t>
      </w:r>
      <w:r>
        <w:rPr>
          <w:spacing w:val="-15"/>
        </w:rPr>
        <w:t> </w:t>
      </w:r>
      <w:r>
        <w:rPr/>
        <w:t>o</w:t>
      </w:r>
      <w:r>
        <w:rPr>
          <w:spacing w:val="-14"/>
        </w:rPr>
        <w:t> </w:t>
      </w:r>
      <w:r>
        <w:rPr/>
        <w:t>ucide,</w:t>
      </w:r>
      <w:r>
        <w:rPr>
          <w:spacing w:val="-15"/>
        </w:rPr>
        <w:t> </w:t>
      </w:r>
      <w:r>
        <w:rPr/>
        <w:t>dar</w:t>
      </w:r>
      <w:r>
        <w:rPr>
          <w:spacing w:val="-15"/>
        </w:rPr>
        <w:t> </w:t>
      </w:r>
      <w:r>
        <w:rPr/>
        <w:t>este</w:t>
      </w:r>
      <w:r>
        <w:rPr>
          <w:spacing w:val="-15"/>
        </w:rPr>
        <w:t> </w:t>
      </w:r>
      <w:r>
        <w:rPr/>
        <w:t>la</w:t>
      </w:r>
      <w:r>
        <w:rPr>
          <w:spacing w:val="-13"/>
        </w:rPr>
        <w:t> </w:t>
      </w:r>
      <w:r>
        <w:rPr/>
        <w:t>rândul</w:t>
      </w:r>
      <w:r>
        <w:rPr>
          <w:spacing w:val="-12"/>
        </w:rPr>
        <w:t> </w:t>
      </w:r>
      <w:r>
        <w:rPr>
          <w:spacing w:val="-4"/>
        </w:rPr>
        <w:t>său,</w:t>
      </w:r>
    </w:p>
    <w:p>
      <w:pPr>
        <w:spacing w:after="0" w:line="259" w:lineRule="auto"/>
        <w:sectPr>
          <w:pgSz w:w="12240" w:h="15840"/>
          <w:pgMar w:top="1420" w:bottom="280" w:left="1340" w:right="1320"/>
        </w:sectPr>
      </w:pPr>
    </w:p>
    <w:p>
      <w:pPr>
        <w:pStyle w:val="BodyText"/>
        <w:spacing w:line="259" w:lineRule="auto" w:before="20"/>
        <w:ind w:right="117"/>
      </w:pPr>
      <w:r>
        <w:rPr/>
        <w:t>ucis de omul lui Lică, Răuț. Sămădăul se sinucide pentru a nu fi prins de jandarmul Pintea, iar hanul este incendiat. Astfel, bătrâna rostește o nouă replica memorabilă, crezând că totul a pornit de la deschiderea ferestrelor(“așa</w:t>
      </w:r>
      <w:r>
        <w:rPr>
          <w:spacing w:val="-19"/>
        </w:rPr>
        <w:t> </w:t>
      </w:r>
      <w:r>
        <w:rPr/>
        <w:t>le-a</w:t>
      </w:r>
      <w:r>
        <w:rPr>
          <w:spacing w:val="-18"/>
        </w:rPr>
        <w:t> </w:t>
      </w:r>
      <w:r>
        <w:rPr/>
        <w:t>fost</w:t>
      </w:r>
      <w:r>
        <w:rPr>
          <w:spacing w:val="-18"/>
        </w:rPr>
        <w:t> </w:t>
      </w:r>
      <w:r>
        <w:rPr/>
        <w:t>data”).</w:t>
      </w:r>
      <w:r>
        <w:rPr>
          <w:spacing w:val="-18"/>
        </w:rPr>
        <w:t> </w:t>
      </w:r>
      <w:r>
        <w:rPr/>
        <w:t>Singurele</w:t>
      </w:r>
      <w:r>
        <w:rPr>
          <w:spacing w:val="-18"/>
        </w:rPr>
        <w:t> </w:t>
      </w:r>
      <w:r>
        <w:rPr/>
        <w:t>persoane</w:t>
      </w:r>
      <w:r>
        <w:rPr>
          <w:spacing w:val="-18"/>
        </w:rPr>
        <w:t> </w:t>
      </w:r>
      <w:r>
        <w:rPr/>
        <w:t>care</w:t>
      </w:r>
      <w:r>
        <w:rPr>
          <w:spacing w:val="-18"/>
        </w:rPr>
        <w:t> </w:t>
      </w:r>
      <w:r>
        <w:rPr/>
        <w:t>se</w:t>
      </w:r>
      <w:r>
        <w:rPr>
          <w:spacing w:val="-18"/>
        </w:rPr>
        <w:t> </w:t>
      </w:r>
      <w:r>
        <w:rPr/>
        <w:t>salvează</w:t>
      </w:r>
      <w:r>
        <w:rPr>
          <w:spacing w:val="-18"/>
        </w:rPr>
        <w:t> </w:t>
      </w:r>
      <w:r>
        <w:rPr/>
        <w:t>sunt bătrâna și copiii, cei inocenți.</w:t>
      </w:r>
    </w:p>
    <w:p>
      <w:pPr>
        <w:pStyle w:val="BodyText"/>
        <w:spacing w:line="259" w:lineRule="auto" w:before="159"/>
        <w:ind w:right="123"/>
      </w:pPr>
      <w:r>
        <w:rPr/>
        <w:t>Consider că nuvela “Moara cu noroc” este o capodoperă a literaturii române</w:t>
      </w:r>
      <w:r>
        <w:rPr>
          <w:spacing w:val="-6"/>
        </w:rPr>
        <w:t> </w:t>
      </w:r>
      <w:r>
        <w:rPr/>
        <w:t>și</w:t>
      </w:r>
      <w:r>
        <w:rPr>
          <w:spacing w:val="-6"/>
        </w:rPr>
        <w:t> </w:t>
      </w:r>
      <w:r>
        <w:rPr/>
        <w:t>ilustrează</w:t>
      </w:r>
      <w:r>
        <w:rPr>
          <w:spacing w:val="-6"/>
        </w:rPr>
        <w:t> </w:t>
      </w:r>
      <w:r>
        <w:rPr/>
        <w:t>un</w:t>
      </w:r>
      <w:r>
        <w:rPr>
          <w:spacing w:val="-6"/>
        </w:rPr>
        <w:t> </w:t>
      </w:r>
      <w:r>
        <w:rPr/>
        <w:t>principiu</w:t>
      </w:r>
      <w:r>
        <w:rPr>
          <w:spacing w:val="-6"/>
        </w:rPr>
        <w:t> </w:t>
      </w:r>
      <w:r>
        <w:rPr/>
        <w:t>de</w:t>
      </w:r>
      <w:r>
        <w:rPr>
          <w:spacing w:val="-6"/>
        </w:rPr>
        <w:t> </w:t>
      </w:r>
      <w:r>
        <w:rPr/>
        <w:t>viață.</w:t>
      </w:r>
      <w:r>
        <w:rPr>
          <w:spacing w:val="-6"/>
        </w:rPr>
        <w:t> </w:t>
      </w:r>
      <w:r>
        <w:rPr/>
        <w:t>Relația</w:t>
      </w:r>
      <w:r>
        <w:rPr>
          <w:spacing w:val="-6"/>
        </w:rPr>
        <w:t> </w:t>
      </w:r>
      <w:r>
        <w:rPr/>
        <w:t>dintre</w:t>
      </w:r>
      <w:r>
        <w:rPr>
          <w:spacing w:val="-6"/>
        </w:rPr>
        <w:t> </w:t>
      </w:r>
      <w:r>
        <w:rPr/>
        <w:t>bogăție,</w:t>
      </w:r>
      <w:r>
        <w:rPr>
          <w:spacing w:val="-7"/>
        </w:rPr>
        <w:t> </w:t>
      </w:r>
      <w:r>
        <w:rPr/>
        <w:t>fericire și liniște poate fi construită și poate rămâne stabilă, doar pe baza unei munci cinstite.</w:t>
      </w:r>
    </w:p>
    <w:sectPr>
      <w:pgSz w:w="12240" w:h="15840"/>
      <w:pgMar w:top="142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ro-RO" w:eastAsia="en-US" w:bidi="ar-SA"/>
    </w:rPr>
  </w:style>
  <w:style w:styleId="BodyText" w:type="paragraph">
    <w:name w:val="Body Text"/>
    <w:basedOn w:val="Normal"/>
    <w:uiPriority w:val="1"/>
    <w:qFormat/>
    <w:pPr>
      <w:spacing w:before="160"/>
      <w:ind w:left="100"/>
      <w:jc w:val="both"/>
    </w:pPr>
    <w:rPr>
      <w:rFonts w:ascii="Calibri" w:hAnsi="Calibri" w:eastAsia="Calibri" w:cs="Calibri"/>
      <w:sz w:val="32"/>
      <w:szCs w:val="32"/>
      <w:lang w:val="ro-RO" w:eastAsia="en-US" w:bidi="ar-SA"/>
    </w:rPr>
  </w:style>
  <w:style w:styleId="Title" w:type="paragraph">
    <w:name w:val="Title"/>
    <w:basedOn w:val="Normal"/>
    <w:uiPriority w:val="1"/>
    <w:qFormat/>
    <w:pPr>
      <w:spacing w:before="20"/>
      <w:ind w:right="19"/>
      <w:jc w:val="center"/>
    </w:pPr>
    <w:rPr>
      <w:rFonts w:ascii="Calibri" w:hAnsi="Calibri" w:eastAsia="Calibri" w:cs="Calibri"/>
      <w:b/>
      <w:bCs/>
      <w:sz w:val="32"/>
      <w:szCs w:val="32"/>
      <w:lang w:val="ro-RO" w:eastAsia="en-US" w:bidi="ar-SA"/>
    </w:rPr>
  </w:style>
  <w:style w:styleId="ListParagraph" w:type="paragraph">
    <w:name w:val="List Paragraph"/>
    <w:basedOn w:val="Normal"/>
    <w:uiPriority w:val="1"/>
    <w:qFormat/>
    <w:pPr/>
    <w:rPr>
      <w:lang w:val="ro-RO" w:eastAsia="en-US" w:bidi="ar-SA"/>
    </w:rPr>
  </w:style>
  <w:style w:styleId="TableParagraph" w:type="paragraph">
    <w:name w:val="Table Paragraph"/>
    <w:basedOn w:val="Normal"/>
    <w:uiPriority w:val="1"/>
    <w:qFormat/>
    <w:pPr/>
    <w:rPr>
      <w:lang w:val="ro-RO"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dcterms:created xsi:type="dcterms:W3CDTF">2023-11-06T13:37:33Z</dcterms:created>
  <dcterms:modified xsi:type="dcterms:W3CDTF">2023-11-06T13:37:33Z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2023-04-08T00:00:00Z</vt:filetime>
  </property>
  <property fmtid="{D5CDD505-2E9C-101B-9397-08002B2CF9AE}" pid="3" name="Creator">
    <vt:lpwstr>Microsoft® Word for Microsoft 365</vt:lpwstr>
  </property>
  <property fmtid="{D5CDD505-2E9C-101B-9397-08002B2CF9AE}" pid="4" name="LastSaved">
    <vt:filetime>2023-11-06T00:00:00Z</vt:filetime>
  </property>
  <property fmtid="{D5CDD505-2E9C-101B-9397-08002B2CF9AE}" pid="5" name="Producer">
    <vt:lpwstr>Microsoft® Word for Microsoft 365</vt:lpwstr>
  </property>
</Properties>
</file>