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before="201"/>
      </w:pPr>
      <w:r>
        <w:rPr>
          <w:spacing w:val="-2"/>
        </w:rPr>
        <w:t>Baltagul</w:t>
      </w:r>
    </w:p>
    <w:p>
      <w:pPr>
        <w:pStyle w:val="Title"/>
      </w:pPr>
      <w:r>
        <w:rPr/>
        <w:t>Temă</w:t>
      </w:r>
      <w:r>
        <w:rPr>
          <w:spacing w:val="-5"/>
        </w:rPr>
        <w:t> </w:t>
      </w:r>
      <w:r>
        <w:rPr/>
        <w:t>și</w:t>
      </w:r>
      <w:r>
        <w:rPr>
          <w:spacing w:val="-6"/>
        </w:rPr>
        <w:t> </w:t>
      </w:r>
      <w:r>
        <w:rPr>
          <w:spacing w:val="-2"/>
        </w:rPr>
        <w:t>viziunea</w:t>
      </w:r>
    </w:p>
    <w:p>
      <w:pPr>
        <w:pStyle w:val="BodyText"/>
        <w:spacing w:before="0"/>
        <w:ind w:left="0" w:right="0"/>
        <w:jc w:val="left"/>
        <w:rPr>
          <w:b/>
        </w:rPr>
      </w:pPr>
    </w:p>
    <w:p>
      <w:pPr>
        <w:pStyle w:val="BodyText"/>
        <w:spacing w:before="0"/>
        <w:ind w:left="0" w:right="0"/>
        <w:jc w:val="left"/>
        <w:rPr>
          <w:b/>
        </w:rPr>
      </w:pPr>
    </w:p>
    <w:p>
      <w:pPr>
        <w:pStyle w:val="BodyText"/>
        <w:spacing w:before="182"/>
        <w:ind w:left="0" w:right="0"/>
        <w:jc w:val="left"/>
        <w:rPr>
          <w:b/>
        </w:rPr>
      </w:pPr>
    </w:p>
    <w:p>
      <w:pPr>
        <w:pStyle w:val="BodyText"/>
        <w:spacing w:line="259" w:lineRule="auto" w:before="0"/>
        <w:ind w:right="123"/>
      </w:pPr>
      <w:r>
        <w:rPr/>
        <w:t>Mihail Sadoveanu este un scriitor reprezentativ al perioadei interbelice, care s-a remarcat în literatura română datorită scrierilor sale originale.</w:t>
      </w:r>
    </w:p>
    <w:p>
      <w:pPr>
        <w:pStyle w:val="BodyText"/>
        <w:spacing w:line="259" w:lineRule="auto" w:before="160"/>
      </w:pPr>
      <w:r>
        <w:rPr/>
        <w:t>Acesta a realizat, în literatura română, trei tipologii de romane: sentimentale(“ Floarea ofilită“), realiste(“Nopțile de Sânziene“, “Baltagul“), dar și corintice(“Creanga de aur“, “Divanul Persian“).</w:t>
      </w:r>
    </w:p>
    <w:p>
      <w:pPr>
        <w:pStyle w:val="BodyText"/>
        <w:spacing w:line="259" w:lineRule="auto" w:before="158"/>
        <w:ind w:right="113"/>
      </w:pPr>
      <w:r>
        <w:rPr/>
        <w:t>Capodopera creației sadoveniene și a literaturii române este romanul “Baltagul“, publicat în anul 1930. Acesta este un roman tradițional (prin interesul pentru societatea arhaică pastorală și pentru țăranul roman), dar prezintă și trăsături realiste (narator obiectiv, care povestește cronologic). Este, de asemenea, un roman mitic, filosofic și inițiatic.</w:t>
      </w:r>
    </w:p>
    <w:p>
      <w:pPr>
        <w:pStyle w:val="BodyText"/>
        <w:spacing w:line="259" w:lineRule="auto"/>
        <w:ind w:right="117"/>
      </w:pPr>
      <w:r>
        <w:rPr/>
        <w:t>O</w:t>
      </w:r>
      <w:r>
        <w:rPr>
          <w:spacing w:val="-14"/>
        </w:rPr>
        <w:t> </w:t>
      </w:r>
      <w:r>
        <w:rPr/>
        <w:t>primă</w:t>
      </w:r>
      <w:r>
        <w:rPr>
          <w:spacing w:val="-13"/>
        </w:rPr>
        <w:t> </w:t>
      </w:r>
      <w:r>
        <w:rPr/>
        <w:t>trăsătură</w:t>
      </w:r>
      <w:r>
        <w:rPr>
          <w:spacing w:val="-11"/>
        </w:rPr>
        <w:t> </w:t>
      </w:r>
      <w:r>
        <w:rPr/>
        <w:t>a</w:t>
      </w:r>
      <w:r>
        <w:rPr>
          <w:spacing w:val="-13"/>
        </w:rPr>
        <w:t> </w:t>
      </w:r>
      <w:r>
        <w:rPr/>
        <w:t>acestuia</w:t>
      </w:r>
      <w:r>
        <w:rPr>
          <w:spacing w:val="-13"/>
        </w:rPr>
        <w:t> </w:t>
      </w:r>
      <w:r>
        <w:rPr/>
        <w:t>constă</w:t>
      </w:r>
      <w:r>
        <w:rPr>
          <w:spacing w:val="-13"/>
        </w:rPr>
        <w:t> </w:t>
      </w:r>
      <w:r>
        <w:rPr/>
        <w:t>în</w:t>
      </w:r>
      <w:r>
        <w:rPr>
          <w:spacing w:val="-13"/>
        </w:rPr>
        <w:t> </w:t>
      </w:r>
      <w:r>
        <w:rPr/>
        <w:t>faptul</w:t>
      </w:r>
      <w:r>
        <w:rPr>
          <w:spacing w:val="-12"/>
        </w:rPr>
        <w:t> </w:t>
      </w:r>
      <w:r>
        <w:rPr/>
        <w:t>că</w:t>
      </w:r>
      <w:r>
        <w:rPr>
          <w:spacing w:val="-13"/>
        </w:rPr>
        <w:t> </w:t>
      </w:r>
      <w:r>
        <w:rPr/>
        <w:t>acțiunea</w:t>
      </w:r>
      <w:r>
        <w:rPr>
          <w:spacing w:val="-13"/>
        </w:rPr>
        <w:t> </w:t>
      </w:r>
      <w:r>
        <w:rPr/>
        <w:t>este</w:t>
      </w:r>
      <w:r>
        <w:rPr>
          <w:spacing w:val="-13"/>
        </w:rPr>
        <w:t> </w:t>
      </w:r>
      <w:r>
        <w:rPr/>
        <w:t>structurată în</w:t>
      </w:r>
      <w:r>
        <w:rPr>
          <w:spacing w:val="-10"/>
        </w:rPr>
        <w:t> </w:t>
      </w:r>
      <w:r>
        <w:rPr/>
        <w:t>funcție</w:t>
      </w:r>
      <w:r>
        <w:rPr>
          <w:spacing w:val="-12"/>
        </w:rPr>
        <w:t> </w:t>
      </w:r>
      <w:r>
        <w:rPr/>
        <w:t>de</w:t>
      </w:r>
      <w:r>
        <w:rPr>
          <w:spacing w:val="-10"/>
        </w:rPr>
        <w:t> </w:t>
      </w:r>
      <w:r>
        <w:rPr/>
        <w:t>două</w:t>
      </w:r>
      <w:r>
        <w:rPr>
          <w:spacing w:val="-6"/>
        </w:rPr>
        <w:t> </w:t>
      </w:r>
      <w:r>
        <w:rPr/>
        <w:t>planuri</w:t>
      </w:r>
      <w:r>
        <w:rPr>
          <w:spacing w:val="-11"/>
        </w:rPr>
        <w:t> </w:t>
      </w:r>
      <w:r>
        <w:rPr/>
        <w:t>narative:</w:t>
      </w:r>
      <w:r>
        <w:rPr>
          <w:spacing w:val="-11"/>
        </w:rPr>
        <w:t> </w:t>
      </w:r>
      <w:r>
        <w:rPr/>
        <w:t>unul</w:t>
      </w:r>
      <w:r>
        <w:rPr>
          <w:spacing w:val="-10"/>
        </w:rPr>
        <w:t> </w:t>
      </w:r>
      <w:r>
        <w:rPr/>
        <w:t>realist</w:t>
      </w:r>
      <w:r>
        <w:rPr>
          <w:spacing w:val="-10"/>
        </w:rPr>
        <w:t> </w:t>
      </w:r>
      <w:r>
        <w:rPr/>
        <w:t>și</w:t>
      </w:r>
      <w:r>
        <w:rPr>
          <w:spacing w:val="-10"/>
        </w:rPr>
        <w:t> </w:t>
      </w:r>
      <w:r>
        <w:rPr/>
        <w:t>unul</w:t>
      </w:r>
      <w:r>
        <w:rPr>
          <w:spacing w:val="-6"/>
        </w:rPr>
        <w:t> </w:t>
      </w:r>
      <w:r>
        <w:rPr/>
        <w:t>mitic.</w:t>
      </w:r>
      <w:r>
        <w:rPr>
          <w:spacing w:val="-11"/>
        </w:rPr>
        <w:t> </w:t>
      </w:r>
      <w:r>
        <w:rPr/>
        <w:t>Coordonata realistă</w:t>
      </w:r>
      <w:r>
        <w:rPr>
          <w:spacing w:val="-7"/>
        </w:rPr>
        <w:t> </w:t>
      </w:r>
      <w:r>
        <w:rPr/>
        <w:t>a</w:t>
      </w:r>
      <w:r>
        <w:rPr>
          <w:spacing w:val="-7"/>
        </w:rPr>
        <w:t> </w:t>
      </w:r>
      <w:r>
        <w:rPr/>
        <w:t>structurii</w:t>
      </w:r>
      <w:r>
        <w:rPr>
          <w:spacing w:val="-8"/>
        </w:rPr>
        <w:t> </w:t>
      </w:r>
      <w:r>
        <w:rPr/>
        <w:t>romanului</w:t>
      </w:r>
      <w:r>
        <w:rPr>
          <w:spacing w:val="-6"/>
        </w:rPr>
        <w:t> </w:t>
      </w:r>
      <w:r>
        <w:rPr/>
        <w:t>se</w:t>
      </w:r>
      <w:r>
        <w:rPr>
          <w:spacing w:val="-8"/>
        </w:rPr>
        <w:t> </w:t>
      </w:r>
      <w:r>
        <w:rPr/>
        <w:t>referă</w:t>
      </w:r>
      <w:r>
        <w:rPr>
          <w:spacing w:val="-7"/>
        </w:rPr>
        <w:t> </w:t>
      </w:r>
      <w:r>
        <w:rPr/>
        <w:t>la</w:t>
      </w:r>
      <w:r>
        <w:rPr>
          <w:spacing w:val="-7"/>
        </w:rPr>
        <w:t> </w:t>
      </w:r>
      <w:r>
        <w:rPr/>
        <w:t>călătoria</w:t>
      </w:r>
      <w:r>
        <w:rPr>
          <w:spacing w:val="-9"/>
        </w:rPr>
        <w:t> </w:t>
      </w:r>
      <w:r>
        <w:rPr/>
        <w:t>pe</w:t>
      </w:r>
      <w:r>
        <w:rPr>
          <w:spacing w:val="-7"/>
        </w:rPr>
        <w:t> </w:t>
      </w:r>
      <w:r>
        <w:rPr/>
        <w:t>care</w:t>
      </w:r>
      <w:r>
        <w:rPr>
          <w:spacing w:val="-9"/>
        </w:rPr>
        <w:t> </w:t>
      </w:r>
      <w:r>
        <w:rPr/>
        <w:t>o</w:t>
      </w:r>
      <w:r>
        <w:rPr>
          <w:spacing w:val="-8"/>
        </w:rPr>
        <w:t> </w:t>
      </w:r>
      <w:r>
        <w:rPr/>
        <w:t>face</w:t>
      </w:r>
      <w:r>
        <w:rPr>
          <w:spacing w:val="-7"/>
        </w:rPr>
        <w:t> </w:t>
      </w:r>
      <w:r>
        <w:rPr/>
        <w:t>Vitoria Lipan, la aflarea adevărului și la descrierea satului moldovenesc. Planul mitic</w:t>
      </w:r>
      <w:r>
        <w:rPr>
          <w:spacing w:val="-9"/>
        </w:rPr>
        <w:t> </w:t>
      </w:r>
      <w:r>
        <w:rPr/>
        <w:t>are</w:t>
      </w:r>
      <w:r>
        <w:rPr>
          <w:spacing w:val="-9"/>
        </w:rPr>
        <w:t> </w:t>
      </w:r>
      <w:r>
        <w:rPr/>
        <w:t>în</w:t>
      </w:r>
      <w:r>
        <w:rPr>
          <w:spacing w:val="-8"/>
        </w:rPr>
        <w:t> </w:t>
      </w:r>
      <w:r>
        <w:rPr/>
        <w:t>centru</w:t>
      </w:r>
      <w:r>
        <w:rPr>
          <w:spacing w:val="-7"/>
        </w:rPr>
        <w:t> </w:t>
      </w:r>
      <w:r>
        <w:rPr/>
        <w:t>miturile</w:t>
      </w:r>
      <w:r>
        <w:rPr>
          <w:spacing w:val="-9"/>
        </w:rPr>
        <w:t> </w:t>
      </w:r>
      <w:r>
        <w:rPr/>
        <w:t>din</w:t>
      </w:r>
      <w:r>
        <w:rPr>
          <w:spacing w:val="-8"/>
        </w:rPr>
        <w:t> </w:t>
      </w:r>
      <w:r>
        <w:rPr/>
        <w:t>care</w:t>
      </w:r>
      <w:r>
        <w:rPr>
          <w:spacing w:val="-10"/>
        </w:rPr>
        <w:t> </w:t>
      </w:r>
      <w:r>
        <w:rPr/>
        <w:t>s-a</w:t>
      </w:r>
      <w:r>
        <w:rPr>
          <w:spacing w:val="-8"/>
        </w:rPr>
        <w:t> </w:t>
      </w:r>
      <w:r>
        <w:rPr/>
        <w:t>inspirat</w:t>
      </w:r>
      <w:r>
        <w:rPr>
          <w:spacing w:val="-7"/>
        </w:rPr>
        <w:t> </w:t>
      </w:r>
      <w:r>
        <w:rPr/>
        <w:t>autorul,</w:t>
      </w:r>
      <w:r>
        <w:rPr>
          <w:spacing w:val="-9"/>
        </w:rPr>
        <w:t> </w:t>
      </w:r>
      <w:r>
        <w:rPr/>
        <w:t>precum</w:t>
      </w:r>
      <w:r>
        <w:rPr>
          <w:spacing w:val="-9"/>
        </w:rPr>
        <w:t> </w:t>
      </w:r>
      <w:r>
        <w:rPr/>
        <w:t>și</w:t>
      </w:r>
      <w:r>
        <w:rPr>
          <w:spacing w:val="-8"/>
        </w:rPr>
        <w:t> </w:t>
      </w:r>
      <w:r>
        <w:rPr/>
        <w:t>sensul ritualic al gesturilor Vitoriei. Cel mai important mit care stă la baza structurii acestui roman este mitul mioritic, fapt subliniat și de motto-ul pe care îl alege autorul pentru opera sa: „Stăpâne, stăpâne, / Mai cheamă ș-un câne...”. Acest mit include modul de înțelegere a lumii de către personaje, tradițiile pastorale, dar și comuniunea om-natură. Alt mit identificat în structura romanului este mitul egiptean al lui Isis și Osiris.</w:t>
      </w:r>
      <w:r>
        <w:rPr>
          <w:spacing w:val="57"/>
          <w:w w:val="150"/>
        </w:rPr>
        <w:t> </w:t>
      </w:r>
      <w:r>
        <w:rPr/>
        <w:t>O</w:t>
      </w:r>
      <w:r>
        <w:rPr>
          <w:spacing w:val="55"/>
          <w:w w:val="150"/>
        </w:rPr>
        <w:t> </w:t>
      </w:r>
      <w:r>
        <w:rPr/>
        <w:t>a</w:t>
      </w:r>
      <w:r>
        <w:rPr>
          <w:spacing w:val="56"/>
          <w:w w:val="150"/>
        </w:rPr>
        <w:t> </w:t>
      </w:r>
      <w:r>
        <w:rPr/>
        <w:t>doua</w:t>
      </w:r>
      <w:r>
        <w:rPr>
          <w:spacing w:val="56"/>
          <w:w w:val="150"/>
        </w:rPr>
        <w:t> </w:t>
      </w:r>
      <w:r>
        <w:rPr/>
        <w:t>trăsătură</w:t>
      </w:r>
      <w:r>
        <w:rPr>
          <w:spacing w:val="56"/>
          <w:w w:val="150"/>
        </w:rPr>
        <w:t> </w:t>
      </w:r>
      <w:r>
        <w:rPr/>
        <w:t>a</w:t>
      </w:r>
      <w:r>
        <w:rPr>
          <w:spacing w:val="56"/>
          <w:w w:val="150"/>
        </w:rPr>
        <w:t> </w:t>
      </w:r>
      <w:r>
        <w:rPr/>
        <w:t>realismului</w:t>
      </w:r>
      <w:r>
        <w:rPr>
          <w:spacing w:val="56"/>
          <w:w w:val="150"/>
        </w:rPr>
        <w:t> </w:t>
      </w:r>
      <w:r>
        <w:rPr/>
        <w:t>este</w:t>
      </w:r>
      <w:r>
        <w:rPr>
          <w:spacing w:val="55"/>
          <w:w w:val="150"/>
        </w:rPr>
        <w:t> </w:t>
      </w:r>
      <w:r>
        <w:rPr/>
        <w:t>perspectiva</w:t>
      </w:r>
      <w:r>
        <w:rPr>
          <w:spacing w:val="56"/>
          <w:w w:val="150"/>
        </w:rPr>
        <w:t> </w:t>
      </w:r>
      <w:r>
        <w:rPr>
          <w:spacing w:val="-2"/>
        </w:rPr>
        <w:t>narativă.</w:t>
      </w:r>
    </w:p>
    <w:p>
      <w:pPr>
        <w:spacing w:after="0" w:line="259" w:lineRule="auto"/>
        <w:sectPr>
          <w:type w:val="continuous"/>
          <w:pgSz w:w="12240" w:h="15840"/>
          <w:pgMar w:top="1820" w:bottom="280" w:left="1340" w:right="1320"/>
        </w:sectPr>
      </w:pPr>
    </w:p>
    <w:p>
      <w:pPr>
        <w:pStyle w:val="BodyText"/>
        <w:spacing w:line="259" w:lineRule="auto" w:before="20"/>
        <w:ind w:right="117"/>
      </w:pPr>
      <w:r>
        <w:rPr/>
        <w:t>Narațiunea se face la persoana a Ill-a: „Pe țigan l-a învățat să cânte cu cetera", iar naratorul omniprezent și omniscient reconstituielumea satului de munteni și acțiunile Vitoriei. Întreaga călătorie pentru aflarea adevărului ne este prezentată de acest narator într-un mod neimplicat, impersonal și credibil.</w:t>
      </w:r>
    </w:p>
    <w:p>
      <w:pPr>
        <w:pStyle w:val="BodyText"/>
        <w:spacing w:line="259" w:lineRule="auto"/>
        <w:ind w:right="122"/>
      </w:pPr>
      <w:r>
        <w:rPr/>
        <w:t>Romanul este o specie a genului epic, în proză, de mare întindere, cu o acțiune complexă desfășurată pe mai multe planuri narative, care dezvoltă conflicte puternice.</w:t>
      </w:r>
    </w:p>
    <w:p>
      <w:pPr>
        <w:pStyle w:val="BodyText"/>
        <w:spacing w:line="259" w:lineRule="auto" w:before="158"/>
        <w:ind w:right="115"/>
      </w:pPr>
      <w:r>
        <w:rPr/>
        <w:t>Caracterul tradițional se reflectă în tema romanului: condiția ființei umane, existența pastorească și ritualurile legate de marile momente(nașterea, nunta și înmormântarea). Astfel, discursul narativ este structurat pe două planuri epice: drumul Vitoriei Lipan în căutarea soțului, dar și al doilea plan, cel ce reprezintă viața păstorilor din munții Moldovei. Cele două sunt legate prin alternanță, iar evenimentele sunt redate cronologic.</w:t>
      </w:r>
    </w:p>
    <w:p>
      <w:pPr>
        <w:pStyle w:val="BodyText"/>
        <w:spacing w:line="259" w:lineRule="auto" w:before="160"/>
      </w:pPr>
      <w:r>
        <w:rPr/>
        <w:t>Inspirația romanului se află chiar în balada “Miorița“, datorită incipitului(“Stăpâne,</w:t>
      </w:r>
      <w:r>
        <w:rPr>
          <w:spacing w:val="-6"/>
        </w:rPr>
        <w:t> </w:t>
      </w:r>
      <w:r>
        <w:rPr/>
        <w:t>stăpâne/</w:t>
      </w:r>
      <w:r>
        <w:rPr>
          <w:spacing w:val="-6"/>
        </w:rPr>
        <w:t> </w:t>
      </w:r>
      <w:r>
        <w:rPr/>
        <w:t>Mai</w:t>
      </w:r>
      <w:r>
        <w:rPr>
          <w:spacing w:val="-4"/>
        </w:rPr>
        <w:t> </w:t>
      </w:r>
      <w:r>
        <w:rPr/>
        <w:t>cheamă</w:t>
      </w:r>
      <w:r>
        <w:rPr>
          <w:spacing w:val="-5"/>
        </w:rPr>
        <w:t> </w:t>
      </w:r>
      <w:r>
        <w:rPr/>
        <w:t>ș-un</w:t>
      </w:r>
      <w:r>
        <w:rPr>
          <w:spacing w:val="-5"/>
        </w:rPr>
        <w:t> </w:t>
      </w:r>
      <w:r>
        <w:rPr/>
        <w:t>câne…“),</w:t>
      </w:r>
      <w:r>
        <w:rPr>
          <w:spacing w:val="40"/>
        </w:rPr>
        <w:t> </w:t>
      </w:r>
      <w:r>
        <w:rPr/>
        <w:t>dar</w:t>
      </w:r>
      <w:r>
        <w:rPr>
          <w:spacing w:val="-6"/>
        </w:rPr>
        <w:t> </w:t>
      </w:r>
      <w:r>
        <w:rPr/>
        <w:t>și</w:t>
      </w:r>
      <w:r>
        <w:rPr>
          <w:spacing w:val="-5"/>
        </w:rPr>
        <w:t> </w:t>
      </w:r>
      <w:r>
        <w:rPr/>
        <w:t>datorită schemei epice(un cioban este ucis de alți doi pentru a i se lua oile).</w:t>
      </w:r>
    </w:p>
    <w:p>
      <w:pPr>
        <w:pStyle w:val="BodyText"/>
        <w:spacing w:line="259" w:lineRule="auto" w:before="158"/>
        <w:ind w:right="123"/>
      </w:pPr>
      <w:r>
        <w:rPr/>
        <w:t>Structura și compoziția romanului sunt semnificative pentru viziunea asupra lumii deoarece creează o lume cu simbolurile verosimilității.</w:t>
      </w:r>
    </w:p>
    <w:p>
      <w:pPr>
        <w:pStyle w:val="BodyText"/>
        <w:spacing w:line="259" w:lineRule="auto"/>
      </w:pPr>
      <w:r>
        <w:rPr/>
        <w:t>Titlul este reprezentativ și face trimitere la un motiv din mitologia autohtonă(baltagul e o armă cu rol justițiar). Ea are însă, însușirea de a nu fi pătată cu sânge atunci când înfăptuiește dreptatea. Cuvântul de proveniență este “labirys“, care are un sens dublu: secure cu două tăișuri,</w:t>
      </w:r>
      <w:r>
        <w:rPr>
          <w:spacing w:val="-6"/>
        </w:rPr>
        <w:t> </w:t>
      </w:r>
      <w:r>
        <w:rPr/>
        <w:t>dar</w:t>
      </w:r>
      <w:r>
        <w:rPr>
          <w:spacing w:val="-7"/>
        </w:rPr>
        <w:t> </w:t>
      </w:r>
      <w:r>
        <w:rPr/>
        <w:t>și</w:t>
      </w:r>
      <w:r>
        <w:rPr>
          <w:spacing w:val="-3"/>
        </w:rPr>
        <w:t> </w:t>
      </w:r>
      <w:r>
        <w:rPr/>
        <w:t>labirint.</w:t>
      </w:r>
      <w:r>
        <w:rPr>
          <w:spacing w:val="-5"/>
        </w:rPr>
        <w:t> </w:t>
      </w:r>
      <w:r>
        <w:rPr/>
        <w:t>Acesta</w:t>
      </w:r>
      <w:r>
        <w:rPr>
          <w:spacing w:val="-6"/>
        </w:rPr>
        <w:t> </w:t>
      </w:r>
      <w:r>
        <w:rPr/>
        <w:t>din</w:t>
      </w:r>
      <w:r>
        <w:rPr>
          <w:spacing w:val="-4"/>
        </w:rPr>
        <w:t> </w:t>
      </w:r>
      <w:r>
        <w:rPr/>
        <w:t>urmă</w:t>
      </w:r>
      <w:r>
        <w:rPr>
          <w:spacing w:val="-6"/>
        </w:rPr>
        <w:t> </w:t>
      </w:r>
      <w:r>
        <w:rPr/>
        <w:t>este</w:t>
      </w:r>
      <w:r>
        <w:rPr>
          <w:spacing w:val="-4"/>
        </w:rPr>
        <w:t> </w:t>
      </w:r>
      <w:r>
        <w:rPr/>
        <w:t>prezent</w:t>
      </w:r>
      <w:r>
        <w:rPr>
          <w:spacing w:val="-5"/>
        </w:rPr>
        <w:t> </w:t>
      </w:r>
      <w:r>
        <w:rPr/>
        <w:t>și</w:t>
      </w:r>
      <w:r>
        <w:rPr>
          <w:spacing w:val="-3"/>
        </w:rPr>
        <w:t> </w:t>
      </w:r>
      <w:r>
        <w:rPr/>
        <w:t>el</w:t>
      </w:r>
      <w:r>
        <w:rPr>
          <w:spacing w:val="-6"/>
        </w:rPr>
        <w:t> </w:t>
      </w:r>
      <w:r>
        <w:rPr/>
        <w:t>în</w:t>
      </w:r>
      <w:r>
        <w:rPr>
          <w:spacing w:val="-6"/>
        </w:rPr>
        <w:t> </w:t>
      </w:r>
      <w:r>
        <w:rPr/>
        <w:t>operă,</w:t>
      </w:r>
      <w:r>
        <w:rPr>
          <w:spacing w:val="-4"/>
        </w:rPr>
        <w:t> </w:t>
      </w:r>
      <w:r>
        <w:rPr/>
        <w:t>făcând trimitere la drumul interior și exterior pe care îl parcurge Vitoria în încercarea de a își găsi soțul dispărut.</w:t>
      </w:r>
    </w:p>
    <w:p>
      <w:pPr>
        <w:spacing w:after="0" w:line="259" w:lineRule="auto"/>
        <w:sectPr>
          <w:pgSz w:w="12240" w:h="15840"/>
          <w:pgMar w:top="1420" w:bottom="280" w:left="1340" w:right="1320"/>
        </w:sectPr>
      </w:pPr>
    </w:p>
    <w:p>
      <w:pPr>
        <w:pStyle w:val="BodyText"/>
        <w:spacing w:line="259" w:lineRule="auto" w:before="20"/>
      </w:pPr>
      <w:r>
        <w:rPr/>
        <w:t>Perspectiva narativă este una obiectivă, cu o viziune “dindărăt”, fiind prezentată de un narator obiectiv, omniscient, omniprezent și extradiegetic. Omnisciența este susținută cu ajutorul verbelor la persoana a III-a. De asemenea, în finalul operei, regăsim vocea naratorială chiar la Vitoria Lipan, cea care povestește evenimentele cauzatoare de moarte soțului ei.</w:t>
      </w:r>
    </w:p>
    <w:p>
      <w:pPr>
        <w:pStyle w:val="BodyText"/>
        <w:spacing w:line="259" w:lineRule="auto"/>
        <w:ind w:right="118"/>
      </w:pPr>
      <w:r>
        <w:rPr/>
        <w:t>Timpul și spațiul sunt bine conturate în acest roman. Reperul temporal face</w:t>
      </w:r>
      <w:r>
        <w:rPr>
          <w:spacing w:val="-19"/>
        </w:rPr>
        <w:t> </w:t>
      </w:r>
      <w:r>
        <w:rPr/>
        <w:t>referire</w:t>
      </w:r>
      <w:r>
        <w:rPr>
          <w:spacing w:val="-18"/>
        </w:rPr>
        <w:t> </w:t>
      </w:r>
      <w:r>
        <w:rPr/>
        <w:t>la</w:t>
      </w:r>
      <w:r>
        <w:rPr>
          <w:spacing w:val="-18"/>
        </w:rPr>
        <w:t> </w:t>
      </w:r>
      <w:r>
        <w:rPr/>
        <w:t>începutul</w:t>
      </w:r>
      <w:r>
        <w:rPr>
          <w:spacing w:val="-18"/>
        </w:rPr>
        <w:t> </w:t>
      </w:r>
      <w:r>
        <w:rPr/>
        <w:t>secolului</w:t>
      </w:r>
      <w:r>
        <w:rPr>
          <w:spacing w:val="-17"/>
        </w:rPr>
        <w:t> </w:t>
      </w:r>
      <w:r>
        <w:rPr/>
        <w:t>al</w:t>
      </w:r>
      <w:r>
        <w:rPr>
          <w:spacing w:val="-18"/>
        </w:rPr>
        <w:t> </w:t>
      </w:r>
      <w:r>
        <w:rPr/>
        <w:t>XX-lea,</w:t>
      </w:r>
      <w:r>
        <w:rPr>
          <w:spacing w:val="-18"/>
        </w:rPr>
        <w:t> </w:t>
      </w:r>
      <w:r>
        <w:rPr/>
        <w:t>înainte</w:t>
      </w:r>
      <w:r>
        <w:rPr>
          <w:spacing w:val="-18"/>
        </w:rPr>
        <w:t> </w:t>
      </w:r>
      <w:r>
        <w:rPr/>
        <w:t>de</w:t>
      </w:r>
      <w:r>
        <w:rPr>
          <w:spacing w:val="-17"/>
        </w:rPr>
        <w:t> </w:t>
      </w:r>
      <w:r>
        <w:rPr/>
        <w:t>1924</w:t>
      </w:r>
      <w:r>
        <w:rPr>
          <w:spacing w:val="-18"/>
        </w:rPr>
        <w:t> </w:t>
      </w:r>
      <w:r>
        <w:rPr/>
        <w:t>și</w:t>
      </w:r>
      <w:r>
        <w:rPr>
          <w:spacing w:val="-15"/>
        </w:rPr>
        <w:t> </w:t>
      </w:r>
      <w:r>
        <w:rPr/>
        <w:t>presupune o desfășurare a acțiunii pe parcursul unui an. Evenimentele încep aproape de Sfântul Andrei și se desfășoară până în primăvara anului viitor, de Sfântul Gheorghe. Spațiul este unul real, fiind consacrat prin indici specifici, precum Măgura Tărcăului, Suha, Sabasa și Vatra Dornei.</w:t>
      </w:r>
    </w:p>
    <w:p>
      <w:pPr>
        <w:pStyle w:val="BodyText"/>
        <w:spacing w:line="259" w:lineRule="auto" w:before="158"/>
        <w:ind w:right="115"/>
      </w:pPr>
      <w:r>
        <w:rPr/>
        <w:t>Personajele se încadrează în tipologii diferite, fiind tipice: tânărul în formare,</w:t>
      </w:r>
      <w:r>
        <w:rPr>
          <w:spacing w:val="-5"/>
        </w:rPr>
        <w:t> </w:t>
      </w:r>
      <w:r>
        <w:rPr/>
        <w:t>negustorul,</w:t>
      </w:r>
      <w:r>
        <w:rPr>
          <w:spacing w:val="-1"/>
        </w:rPr>
        <w:t> </w:t>
      </w:r>
      <w:r>
        <w:rPr/>
        <w:t>dar</w:t>
      </w:r>
      <w:r>
        <w:rPr>
          <w:spacing w:val="-5"/>
        </w:rPr>
        <w:t> </w:t>
      </w:r>
      <w:r>
        <w:rPr/>
        <w:t>și</w:t>
      </w:r>
      <w:r>
        <w:rPr>
          <w:spacing w:val="-3"/>
        </w:rPr>
        <w:t> </w:t>
      </w:r>
      <w:r>
        <w:rPr/>
        <w:t>căutatoarea</w:t>
      </w:r>
      <w:r>
        <w:rPr>
          <w:spacing w:val="-3"/>
        </w:rPr>
        <w:t> </w:t>
      </w:r>
      <w:r>
        <w:rPr/>
        <w:t>de</w:t>
      </w:r>
      <w:r>
        <w:rPr>
          <w:spacing w:val="-4"/>
        </w:rPr>
        <w:t> </w:t>
      </w:r>
      <w:r>
        <w:rPr/>
        <w:t>adevăr.</w:t>
      </w:r>
      <w:r>
        <w:rPr>
          <w:spacing w:val="-3"/>
        </w:rPr>
        <w:t> </w:t>
      </w:r>
      <w:r>
        <w:rPr/>
        <w:t>Astfel,</w:t>
      </w:r>
      <w:r>
        <w:rPr>
          <w:spacing w:val="-4"/>
        </w:rPr>
        <w:t> </w:t>
      </w:r>
      <w:r>
        <w:rPr/>
        <w:t>conflictul</w:t>
      </w:r>
      <w:r>
        <w:rPr>
          <w:spacing w:val="-2"/>
        </w:rPr>
        <w:t> </w:t>
      </w:r>
      <w:r>
        <w:rPr/>
        <w:t>este reprezentat de căutarea continuă a soțului dispărut, pe care Vitoria o </w:t>
      </w:r>
      <w:r>
        <w:rPr>
          <w:spacing w:val="-2"/>
        </w:rPr>
        <w:t>realizează.</w:t>
      </w:r>
    </w:p>
    <w:p>
      <w:pPr>
        <w:pStyle w:val="BodyText"/>
        <w:spacing w:line="259" w:lineRule="auto" w:before="158"/>
        <w:ind w:right="114"/>
      </w:pPr>
      <w:r>
        <w:rPr/>
        <w:t>O</w:t>
      </w:r>
      <w:r>
        <w:rPr>
          <w:spacing w:val="-11"/>
        </w:rPr>
        <w:t> </w:t>
      </w:r>
      <w:r>
        <w:rPr/>
        <w:t>primă</w:t>
      </w:r>
      <w:r>
        <w:rPr>
          <w:spacing w:val="-11"/>
        </w:rPr>
        <w:t> </w:t>
      </w:r>
      <w:r>
        <w:rPr/>
        <w:t>scenă</w:t>
      </w:r>
      <w:r>
        <w:rPr>
          <w:spacing w:val="-8"/>
        </w:rPr>
        <w:t> </w:t>
      </w:r>
      <w:r>
        <w:rPr/>
        <w:t>semnificativă</w:t>
      </w:r>
      <w:r>
        <w:rPr>
          <w:spacing w:val="-11"/>
        </w:rPr>
        <w:t> </w:t>
      </w:r>
      <w:r>
        <w:rPr/>
        <w:t>este</w:t>
      </w:r>
      <w:r>
        <w:rPr>
          <w:spacing w:val="-9"/>
        </w:rPr>
        <w:t> </w:t>
      </w:r>
      <w:r>
        <w:rPr/>
        <w:t>momentul</w:t>
      </w:r>
      <w:r>
        <w:rPr>
          <w:spacing w:val="-10"/>
        </w:rPr>
        <w:t> </w:t>
      </w:r>
      <w:r>
        <w:rPr/>
        <w:t>în</w:t>
      </w:r>
      <w:r>
        <w:rPr>
          <w:spacing w:val="-8"/>
        </w:rPr>
        <w:t> </w:t>
      </w:r>
      <w:r>
        <w:rPr/>
        <w:t>care</w:t>
      </w:r>
      <w:r>
        <w:rPr>
          <w:spacing w:val="-10"/>
        </w:rPr>
        <w:t> </w:t>
      </w:r>
      <w:r>
        <w:rPr/>
        <w:t>Vitoria</w:t>
      </w:r>
      <w:r>
        <w:rPr>
          <w:spacing w:val="-10"/>
        </w:rPr>
        <w:t> </w:t>
      </w:r>
      <w:r>
        <w:rPr/>
        <w:t>se</w:t>
      </w:r>
      <w:r>
        <w:rPr>
          <w:spacing w:val="-9"/>
        </w:rPr>
        <w:t> </w:t>
      </w:r>
      <w:r>
        <w:rPr/>
        <w:t>pregătește pentru</w:t>
      </w:r>
      <w:r>
        <w:rPr>
          <w:spacing w:val="-8"/>
        </w:rPr>
        <w:t> </w:t>
      </w:r>
      <w:r>
        <w:rPr/>
        <w:t>plecare.</w:t>
      </w:r>
      <w:r>
        <w:rPr>
          <w:spacing w:val="-8"/>
        </w:rPr>
        <w:t> </w:t>
      </w:r>
      <w:r>
        <w:rPr/>
        <w:t>După</w:t>
      </w:r>
      <w:r>
        <w:rPr>
          <w:spacing w:val="-8"/>
        </w:rPr>
        <w:t> </w:t>
      </w:r>
      <w:r>
        <w:rPr/>
        <w:t>ce</w:t>
      </w:r>
      <w:r>
        <w:rPr>
          <w:spacing w:val="-10"/>
        </w:rPr>
        <w:t> </w:t>
      </w:r>
      <w:r>
        <w:rPr/>
        <w:t>aceasta</w:t>
      </w:r>
      <w:r>
        <w:rPr>
          <w:spacing w:val="-8"/>
        </w:rPr>
        <w:t> </w:t>
      </w:r>
      <w:r>
        <w:rPr/>
        <w:t>îl</w:t>
      </w:r>
      <w:r>
        <w:rPr>
          <w:spacing w:val="-8"/>
        </w:rPr>
        <w:t> </w:t>
      </w:r>
      <w:r>
        <w:rPr/>
        <w:t>visează</w:t>
      </w:r>
      <w:r>
        <w:rPr>
          <w:spacing w:val="-8"/>
        </w:rPr>
        <w:t> </w:t>
      </w:r>
      <w:r>
        <w:rPr/>
        <w:t>pe</w:t>
      </w:r>
      <w:r>
        <w:rPr>
          <w:spacing w:val="-9"/>
        </w:rPr>
        <w:t> </w:t>
      </w:r>
      <w:r>
        <w:rPr/>
        <w:t>Nechifor,</w:t>
      </w:r>
      <w:r>
        <w:rPr>
          <w:spacing w:val="-9"/>
        </w:rPr>
        <w:t> </w:t>
      </w:r>
      <w:r>
        <w:rPr/>
        <w:t>cere</w:t>
      </w:r>
      <w:r>
        <w:rPr>
          <w:spacing w:val="-9"/>
        </w:rPr>
        <w:t> </w:t>
      </w:r>
      <w:r>
        <w:rPr/>
        <w:t>să</w:t>
      </w:r>
      <w:r>
        <w:rPr>
          <w:spacing w:val="-8"/>
        </w:rPr>
        <w:t> </w:t>
      </w:r>
      <w:r>
        <w:rPr/>
        <w:t>i</w:t>
      </w:r>
      <w:r>
        <w:rPr>
          <w:spacing w:val="-8"/>
        </w:rPr>
        <w:t> </w:t>
      </w:r>
      <w:r>
        <w:rPr/>
        <w:t>se</w:t>
      </w:r>
      <w:r>
        <w:rPr>
          <w:spacing w:val="-9"/>
        </w:rPr>
        <w:t> </w:t>
      </w:r>
      <w:r>
        <w:rPr/>
        <w:t>dea</w:t>
      </w:r>
      <w:r>
        <w:rPr>
          <w:spacing w:val="-8"/>
        </w:rPr>
        <w:t> </w:t>
      </w:r>
      <w:r>
        <w:rPr/>
        <w:t>în cărți</w:t>
      </w:r>
      <w:r>
        <w:rPr>
          <w:spacing w:val="-19"/>
        </w:rPr>
        <w:t> </w:t>
      </w:r>
      <w:r>
        <w:rPr/>
        <w:t>și</w:t>
      </w:r>
      <w:r>
        <w:rPr>
          <w:spacing w:val="-18"/>
        </w:rPr>
        <w:t> </w:t>
      </w:r>
      <w:r>
        <w:rPr/>
        <w:t>decide</w:t>
      </w:r>
      <w:r>
        <w:rPr>
          <w:spacing w:val="-18"/>
        </w:rPr>
        <w:t> </w:t>
      </w:r>
      <w:r>
        <w:rPr/>
        <w:t>că</w:t>
      </w:r>
      <w:r>
        <w:rPr>
          <w:spacing w:val="-18"/>
        </w:rPr>
        <w:t> </w:t>
      </w:r>
      <w:r>
        <w:rPr/>
        <w:t>trebuie</w:t>
      </w:r>
      <w:r>
        <w:rPr>
          <w:spacing w:val="-18"/>
        </w:rPr>
        <w:t> </w:t>
      </w:r>
      <w:r>
        <w:rPr/>
        <w:t>să</w:t>
      </w:r>
      <w:r>
        <w:rPr>
          <w:spacing w:val="-18"/>
        </w:rPr>
        <w:t> </w:t>
      </w:r>
      <w:r>
        <w:rPr/>
        <w:t>afle</w:t>
      </w:r>
      <w:r>
        <w:rPr>
          <w:spacing w:val="-18"/>
        </w:rPr>
        <w:t> </w:t>
      </w:r>
      <w:r>
        <w:rPr/>
        <w:t>singură</w:t>
      </w:r>
      <w:r>
        <w:rPr>
          <w:spacing w:val="-18"/>
        </w:rPr>
        <w:t> </w:t>
      </w:r>
      <w:r>
        <w:rPr/>
        <w:t>ce</w:t>
      </w:r>
      <w:r>
        <w:rPr>
          <w:spacing w:val="-18"/>
        </w:rPr>
        <w:t> </w:t>
      </w:r>
      <w:r>
        <w:rPr/>
        <w:t>s-a</w:t>
      </w:r>
      <w:r>
        <w:rPr>
          <w:spacing w:val="-18"/>
        </w:rPr>
        <w:t> </w:t>
      </w:r>
      <w:r>
        <w:rPr/>
        <w:t>întâmplat</w:t>
      </w:r>
      <w:r>
        <w:rPr>
          <w:spacing w:val="-18"/>
        </w:rPr>
        <w:t> </w:t>
      </w:r>
      <w:r>
        <w:rPr/>
        <w:t>cu</w:t>
      </w:r>
      <w:r>
        <w:rPr>
          <w:spacing w:val="-19"/>
        </w:rPr>
        <w:t> </w:t>
      </w:r>
      <w:r>
        <w:rPr/>
        <w:t>soțul</w:t>
      </w:r>
      <w:r>
        <w:rPr>
          <w:spacing w:val="-18"/>
        </w:rPr>
        <w:t> </w:t>
      </w:r>
      <w:r>
        <w:rPr/>
        <w:t>dispărut. Ea</w:t>
      </w:r>
      <w:r>
        <w:rPr>
          <w:spacing w:val="-3"/>
        </w:rPr>
        <w:t> </w:t>
      </w:r>
      <w:r>
        <w:rPr/>
        <w:t>își</w:t>
      </w:r>
      <w:r>
        <w:rPr>
          <w:spacing w:val="-3"/>
        </w:rPr>
        <w:t> </w:t>
      </w:r>
      <w:r>
        <w:rPr/>
        <w:t>pregătește</w:t>
      </w:r>
      <w:r>
        <w:rPr>
          <w:spacing w:val="-2"/>
        </w:rPr>
        <w:t> </w:t>
      </w:r>
      <w:r>
        <w:rPr/>
        <w:t>toate</w:t>
      </w:r>
      <w:r>
        <w:rPr>
          <w:spacing w:val="-3"/>
        </w:rPr>
        <w:t> </w:t>
      </w:r>
      <w:r>
        <w:rPr/>
        <w:t>treburile</w:t>
      </w:r>
      <w:r>
        <w:rPr>
          <w:spacing w:val="-3"/>
        </w:rPr>
        <w:t> </w:t>
      </w:r>
      <w:r>
        <w:rPr/>
        <w:t>gospodărești,</w:t>
      </w:r>
      <w:r>
        <w:rPr>
          <w:spacing w:val="-3"/>
        </w:rPr>
        <w:t> </w:t>
      </w:r>
      <w:r>
        <w:rPr/>
        <w:t>vinde</w:t>
      </w:r>
      <w:r>
        <w:rPr>
          <w:spacing w:val="-3"/>
        </w:rPr>
        <w:t> </w:t>
      </w:r>
      <w:r>
        <w:rPr/>
        <w:t>agoniseala</w:t>
      </w:r>
      <w:r>
        <w:rPr>
          <w:spacing w:val="-3"/>
        </w:rPr>
        <w:t> </w:t>
      </w:r>
      <w:r>
        <w:rPr/>
        <w:t>pentru</w:t>
      </w:r>
      <w:r>
        <w:rPr>
          <w:spacing w:val="-3"/>
        </w:rPr>
        <w:t> </w:t>
      </w:r>
      <w:r>
        <w:rPr/>
        <w:t>a avea</w:t>
      </w:r>
      <w:r>
        <w:rPr>
          <w:spacing w:val="-7"/>
        </w:rPr>
        <w:t> </w:t>
      </w:r>
      <w:r>
        <w:rPr/>
        <w:t>bani</w:t>
      </w:r>
      <w:r>
        <w:rPr>
          <w:spacing w:val="-6"/>
        </w:rPr>
        <w:t> </w:t>
      </w:r>
      <w:r>
        <w:rPr/>
        <w:t>de</w:t>
      </w:r>
      <w:r>
        <w:rPr>
          <w:spacing w:val="-7"/>
        </w:rPr>
        <w:t> </w:t>
      </w:r>
      <w:r>
        <w:rPr/>
        <w:t>drum,</w:t>
      </w:r>
      <w:r>
        <w:rPr>
          <w:spacing w:val="-8"/>
        </w:rPr>
        <w:t> </w:t>
      </w:r>
      <w:r>
        <w:rPr/>
        <w:t>își</w:t>
      </w:r>
      <w:r>
        <w:rPr>
          <w:spacing w:val="-6"/>
        </w:rPr>
        <w:t> </w:t>
      </w:r>
      <w:r>
        <w:rPr/>
        <w:t>lasă</w:t>
      </w:r>
      <w:r>
        <w:rPr>
          <w:spacing w:val="-8"/>
        </w:rPr>
        <w:t> </w:t>
      </w:r>
      <w:r>
        <w:rPr/>
        <w:t>fata</w:t>
      </w:r>
      <w:r>
        <w:rPr>
          <w:spacing w:val="-9"/>
        </w:rPr>
        <w:t> </w:t>
      </w:r>
      <w:r>
        <w:rPr/>
        <w:t>la</w:t>
      </w:r>
      <w:r>
        <w:rPr>
          <w:spacing w:val="-7"/>
        </w:rPr>
        <w:t> </w:t>
      </w:r>
      <w:r>
        <w:rPr/>
        <w:t>mănăstirea</w:t>
      </w:r>
      <w:r>
        <w:rPr>
          <w:spacing w:val="-7"/>
        </w:rPr>
        <w:t> </w:t>
      </w:r>
      <w:r>
        <w:rPr/>
        <w:t>Văratec.</w:t>
      </w:r>
      <w:r>
        <w:rPr>
          <w:spacing w:val="-6"/>
        </w:rPr>
        <w:t> </w:t>
      </w:r>
      <w:r>
        <w:rPr/>
        <w:t>Ea</w:t>
      </w:r>
      <w:r>
        <w:rPr>
          <w:spacing w:val="-6"/>
        </w:rPr>
        <w:t> </w:t>
      </w:r>
      <w:r>
        <w:rPr/>
        <w:t>își</w:t>
      </w:r>
      <w:r>
        <w:rPr>
          <w:spacing w:val="-1"/>
        </w:rPr>
        <w:t> </w:t>
      </w:r>
      <w:r>
        <w:rPr/>
        <w:t>comandă</w:t>
      </w:r>
      <w:r>
        <w:rPr>
          <w:spacing w:val="-6"/>
        </w:rPr>
        <w:t> </w:t>
      </w:r>
      <w:r>
        <w:rPr/>
        <w:t>un baltag,</w:t>
      </w:r>
      <w:r>
        <w:rPr>
          <w:spacing w:val="-19"/>
        </w:rPr>
        <w:t> </w:t>
      </w:r>
      <w:r>
        <w:rPr/>
        <w:t>îl</w:t>
      </w:r>
      <w:r>
        <w:rPr>
          <w:spacing w:val="-18"/>
        </w:rPr>
        <w:t> </w:t>
      </w:r>
      <w:r>
        <w:rPr/>
        <w:t>sfințește,</w:t>
      </w:r>
      <w:r>
        <w:rPr>
          <w:spacing w:val="-18"/>
        </w:rPr>
        <w:t> </w:t>
      </w:r>
      <w:r>
        <w:rPr/>
        <w:t>dăruiește</w:t>
      </w:r>
      <w:r>
        <w:rPr>
          <w:spacing w:val="-18"/>
        </w:rPr>
        <w:t> </w:t>
      </w:r>
      <w:r>
        <w:rPr/>
        <w:t>mănăstirii</w:t>
      </w:r>
      <w:r>
        <w:rPr>
          <w:spacing w:val="-18"/>
        </w:rPr>
        <w:t> </w:t>
      </w:r>
      <w:r>
        <w:rPr/>
        <w:t>Bistrița</w:t>
      </w:r>
      <w:r>
        <w:rPr>
          <w:spacing w:val="-18"/>
        </w:rPr>
        <w:t> </w:t>
      </w:r>
      <w:r>
        <w:rPr/>
        <w:t>o</w:t>
      </w:r>
      <w:r>
        <w:rPr>
          <w:spacing w:val="-18"/>
        </w:rPr>
        <w:t> </w:t>
      </w:r>
      <w:r>
        <w:rPr/>
        <w:t>icoană,</w:t>
      </w:r>
      <w:r>
        <w:rPr>
          <w:spacing w:val="-18"/>
        </w:rPr>
        <w:t> </w:t>
      </w:r>
      <w:r>
        <w:rPr/>
        <w:t>și</w:t>
      </w:r>
      <w:r>
        <w:rPr>
          <w:spacing w:val="-18"/>
        </w:rPr>
        <w:t> </w:t>
      </w:r>
      <w:r>
        <w:rPr/>
        <w:t>chiar</w:t>
      </w:r>
      <w:r>
        <w:rPr>
          <w:spacing w:val="-18"/>
        </w:rPr>
        <w:t> </w:t>
      </w:r>
      <w:r>
        <w:rPr/>
        <w:t>se</w:t>
      </w:r>
      <w:r>
        <w:rPr>
          <w:spacing w:val="-18"/>
        </w:rPr>
        <w:t> </w:t>
      </w:r>
      <w:r>
        <w:rPr/>
        <w:t>curăță spiritual(ține</w:t>
      </w:r>
      <w:r>
        <w:rPr>
          <w:spacing w:val="-10"/>
        </w:rPr>
        <w:t> </w:t>
      </w:r>
      <w:r>
        <w:rPr/>
        <w:t>post</w:t>
      </w:r>
      <w:r>
        <w:rPr>
          <w:spacing w:val="-11"/>
        </w:rPr>
        <w:t> </w:t>
      </w:r>
      <w:r>
        <w:rPr/>
        <w:t>negru</w:t>
      </w:r>
      <w:r>
        <w:rPr>
          <w:spacing w:val="-10"/>
        </w:rPr>
        <w:t> </w:t>
      </w:r>
      <w:r>
        <w:rPr/>
        <w:t>timp</w:t>
      </w:r>
      <w:r>
        <w:rPr>
          <w:spacing w:val="-10"/>
        </w:rPr>
        <w:t> </w:t>
      </w:r>
      <w:r>
        <w:rPr/>
        <w:t>de</w:t>
      </w:r>
      <w:r>
        <w:rPr>
          <w:spacing w:val="-10"/>
        </w:rPr>
        <w:t> </w:t>
      </w:r>
      <w:r>
        <w:rPr/>
        <w:t>douăsprezece</w:t>
      </w:r>
      <w:r>
        <w:rPr>
          <w:spacing w:val="-10"/>
        </w:rPr>
        <w:t> </w:t>
      </w:r>
      <w:r>
        <w:rPr/>
        <w:t>vineri</w:t>
      </w:r>
      <w:r>
        <w:rPr>
          <w:spacing w:val="-9"/>
        </w:rPr>
        <w:t> </w:t>
      </w:r>
      <w:r>
        <w:rPr/>
        <w:t>și</w:t>
      </w:r>
      <w:r>
        <w:rPr>
          <w:spacing w:val="-6"/>
        </w:rPr>
        <w:t> </w:t>
      </w:r>
      <w:r>
        <w:rPr/>
        <w:t>se</w:t>
      </w:r>
      <w:r>
        <w:rPr>
          <w:spacing w:val="-10"/>
        </w:rPr>
        <w:t> </w:t>
      </w:r>
      <w:r>
        <w:rPr/>
        <w:t>roagă).</w:t>
      </w:r>
      <w:r>
        <w:rPr>
          <w:spacing w:val="-7"/>
        </w:rPr>
        <w:t> </w:t>
      </w:r>
      <w:r>
        <w:rPr/>
        <w:t>Pleacă apoi la drum, alături de fiul ei, Gheorghiță.</w:t>
      </w:r>
    </w:p>
    <w:p>
      <w:pPr>
        <w:pStyle w:val="BodyText"/>
        <w:spacing w:line="259" w:lineRule="auto"/>
      </w:pPr>
      <w:r>
        <w:rPr/>
        <w:t>Pe parcursul drumului, ia parte la majoritatea evenimentelor importante, deoarece ajunge să treacă pe lângă un botez, o nuntă și o înmormântare.</w:t>
      </w:r>
      <w:r>
        <w:rPr>
          <w:spacing w:val="-1"/>
        </w:rPr>
        <w:t> </w:t>
      </w:r>
      <w:r>
        <w:rPr/>
        <w:t>Ea</w:t>
      </w:r>
      <w:r>
        <w:rPr>
          <w:spacing w:val="-2"/>
        </w:rPr>
        <w:t> </w:t>
      </w:r>
      <w:r>
        <w:rPr/>
        <w:t>găsește</w:t>
      </w:r>
      <w:r>
        <w:rPr>
          <w:spacing w:val="-3"/>
        </w:rPr>
        <w:t> </w:t>
      </w:r>
      <w:r>
        <w:rPr/>
        <w:t>indicii</w:t>
      </w:r>
      <w:r>
        <w:rPr>
          <w:spacing w:val="-4"/>
        </w:rPr>
        <w:t> </w:t>
      </w:r>
      <w:r>
        <w:rPr/>
        <w:t>în</w:t>
      </w:r>
      <w:r>
        <w:rPr>
          <w:spacing w:val="-2"/>
        </w:rPr>
        <w:t> </w:t>
      </w:r>
      <w:r>
        <w:rPr/>
        <w:t>fiecare</w:t>
      </w:r>
      <w:r>
        <w:rPr>
          <w:spacing w:val="-4"/>
        </w:rPr>
        <w:t> </w:t>
      </w:r>
      <w:r>
        <w:rPr/>
        <w:t>localitate</w:t>
      </w:r>
      <w:r>
        <w:rPr>
          <w:spacing w:val="-3"/>
        </w:rPr>
        <w:t> </w:t>
      </w:r>
      <w:r>
        <w:rPr/>
        <w:t>prin</w:t>
      </w:r>
      <w:r>
        <w:rPr>
          <w:spacing w:val="-2"/>
        </w:rPr>
        <w:t> </w:t>
      </w:r>
      <w:r>
        <w:rPr/>
        <w:t>care</w:t>
      </w:r>
      <w:r>
        <w:rPr>
          <w:spacing w:val="-4"/>
        </w:rPr>
        <w:t> </w:t>
      </w:r>
      <w:r>
        <w:rPr/>
        <w:t>trece,</w:t>
      </w:r>
      <w:r>
        <w:rPr>
          <w:spacing w:val="-4"/>
        </w:rPr>
        <w:t> </w:t>
      </w:r>
      <w:r>
        <w:rPr/>
        <w:t>dar conștientizează că soțul se află între Suha și Sabasa, din pricina lipsei dovezilor de acolo. De asemenea, îl găsește pe câinele acestuia, Lupu.</w:t>
      </w:r>
    </w:p>
    <w:p>
      <w:pPr>
        <w:spacing w:after="0" w:line="259" w:lineRule="auto"/>
        <w:sectPr>
          <w:pgSz w:w="12240" w:h="15840"/>
          <w:pgMar w:top="1420" w:bottom="280" w:left="1340" w:right="1320"/>
        </w:sectPr>
      </w:pPr>
    </w:p>
    <w:p>
      <w:pPr>
        <w:pStyle w:val="BodyText"/>
        <w:spacing w:line="259" w:lineRule="auto" w:before="20"/>
        <w:ind w:right="121"/>
      </w:pPr>
      <w:r>
        <w:rPr/>
        <w:t>După ce își găsește soțul în râpa de la Crucea Talienilor, este nevoită să să anunțe autoritățile și să îl lase pe Gheorghiță să doarmă lângă osemintele tatălui, timp de o noapte.</w:t>
      </w:r>
    </w:p>
    <w:p>
      <w:pPr>
        <w:pStyle w:val="BodyText"/>
        <w:spacing w:line="259" w:lineRule="auto" w:before="160"/>
        <w:ind w:right="117"/>
      </w:pPr>
      <w:r>
        <w:rPr/>
        <w:t>A</w:t>
      </w:r>
      <w:r>
        <w:rPr>
          <w:spacing w:val="-10"/>
        </w:rPr>
        <w:t> </w:t>
      </w:r>
      <w:r>
        <w:rPr/>
        <w:t>doua</w:t>
      </w:r>
      <w:r>
        <w:rPr>
          <w:spacing w:val="-6"/>
        </w:rPr>
        <w:t> </w:t>
      </w:r>
      <w:r>
        <w:rPr/>
        <w:t>scenă</w:t>
      </w:r>
      <w:r>
        <w:rPr>
          <w:spacing w:val="-6"/>
        </w:rPr>
        <w:t> </w:t>
      </w:r>
      <w:r>
        <w:rPr/>
        <w:t>semnificativă</w:t>
      </w:r>
      <w:r>
        <w:rPr>
          <w:spacing w:val="-9"/>
        </w:rPr>
        <w:t> </w:t>
      </w:r>
      <w:r>
        <w:rPr/>
        <w:t>este</w:t>
      </w:r>
      <w:r>
        <w:rPr>
          <w:spacing w:val="-10"/>
        </w:rPr>
        <w:t> </w:t>
      </w:r>
      <w:r>
        <w:rPr/>
        <w:t>cea</w:t>
      </w:r>
      <w:r>
        <w:rPr>
          <w:spacing w:val="-7"/>
        </w:rPr>
        <w:t> </w:t>
      </w:r>
      <w:r>
        <w:rPr/>
        <w:t>finală,</w:t>
      </w:r>
      <w:r>
        <w:rPr>
          <w:spacing w:val="-6"/>
        </w:rPr>
        <w:t> </w:t>
      </w:r>
      <w:r>
        <w:rPr/>
        <w:t>de</w:t>
      </w:r>
      <w:r>
        <w:rPr>
          <w:spacing w:val="-10"/>
        </w:rPr>
        <w:t> </w:t>
      </w:r>
      <w:r>
        <w:rPr/>
        <w:t>după</w:t>
      </w:r>
      <w:r>
        <w:rPr>
          <w:spacing w:val="-9"/>
        </w:rPr>
        <w:t> </w:t>
      </w:r>
      <w:r>
        <w:rPr/>
        <w:t>înmormântare,</w:t>
      </w:r>
      <w:r>
        <w:rPr>
          <w:spacing w:val="-9"/>
        </w:rPr>
        <w:t> </w:t>
      </w:r>
      <w:r>
        <w:rPr/>
        <w:t>când Vitoria reușește printr-o logică impecabilă să îi facă pe suspecții Calistat Bogza și Ilie Cuțui să își recunoacă faptele. Ea știe să exploateze momentele de tensiune, și îl face pe Calistrat Bogza să recunoască faptele săvârșite. Scena devine dramatică deoarece Calistrat se repede la Gheoghiță, iar acesta dă drumul câinelui Lupu. Feciorul îl lovește pe Bogza cu baltagul în frunte, iar acesta cere să fie iertat, în ultimele momente ale vieții. Cu toate acestea, replica Vitoriei este simbolică (“Ne-om întoarce iar la Măgura, ca să luăm de coadă toate câte le-am </w:t>
      </w:r>
      <w:r>
        <w:rPr>
          <w:spacing w:val="-2"/>
        </w:rPr>
        <w:t>lăsat“).</w:t>
      </w:r>
    </w:p>
    <w:p>
      <w:pPr>
        <w:pStyle w:val="BodyText"/>
        <w:spacing w:line="259" w:lineRule="auto" w:before="157"/>
        <w:ind w:right="118"/>
      </w:pPr>
      <w:r>
        <w:rPr/>
        <w:t>Consider</w:t>
      </w:r>
      <w:r>
        <w:rPr>
          <w:spacing w:val="-9"/>
        </w:rPr>
        <w:t> </w:t>
      </w:r>
      <w:r>
        <w:rPr/>
        <w:t>că</w:t>
      </w:r>
      <w:r>
        <w:rPr>
          <w:spacing w:val="-8"/>
        </w:rPr>
        <w:t> </w:t>
      </w:r>
      <w:r>
        <w:rPr/>
        <w:t>romanul</w:t>
      </w:r>
      <w:r>
        <w:rPr>
          <w:spacing w:val="-9"/>
        </w:rPr>
        <w:t> </w:t>
      </w:r>
      <w:r>
        <w:rPr/>
        <w:t>“Baltagul”</w:t>
      </w:r>
      <w:r>
        <w:rPr>
          <w:spacing w:val="-9"/>
        </w:rPr>
        <w:t> </w:t>
      </w:r>
      <w:r>
        <w:rPr/>
        <w:t>este</w:t>
      </w:r>
      <w:r>
        <w:rPr>
          <w:spacing w:val="-10"/>
        </w:rPr>
        <w:t> </w:t>
      </w:r>
      <w:r>
        <w:rPr/>
        <w:t>semnificativ</w:t>
      </w:r>
      <w:r>
        <w:rPr>
          <w:spacing w:val="-10"/>
        </w:rPr>
        <w:t> </w:t>
      </w:r>
      <w:r>
        <w:rPr/>
        <w:t>pentru</w:t>
      </w:r>
      <w:r>
        <w:rPr>
          <w:spacing w:val="-8"/>
        </w:rPr>
        <w:t> </w:t>
      </w:r>
      <w:r>
        <w:rPr/>
        <w:t>viziunea</w:t>
      </w:r>
      <w:r>
        <w:rPr>
          <w:spacing w:val="-9"/>
        </w:rPr>
        <w:t> </w:t>
      </w:r>
      <w:r>
        <w:rPr/>
        <w:t>despre viață a autorului. La realizarea acestei creații contribuie însă și limbajul autorului, Mihail Sadoveanu fiind cel mai mare povestitor al literaturii </w:t>
      </w:r>
      <w:r>
        <w:rPr>
          <w:spacing w:val="-2"/>
        </w:rPr>
        <w:t>române.</w:t>
      </w:r>
      <w:r>
        <w:rPr>
          <w:spacing w:val="-7"/>
        </w:rPr>
        <w:t> </w:t>
      </w:r>
      <w:r>
        <w:rPr>
          <w:spacing w:val="-2"/>
        </w:rPr>
        <w:t>Opera</w:t>
      </w:r>
      <w:r>
        <w:rPr>
          <w:spacing w:val="-8"/>
        </w:rPr>
        <w:t> </w:t>
      </w:r>
      <w:r>
        <w:rPr>
          <w:spacing w:val="-2"/>
        </w:rPr>
        <w:t>e</w:t>
      </w:r>
      <w:r>
        <w:rPr>
          <w:spacing w:val="-10"/>
        </w:rPr>
        <w:t> </w:t>
      </w:r>
      <w:r>
        <w:rPr>
          <w:spacing w:val="-2"/>
        </w:rPr>
        <w:t>una</w:t>
      </w:r>
      <w:r>
        <w:rPr>
          <w:spacing w:val="-7"/>
        </w:rPr>
        <w:t> </w:t>
      </w:r>
      <w:r>
        <w:rPr>
          <w:spacing w:val="-2"/>
        </w:rPr>
        <w:t>realistă,</w:t>
      </w:r>
      <w:r>
        <w:rPr>
          <w:spacing w:val="-10"/>
        </w:rPr>
        <w:t> </w:t>
      </w:r>
      <w:r>
        <w:rPr>
          <w:spacing w:val="-2"/>
        </w:rPr>
        <w:t>dar</w:t>
      </w:r>
      <w:r>
        <w:rPr>
          <w:spacing w:val="-10"/>
        </w:rPr>
        <w:t> </w:t>
      </w:r>
      <w:r>
        <w:rPr>
          <w:spacing w:val="-2"/>
        </w:rPr>
        <w:t>și</w:t>
      </w:r>
      <w:r>
        <w:rPr>
          <w:spacing w:val="-11"/>
        </w:rPr>
        <w:t> </w:t>
      </w:r>
      <w:r>
        <w:rPr>
          <w:spacing w:val="-2"/>
        </w:rPr>
        <w:t>mitică,</w:t>
      </w:r>
      <w:r>
        <w:rPr>
          <w:spacing w:val="-10"/>
        </w:rPr>
        <w:t> </w:t>
      </w:r>
      <w:r>
        <w:rPr>
          <w:spacing w:val="-2"/>
        </w:rPr>
        <w:t>filosofică</w:t>
      </w:r>
      <w:r>
        <w:rPr>
          <w:spacing w:val="-10"/>
        </w:rPr>
        <w:t> </w:t>
      </w:r>
      <w:r>
        <w:rPr>
          <w:spacing w:val="-2"/>
        </w:rPr>
        <w:t>și</w:t>
      </w:r>
      <w:r>
        <w:rPr>
          <w:spacing w:val="-11"/>
        </w:rPr>
        <w:t> </w:t>
      </w:r>
      <w:r>
        <w:rPr>
          <w:spacing w:val="-2"/>
        </w:rPr>
        <w:t>social-istorică</w:t>
      </w:r>
      <w:r>
        <w:rPr>
          <w:spacing w:val="-10"/>
        </w:rPr>
        <w:t> </w:t>
      </w:r>
      <w:r>
        <w:rPr>
          <w:spacing w:val="-2"/>
        </w:rPr>
        <w:t>prin </w:t>
      </w:r>
      <w:r>
        <w:rPr/>
        <w:t>tema acesteia.</w:t>
      </w:r>
    </w:p>
    <w:sectPr>
      <w:pgSz w:w="12240" w:h="15840"/>
      <w:pgMar w:top="142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ro-RO" w:eastAsia="en-US" w:bidi="ar-SA"/>
    </w:rPr>
  </w:style>
  <w:style w:styleId="BodyText" w:type="paragraph">
    <w:name w:val="Body Text"/>
    <w:basedOn w:val="Normal"/>
    <w:uiPriority w:val="1"/>
    <w:qFormat/>
    <w:pPr>
      <w:spacing w:before="159"/>
      <w:ind w:left="100" w:right="116"/>
      <w:jc w:val="both"/>
    </w:pPr>
    <w:rPr>
      <w:rFonts w:ascii="Calibri" w:hAnsi="Calibri" w:eastAsia="Calibri" w:cs="Calibri"/>
      <w:sz w:val="32"/>
      <w:szCs w:val="32"/>
      <w:lang w:val="ro-RO" w:eastAsia="en-US" w:bidi="ar-SA"/>
    </w:rPr>
  </w:style>
  <w:style w:styleId="Title" w:type="paragraph">
    <w:name w:val="Title"/>
    <w:basedOn w:val="Normal"/>
    <w:uiPriority w:val="1"/>
    <w:qFormat/>
    <w:pPr>
      <w:spacing w:before="193"/>
      <w:ind w:right="19"/>
      <w:jc w:val="center"/>
    </w:pPr>
    <w:rPr>
      <w:rFonts w:ascii="Calibri" w:hAnsi="Calibri" w:eastAsia="Calibri" w:cs="Calibri"/>
      <w:b/>
      <w:bCs/>
      <w:sz w:val="32"/>
      <w:szCs w:val="32"/>
      <w:lang w:val="ro-RO" w:eastAsia="en-US" w:bidi="ar-SA"/>
    </w:rPr>
  </w:style>
  <w:style w:styleId="ListParagraph" w:type="paragraph">
    <w:name w:val="List Paragraph"/>
    <w:basedOn w:val="Normal"/>
    <w:uiPriority w:val="1"/>
    <w:qFormat/>
    <w:pPr/>
    <w:rPr>
      <w:lang w:val="ro-RO" w:eastAsia="en-US" w:bidi="ar-SA"/>
    </w:rPr>
  </w:style>
  <w:style w:styleId="TableParagraph" w:type="paragraph">
    <w:name w:val="Table Paragraph"/>
    <w:basedOn w:val="Normal"/>
    <w:uiPriority w:val="1"/>
    <w:qFormat/>
    <w:pPr/>
    <w:rPr>
      <w:lang w:val="ro-RO"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dcterms:created xsi:type="dcterms:W3CDTF">2023-11-06T13:45:24Z</dcterms:created>
  <dcterms:modified xsi:type="dcterms:W3CDTF">2023-11-06T13:45:24Z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2023-04-07T00:00:00Z</vt:filetime>
  </property>
  <property fmtid="{D5CDD505-2E9C-101B-9397-08002B2CF9AE}" pid="3" name="Creator">
    <vt:lpwstr>Microsoft® Word for Microsoft 365</vt:lpwstr>
  </property>
  <property fmtid="{D5CDD505-2E9C-101B-9397-08002B2CF9AE}" pid="4" name="LastSaved">
    <vt:filetime>2023-11-06T00:00:00Z</vt:filetime>
  </property>
  <property fmtid="{D5CDD505-2E9C-101B-9397-08002B2CF9AE}" pid="5" name="Producer">
    <vt:lpwstr>Microsoft® Word for Microsoft 365</vt:lpwstr>
  </property>
</Properties>
</file>