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C83B10" w:rsidRPr="004A6F7E" w:rsidRDefault="00C83B10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C83B10" w:rsidRPr="004A6F7E" w:rsidRDefault="00C83B10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83B10" w:rsidRPr="004A6F7E" w:rsidRDefault="00C83B10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4A6F7E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7334D2" w:rsidRDefault="00C83B10" w:rsidP="000F3887">
            <w:pPr>
              <w:rPr>
                <w:i/>
                <w:sz w:val="22"/>
                <w:szCs w:val="22"/>
              </w:rPr>
            </w:pPr>
            <w:r w:rsidRPr="007334D2">
              <w:rPr>
                <w:i/>
                <w:sz w:val="22"/>
                <w:szCs w:val="22"/>
              </w:rPr>
              <w:t>Alta de terceros dados de baja en SUR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4A6F7E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4A6F7E" w:rsidRDefault="00C83B10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Mantenimiento de datos de terceros sin validaciones de las cuentas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4A6F7E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4A6F7E" w:rsidRDefault="00C83B10" w:rsidP="000F3887">
            <w:pPr>
              <w:rPr>
                <w:i/>
                <w:sz w:val="22"/>
                <w:szCs w:val="22"/>
              </w:rPr>
            </w:pPr>
            <w:r w:rsidRPr="00BD255A">
              <w:rPr>
                <w:i/>
                <w:sz w:val="22"/>
                <w:szCs w:val="22"/>
              </w:rPr>
              <w:t>Extraer los habilitados de personal, con el acreedor y el ZJUPI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4A6F7E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3B10" w:rsidRPr="004A6F7E" w:rsidRDefault="00C83B10" w:rsidP="000F3887">
            <w:pPr>
              <w:rPr>
                <w:i/>
                <w:sz w:val="22"/>
                <w:szCs w:val="22"/>
              </w:rPr>
            </w:pPr>
            <w:r w:rsidRPr="00713B96">
              <w:rPr>
                <w:i/>
                <w:sz w:val="22"/>
                <w:szCs w:val="22"/>
              </w:rPr>
              <w:t xml:space="preserve">Añadir a los </w:t>
            </w:r>
            <w:r>
              <w:rPr>
                <w:i/>
                <w:sz w:val="22"/>
                <w:szCs w:val="22"/>
              </w:rPr>
              <w:t>terceros</w:t>
            </w:r>
            <w:r w:rsidRPr="00713B96">
              <w:rPr>
                <w:i/>
                <w:sz w:val="22"/>
                <w:szCs w:val="22"/>
              </w:rPr>
              <w:t xml:space="preserve"> el </w:t>
            </w:r>
            <w:r>
              <w:rPr>
                <w:i/>
                <w:sz w:val="22"/>
                <w:szCs w:val="22"/>
              </w:rPr>
              <w:t>indicador</w:t>
            </w:r>
            <w:r w:rsidRPr="00713B96">
              <w:rPr>
                <w:i/>
                <w:sz w:val="22"/>
                <w:szCs w:val="22"/>
              </w:rPr>
              <w:t xml:space="preserve"> de factura electrónica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Pr="004A6F7E" w:rsidRDefault="00C83B10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Continua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Pr="004A6F7E" w:rsidRDefault="00C83B10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Carga de becas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Sincronización de ayuntamientos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Continua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Carga de terceros y cuentas del FAGA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Continua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Carga de terceros y cuentas de AVRA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  <w:tr w:rsidR="00C83B10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3B10" w:rsidRDefault="00C83B10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Sincronización de terceros masiva.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83B10" w:rsidRPr="004A6F7E" w:rsidRDefault="00C83B10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</w:t>
            </w:r>
          </w:p>
        </w:tc>
      </w:tr>
    </w:tbl>
    <w:p w:rsidR="00900398" w:rsidRPr="00C83B10" w:rsidRDefault="00900398" w:rsidP="00C83B10">
      <w:bookmarkStart w:id="0" w:name="_GoBack"/>
      <w:bookmarkEnd w:id="0"/>
    </w:p>
    <w:sectPr w:rsidR="00900398" w:rsidRPr="00C8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273083"/>
    <w:rsid w:val="00344204"/>
    <w:rsid w:val="00452C2D"/>
    <w:rsid w:val="0050439B"/>
    <w:rsid w:val="00630CD0"/>
    <w:rsid w:val="007F5831"/>
    <w:rsid w:val="00900398"/>
    <w:rsid w:val="00BC5593"/>
    <w:rsid w:val="00C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2015-10-05T08:45:00Z</dcterms:created>
  <dcterms:modified xsi:type="dcterms:W3CDTF">2015-10-05T08:45:00Z</dcterms:modified>
</cp:coreProperties>
</file>