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E307B" w14:textId="70E59156" w:rsidR="0030167A" w:rsidRDefault="0030167A" w:rsidP="0030167A">
      <w:pPr>
        <w:pStyle w:val="Heading1"/>
      </w:pPr>
      <w:r>
        <w:t xml:space="preserve">1.Fișa de proces </w:t>
      </w:r>
    </w:p>
    <w:p w14:paraId="69E99AED" w14:textId="4EFDAA29" w:rsidR="0030167A" w:rsidRDefault="0030167A" w:rsidP="0030167A">
      <w:pPr>
        <w:pStyle w:val="Heading2"/>
      </w:pPr>
      <w:r>
        <w:rPr>
          <w:i/>
          <w:iCs/>
        </w:rPr>
        <w:t>1.</w:t>
      </w:r>
      <w:r w:rsidR="00B07578">
        <w:rPr>
          <w:i/>
          <w:iCs/>
        </w:rPr>
        <w:t>1.</w:t>
      </w:r>
      <w:r>
        <w:rPr>
          <w:i/>
          <w:iCs/>
        </w:rPr>
        <w:t>Denumirea procesului</w:t>
      </w:r>
      <w:r>
        <w:t>:</w:t>
      </w:r>
    </w:p>
    <w:p w14:paraId="5023E076" w14:textId="54FB63D8" w:rsidR="00B07578" w:rsidRPr="00B07578" w:rsidRDefault="00B07578" w:rsidP="00B07578">
      <w:r>
        <w:t>Verificarea valabilitatii politei</w:t>
      </w:r>
    </w:p>
    <w:p w14:paraId="3138FE81" w14:textId="18A36245" w:rsidR="0030167A" w:rsidRDefault="0030167A" w:rsidP="0030167A">
      <w:pPr>
        <w:pStyle w:val="Heading2"/>
      </w:pPr>
      <w:r>
        <w:t>1.</w:t>
      </w:r>
      <w:r w:rsidR="00B07578">
        <w:t>2.</w:t>
      </w:r>
      <w:r>
        <w:t xml:space="preserve">Necesitatea automatizării prin RPA </w:t>
      </w:r>
    </w:p>
    <w:p w14:paraId="4F43EEBC" w14:textId="77777777" w:rsidR="0030167A" w:rsidRDefault="0030167A" w:rsidP="0030167A">
      <w:r>
        <w:t xml:space="preserve">Volum mare de date care necesită muncă manuală repetitivă. </w:t>
      </w:r>
    </w:p>
    <w:p w14:paraId="33599AD5" w14:textId="2E1C6BD4" w:rsidR="007B04BB" w:rsidRPr="00B07578" w:rsidRDefault="0030167A" w:rsidP="0030167A">
      <w:pPr>
        <w:pStyle w:val="Heading1"/>
        <w:rPr>
          <w:rStyle w:val="Heading1Char"/>
          <w:b/>
          <w:bCs/>
        </w:rPr>
      </w:pPr>
      <w:r w:rsidRPr="00B07578">
        <w:rPr>
          <w:rStyle w:val="Heading1Char"/>
          <w:b/>
          <w:bCs/>
        </w:rPr>
        <w:t>2.Input</w:t>
      </w:r>
    </w:p>
    <w:p w14:paraId="1C0AB795" w14:textId="2114E461" w:rsidR="0030167A" w:rsidRDefault="0030167A" w:rsidP="0030167A">
      <w:r>
        <w:t xml:space="preserve">Inputul va </w:t>
      </w:r>
      <w:r w:rsidR="00B07578">
        <w:t>fi preluat dintr-un mail structurat care contine toate datele necesare pentru a incepe procesarea.</w:t>
      </w:r>
      <w:bookmarkStart w:id="0" w:name="_GoBack"/>
      <w:bookmarkEnd w:id="0"/>
    </w:p>
    <w:p w14:paraId="398A1EA7" w14:textId="7D73C683" w:rsidR="00B07578" w:rsidRDefault="00B07578" w:rsidP="0030167A">
      <w:r>
        <w:t>Exemplu:</w:t>
      </w:r>
    </w:p>
    <w:p w14:paraId="5D9395DC" w14:textId="60B30195" w:rsidR="00B07578" w:rsidRDefault="00B07578" w:rsidP="0030167A">
      <w:r>
        <w:rPr>
          <w:noProof/>
        </w:rPr>
        <w:drawing>
          <wp:inline distT="0" distB="0" distL="0" distR="0" wp14:anchorId="4E508F03" wp14:editId="78ECF917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CAB" w14:textId="67769F17" w:rsidR="00BC1FC3" w:rsidRDefault="00BC1FC3" w:rsidP="0030167A">
      <w:pPr>
        <w:pStyle w:val="Heading1"/>
      </w:pPr>
      <w:r>
        <w:t>3. Fișier intermediar pentru procesare</w:t>
      </w:r>
    </w:p>
    <w:p w14:paraId="2412051C" w14:textId="31853A74" w:rsidR="00BC1FC3" w:rsidRDefault="00BC1FC3" w:rsidP="00BC1FC3">
      <w:r>
        <w:t>Baza de date in care sunt stocate politele asiguratilor se regaseste intr-un fisier .xlsx</w:t>
      </w:r>
    </w:p>
    <w:p w14:paraId="5F2038B3" w14:textId="18052D28" w:rsidR="00BC1FC3" w:rsidRDefault="00BC1FC3" w:rsidP="00BC1FC3">
      <w:r>
        <w:t>Exemplu:</w:t>
      </w:r>
    </w:p>
    <w:p w14:paraId="5CAB45B1" w14:textId="77777777" w:rsidR="001A4841" w:rsidRDefault="00BC1FC3" w:rsidP="00BC1FC3">
      <w:pPr>
        <w:rPr>
          <w:lang w:val="en-US"/>
        </w:rPr>
      </w:pPr>
      <w:r>
        <w:rPr>
          <w:lang w:val="en-US"/>
        </w:rPr>
        <w:object w:dxaOrig="1536" w:dyaOrig="993" w14:anchorId="70977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7" o:title=""/>
          </v:shape>
          <o:OLEObject Type="Embed" ProgID="Excel.Sheet.12" ShapeID="_x0000_i1031" DrawAspect="Icon" ObjectID="_1637665817" r:id="rId8"/>
        </w:object>
      </w:r>
    </w:p>
    <w:p w14:paraId="19A2175F" w14:textId="319D7F61" w:rsidR="00BC1FC3" w:rsidRDefault="00BC1FC3" w:rsidP="00BC1FC3">
      <w:pPr>
        <w:rPr>
          <w:lang w:val="en-US"/>
        </w:rPr>
      </w:pPr>
    </w:p>
    <w:p w14:paraId="022C6B2F" w14:textId="77777777" w:rsidR="001A4841" w:rsidRPr="00BC1FC3" w:rsidRDefault="001A4841" w:rsidP="00BC1FC3">
      <w:pPr>
        <w:rPr>
          <w:lang w:val="en-US"/>
        </w:rPr>
      </w:pPr>
    </w:p>
    <w:p w14:paraId="460921F8" w14:textId="49EC7854" w:rsidR="0030167A" w:rsidRDefault="00BC1FC3" w:rsidP="0030167A">
      <w:pPr>
        <w:pStyle w:val="Heading1"/>
      </w:pPr>
      <w:r>
        <w:lastRenderedPageBreak/>
        <w:t>4</w:t>
      </w:r>
      <w:r w:rsidR="0030167A">
        <w:t>. Output</w:t>
      </w:r>
    </w:p>
    <w:p w14:paraId="3221D8B2" w14:textId="6BF8D500" w:rsidR="0030167A" w:rsidRDefault="0030167A" w:rsidP="0030167A">
      <w:r>
        <w:t xml:space="preserve">Outputul </w:t>
      </w:r>
      <w:r w:rsidR="00423506">
        <w:t>este reprezentat printr-un mail de raspuns catre persoana care a trimis input-ul, mentionand daca polita mai este activa si daca rezerva acopera valoarea daunei.</w:t>
      </w:r>
    </w:p>
    <w:p w14:paraId="44105105" w14:textId="20D4D7D1" w:rsidR="00423506" w:rsidRDefault="00423506" w:rsidP="0030167A">
      <w:r>
        <w:t>Exemplul 1:</w:t>
      </w:r>
    </w:p>
    <w:p w14:paraId="206837B5" w14:textId="070891E4" w:rsidR="00423506" w:rsidRDefault="00423506" w:rsidP="0030167A">
      <w:r>
        <w:rPr>
          <w:noProof/>
        </w:rPr>
        <w:drawing>
          <wp:inline distT="0" distB="0" distL="0" distR="0" wp14:anchorId="6ED18216" wp14:editId="0158CA06">
            <wp:extent cx="5867400" cy="12382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382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44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A235" w14:textId="1C74685E" w:rsidR="00423506" w:rsidRDefault="00423506" w:rsidP="0030167A">
      <w:r>
        <w:t>Exemplul 2:</w:t>
      </w:r>
    </w:p>
    <w:p w14:paraId="38D4A8C7" w14:textId="33067572" w:rsidR="00423506" w:rsidRDefault="00084C9B" w:rsidP="0030167A">
      <w:r>
        <w:rPr>
          <w:noProof/>
        </w:rPr>
        <w:drawing>
          <wp:inline distT="0" distB="0" distL="0" distR="0" wp14:anchorId="5A9A04C6" wp14:editId="119F9AE8">
            <wp:extent cx="5638800" cy="10001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00012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44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53BC06" w14:textId="4977CF65" w:rsidR="00084C9B" w:rsidRDefault="00084C9B" w:rsidP="0030167A">
      <w:r>
        <w:t>Exemplul 3:</w:t>
      </w:r>
    </w:p>
    <w:p w14:paraId="145C32D5" w14:textId="0EEBBBD8" w:rsidR="00084C9B" w:rsidRDefault="00084C9B" w:rsidP="0030167A">
      <w:r>
        <w:rPr>
          <w:noProof/>
        </w:rPr>
        <w:drawing>
          <wp:inline distT="0" distB="0" distL="0" distR="0" wp14:anchorId="04920F7C" wp14:editId="4D2ACB24">
            <wp:extent cx="5943600" cy="750570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0E78D8" w14:textId="46E054CB" w:rsidR="0050726D" w:rsidRDefault="0050726D" w:rsidP="0050726D">
      <w:pPr>
        <w:pStyle w:val="Heading1"/>
      </w:pPr>
      <w:r>
        <w:lastRenderedPageBreak/>
        <w:t xml:space="preserve">4.Flow </w:t>
      </w:r>
      <w:r w:rsidRPr="00770046">
        <w:t>process</w:t>
      </w:r>
    </w:p>
    <w:p w14:paraId="5D1B2617" w14:textId="77777777" w:rsidR="001B2B32" w:rsidRDefault="0050726D" w:rsidP="001B2B32">
      <w:pPr>
        <w:pStyle w:val="Heading2"/>
      </w:pPr>
      <w:r>
        <w:t>4.1</w:t>
      </w:r>
      <w:r w:rsidR="001B2B32">
        <w:t xml:space="preserve">. </w:t>
      </w:r>
      <w:r w:rsidR="001B2B32">
        <w:t>Read mails and verify if a request was made</w:t>
      </w:r>
    </w:p>
    <w:p w14:paraId="759133F8" w14:textId="1841CB70" w:rsidR="001B2B32" w:rsidRDefault="001B2B32" w:rsidP="001B2B32">
      <w:pPr>
        <w:pStyle w:val="Heading2"/>
      </w:pPr>
      <w:r>
        <w:t>4.2</w:t>
      </w:r>
      <w:r>
        <w:t>.</w:t>
      </w:r>
      <w:r>
        <w:t xml:space="preserve"> Save mails and get data from them</w:t>
      </w:r>
    </w:p>
    <w:p w14:paraId="705119C2" w14:textId="2F265829" w:rsidR="001B2B32" w:rsidRDefault="001B2B32" w:rsidP="001B2B32">
      <w:pPr>
        <w:pStyle w:val="Heading2"/>
      </w:pPr>
      <w:r>
        <w:t>4.3</w:t>
      </w:r>
      <w:r>
        <w:t>.</w:t>
      </w:r>
      <w:r>
        <w:t xml:space="preserve"> Search the </w:t>
      </w:r>
      <w:r>
        <w:t>database for requested policy</w:t>
      </w:r>
    </w:p>
    <w:p w14:paraId="01CF05BD" w14:textId="27F8CDBC" w:rsidR="001B2B32" w:rsidRDefault="001B2B32" w:rsidP="001B2B32">
      <w:pPr>
        <w:pStyle w:val="Heading2"/>
      </w:pPr>
      <w:r>
        <w:t>4.</w:t>
      </w:r>
      <w:r>
        <w:t>4.</w:t>
      </w:r>
      <w:r>
        <w:t xml:space="preserve"> </w:t>
      </w:r>
      <w:r>
        <w:t>Verify if the policy is still active, based on policy start date and end date</w:t>
      </w:r>
    </w:p>
    <w:p w14:paraId="0EF96EF4" w14:textId="56B0FB65" w:rsidR="001B2B32" w:rsidRPr="001B2B32" w:rsidRDefault="001B2B32" w:rsidP="001B2B32">
      <w:pPr>
        <w:pStyle w:val="Heading2"/>
        <w:rPr>
          <w:color w:val="767171" w:themeColor="background2" w:themeShade="80"/>
          <w:sz w:val="22"/>
          <w:szCs w:val="22"/>
        </w:rPr>
      </w:pPr>
      <w:r>
        <w:t>4.</w:t>
      </w:r>
      <w:r>
        <w:t>5</w:t>
      </w:r>
      <w:r>
        <w:t xml:space="preserve">. </w:t>
      </w:r>
      <w:r>
        <w:t xml:space="preserve">Verify if the assured amount can cover the damage </w:t>
      </w:r>
      <w:r w:rsidRPr="001B2B32">
        <w:rPr>
          <w:color w:val="767171" w:themeColor="background2" w:themeShade="80"/>
          <w:sz w:val="22"/>
          <w:szCs w:val="22"/>
        </w:rPr>
        <w:t>(!Bonus points: For differences between currencies, compare after conversion to same currency between values)</w:t>
      </w:r>
    </w:p>
    <w:p w14:paraId="0B334F71" w14:textId="6CA54C30" w:rsidR="00770046" w:rsidRDefault="001B2B32" w:rsidP="00770046">
      <w:pPr>
        <w:pStyle w:val="Heading2"/>
      </w:pPr>
      <w:r>
        <w:t>4.</w:t>
      </w:r>
      <w:r>
        <w:t>6.</w:t>
      </w:r>
      <w:r>
        <w:t xml:space="preserve"> Create the mail and send the data requested</w:t>
      </w:r>
      <w:r w:rsidR="00770046">
        <w:t>:</w:t>
      </w:r>
    </w:p>
    <w:p w14:paraId="1C68D0CA" w14:textId="34E65D0B" w:rsidR="00770046" w:rsidRPr="00770046" w:rsidRDefault="00770046" w:rsidP="00770046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770046">
        <w:rPr>
          <w:rFonts w:asciiTheme="majorHAnsi" w:hAnsiTheme="majorHAnsi" w:cstheme="majorHAnsi"/>
          <w:b/>
          <w:bCs/>
          <w:color w:val="4472C4" w:themeColor="accent1"/>
        </w:rPr>
        <w:t>4.6.1. Case 1: Inactive policy</w:t>
      </w:r>
    </w:p>
    <w:p w14:paraId="048C3E46" w14:textId="3882A89A" w:rsidR="00770046" w:rsidRPr="00770046" w:rsidRDefault="00770046" w:rsidP="00770046">
      <w:pPr>
        <w:rPr>
          <w:rFonts w:asciiTheme="majorHAnsi" w:hAnsiTheme="majorHAnsi" w:cstheme="majorHAnsi"/>
          <w:b/>
          <w:bCs/>
          <w:color w:val="4472C4" w:themeColor="accent1"/>
        </w:rPr>
      </w:pPr>
      <w:r w:rsidRPr="00770046">
        <w:rPr>
          <w:rFonts w:asciiTheme="majorHAnsi" w:hAnsiTheme="majorHAnsi" w:cstheme="majorHAnsi"/>
          <w:b/>
          <w:bCs/>
          <w:color w:val="4472C4" w:themeColor="accent1"/>
        </w:rPr>
        <w:t>4.6.2. Case 2: Active policy, damage covered</w:t>
      </w:r>
    </w:p>
    <w:p w14:paraId="078AFBEF" w14:textId="2F9138D5" w:rsidR="00770046" w:rsidRPr="00770046" w:rsidRDefault="00770046" w:rsidP="00770046">
      <w:pPr>
        <w:rPr>
          <w:rFonts w:asciiTheme="majorHAnsi" w:hAnsiTheme="majorHAnsi" w:cstheme="majorHAnsi"/>
          <w:b/>
          <w:bCs/>
          <w:color w:val="7F7F7F" w:themeColor="text1" w:themeTint="80"/>
          <w:sz w:val="20"/>
          <w:szCs w:val="20"/>
        </w:rPr>
      </w:pPr>
      <w:r w:rsidRPr="00770046">
        <w:rPr>
          <w:rFonts w:asciiTheme="majorHAnsi" w:hAnsiTheme="majorHAnsi" w:cstheme="majorHAnsi"/>
          <w:b/>
          <w:bCs/>
          <w:color w:val="4472C4" w:themeColor="accent1"/>
        </w:rPr>
        <w:t xml:space="preserve">4.6.3. Case 3: Active policy, damage not covered </w:t>
      </w:r>
      <w:r w:rsidRPr="00770046">
        <w:rPr>
          <w:rFonts w:asciiTheme="majorHAnsi" w:hAnsiTheme="majorHAnsi" w:cstheme="majorHAnsi"/>
          <w:b/>
          <w:bCs/>
          <w:color w:val="7F7F7F" w:themeColor="text1" w:themeTint="80"/>
          <w:sz w:val="20"/>
          <w:szCs w:val="20"/>
        </w:rPr>
        <w:t>(!Bonus points: Mention the difference between the sums in the mail body)</w:t>
      </w:r>
    </w:p>
    <w:p w14:paraId="5FF70852" w14:textId="2259FFCB" w:rsidR="00EC3165" w:rsidRDefault="00EC3165" w:rsidP="001B2B32">
      <w:pPr>
        <w:pStyle w:val="Heading2"/>
      </w:pPr>
      <w:r>
        <w:t xml:space="preserve">5. </w:t>
      </w:r>
      <w:r w:rsidRPr="00770046">
        <w:rPr>
          <w:color w:val="2F5496" w:themeColor="accent1" w:themeShade="BF"/>
        </w:rPr>
        <w:t>Best Practices to be respected</w:t>
      </w:r>
    </w:p>
    <w:p w14:paraId="3570517C" w14:textId="1CF10E47" w:rsidR="00EC3165" w:rsidRDefault="00EC3165" w:rsidP="00EC3165">
      <w:pPr>
        <w:pStyle w:val="ListParagraph"/>
        <w:numPr>
          <w:ilvl w:val="0"/>
          <w:numId w:val="2"/>
        </w:numPr>
      </w:pPr>
      <w:r>
        <w:t>Save all posible constants in the Config file ex: a path to a folder, a credential, the name of a file</w:t>
      </w:r>
    </w:p>
    <w:p w14:paraId="66BD7D74" w14:textId="59EA825F" w:rsidR="00EC3165" w:rsidRDefault="00EC3165" w:rsidP="00EC3165">
      <w:pPr>
        <w:pStyle w:val="ListParagraph"/>
        <w:numPr>
          <w:ilvl w:val="0"/>
          <w:numId w:val="2"/>
        </w:numPr>
      </w:pPr>
      <w:r>
        <w:t>In arguments should have the prefix ‚in_’</w:t>
      </w:r>
    </w:p>
    <w:p w14:paraId="149863C3" w14:textId="42F21D1D" w:rsidR="00EC3165" w:rsidRDefault="00EC3165" w:rsidP="00EC3165">
      <w:pPr>
        <w:pStyle w:val="ListParagraph"/>
        <w:numPr>
          <w:ilvl w:val="0"/>
          <w:numId w:val="2"/>
        </w:numPr>
      </w:pPr>
      <w:r>
        <w:t>Out arguments should have the prefix ‚out_’</w:t>
      </w:r>
    </w:p>
    <w:p w14:paraId="5D53B2AE" w14:textId="068BF1BD" w:rsidR="00EC3165" w:rsidRDefault="00EC3165" w:rsidP="00EC3165">
      <w:pPr>
        <w:pStyle w:val="ListParagraph"/>
        <w:numPr>
          <w:ilvl w:val="0"/>
          <w:numId w:val="2"/>
        </w:numPr>
      </w:pPr>
      <w:r>
        <w:t>In/Out arguments should have the prefix ‚io_’</w:t>
      </w:r>
    </w:p>
    <w:p w14:paraId="41C59CA7" w14:textId="008FF7D8" w:rsidR="00EC3165" w:rsidRDefault="00EC3165" w:rsidP="00EC3165">
      <w:pPr>
        <w:pStyle w:val="ListParagraph"/>
        <w:numPr>
          <w:ilvl w:val="0"/>
          <w:numId w:val="2"/>
        </w:numPr>
      </w:pPr>
      <w:r>
        <w:t>Variables should use the camelCase format ex: myInt, myValueExists</w:t>
      </w:r>
    </w:p>
    <w:p w14:paraId="2E23D2A4" w14:textId="7CED1480" w:rsidR="00EC3165" w:rsidRDefault="00EC3165" w:rsidP="00EC3165">
      <w:pPr>
        <w:pStyle w:val="ListParagraph"/>
        <w:numPr>
          <w:ilvl w:val="0"/>
          <w:numId w:val="2"/>
        </w:numPr>
      </w:pPr>
      <w:r>
        <w:t>Your workflows should start with „Start” + WorkflowName</w:t>
      </w:r>
    </w:p>
    <w:p w14:paraId="2E386391" w14:textId="53598444" w:rsidR="00EC3165" w:rsidRDefault="00EC3165" w:rsidP="00EC3165">
      <w:pPr>
        <w:pStyle w:val="ListParagraph"/>
        <w:numPr>
          <w:ilvl w:val="0"/>
          <w:numId w:val="2"/>
        </w:numPr>
      </w:pPr>
      <w:r>
        <w:t>Don’t let commented code</w:t>
      </w:r>
    </w:p>
    <w:p w14:paraId="08CA85FA" w14:textId="74EB3F67" w:rsidR="00EC3165" w:rsidRDefault="00EC3165" w:rsidP="00EC3165">
      <w:pPr>
        <w:pStyle w:val="ListParagraph"/>
        <w:numPr>
          <w:ilvl w:val="0"/>
          <w:numId w:val="2"/>
        </w:numPr>
      </w:pPr>
      <w:r>
        <w:t>No more than two nested ifs</w:t>
      </w:r>
    </w:p>
    <w:p w14:paraId="7FEC4E45" w14:textId="7D07C06D" w:rsidR="00EC3165" w:rsidRDefault="00EC3165" w:rsidP="00EC3165">
      <w:pPr>
        <w:pStyle w:val="Heading1"/>
      </w:pPr>
      <w:r>
        <w:t xml:space="preserve">6. </w:t>
      </w:r>
      <w:r w:rsidRPr="00770046">
        <w:t>Tips</w:t>
      </w:r>
    </w:p>
    <w:p w14:paraId="2D6E1FD8" w14:textId="7356E338" w:rsidR="00EC3165" w:rsidRDefault="00EC3165" w:rsidP="00EC3165">
      <w:pPr>
        <w:pStyle w:val="ListParagraph"/>
        <w:numPr>
          <w:ilvl w:val="0"/>
          <w:numId w:val="3"/>
        </w:numPr>
      </w:pPr>
      <w:r>
        <w:t>To create a new Workflow you can press Ctrl + N</w:t>
      </w:r>
    </w:p>
    <w:p w14:paraId="6757E369" w14:textId="4CA9A026" w:rsidR="00EC3165" w:rsidRDefault="00EC3165" w:rsidP="00EC3165">
      <w:pPr>
        <w:pStyle w:val="ListParagraph"/>
        <w:numPr>
          <w:ilvl w:val="0"/>
          <w:numId w:val="3"/>
        </w:numPr>
      </w:pPr>
      <w:r>
        <w:t>To create a new variable while inside a variable field of any activity press Ctrl + K</w:t>
      </w:r>
    </w:p>
    <w:p w14:paraId="7E3BA5E8" w14:textId="60E27A1E" w:rsidR="00EC3165" w:rsidRDefault="00EC3165" w:rsidP="00EC3165">
      <w:pPr>
        <w:pStyle w:val="ListParagraph"/>
        <w:numPr>
          <w:ilvl w:val="0"/>
          <w:numId w:val="3"/>
        </w:numPr>
      </w:pPr>
      <w:r>
        <w:t>To create a new In Argument while inside a variable field of any activity press Ctrl + M</w:t>
      </w:r>
    </w:p>
    <w:p w14:paraId="51CB4AEA" w14:textId="147568FE" w:rsidR="00EC3165" w:rsidRDefault="00EC3165" w:rsidP="00EC3165">
      <w:pPr>
        <w:pStyle w:val="ListParagraph"/>
        <w:numPr>
          <w:ilvl w:val="0"/>
          <w:numId w:val="3"/>
        </w:numPr>
      </w:pPr>
      <w:r>
        <w:t xml:space="preserve">To create a new Out Argument while inside a variable field of any activity press Ctrl + </w:t>
      </w:r>
      <w:r w:rsidR="00C852C6">
        <w:t xml:space="preserve">Shift + </w:t>
      </w:r>
      <w:r>
        <w:t>M</w:t>
      </w:r>
    </w:p>
    <w:p w14:paraId="2271AD5F" w14:textId="25D51555" w:rsidR="00EC3165" w:rsidRDefault="00C852C6" w:rsidP="00EC3165">
      <w:pPr>
        <w:pStyle w:val="ListParagraph"/>
        <w:numPr>
          <w:ilvl w:val="0"/>
          <w:numId w:val="3"/>
        </w:numPr>
      </w:pPr>
      <w:r>
        <w:t>To comment a sequence or activity press Ctrl + D while its selected</w:t>
      </w:r>
    </w:p>
    <w:p w14:paraId="7AA0298E" w14:textId="11D9E616" w:rsidR="00C852C6" w:rsidRDefault="00C852C6" w:rsidP="00EC3165">
      <w:pPr>
        <w:pStyle w:val="ListParagraph"/>
        <w:numPr>
          <w:ilvl w:val="0"/>
          <w:numId w:val="3"/>
        </w:numPr>
      </w:pPr>
      <w:r>
        <w:t>To uncomment a sequnce or activity press Ctrl + E while selecting the comment window</w:t>
      </w:r>
    </w:p>
    <w:p w14:paraId="6F5CA66B" w14:textId="5F76FFCB" w:rsidR="00C852C6" w:rsidRPr="00EC3165" w:rsidRDefault="00C852C6" w:rsidP="00EC3165">
      <w:pPr>
        <w:pStyle w:val="ListParagraph"/>
        <w:numPr>
          <w:ilvl w:val="0"/>
          <w:numId w:val="3"/>
        </w:numPr>
      </w:pPr>
      <w:r>
        <w:t>If you have an activity with an output, if you create a variable using the shortcut inside that field, the variable will have been created with the correct type necessary for the activity output field</w:t>
      </w:r>
    </w:p>
    <w:p w14:paraId="5E8CEC38" w14:textId="77777777" w:rsidR="00647781" w:rsidRPr="00647781" w:rsidRDefault="00647781" w:rsidP="00647781"/>
    <w:p w14:paraId="087BD653" w14:textId="77777777" w:rsidR="0050726D" w:rsidRPr="0050726D" w:rsidRDefault="0050726D" w:rsidP="0050726D"/>
    <w:p w14:paraId="2527F86B" w14:textId="77777777" w:rsidR="0050726D" w:rsidRDefault="0050726D" w:rsidP="008D730B"/>
    <w:p w14:paraId="1370DD6A" w14:textId="77777777" w:rsidR="008D730B" w:rsidRDefault="008D730B" w:rsidP="008D730B"/>
    <w:p w14:paraId="39BF87C2" w14:textId="77777777" w:rsidR="008D730B" w:rsidRPr="008D730B" w:rsidRDefault="008D730B" w:rsidP="008D730B"/>
    <w:sectPr w:rsidR="008D730B" w:rsidRPr="008D7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1BD"/>
    <w:multiLevelType w:val="hybridMultilevel"/>
    <w:tmpl w:val="EBF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01BE1"/>
    <w:multiLevelType w:val="hybridMultilevel"/>
    <w:tmpl w:val="7C542CEE"/>
    <w:lvl w:ilvl="0" w:tplc="C1D0CEF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452C"/>
    <w:multiLevelType w:val="hybridMultilevel"/>
    <w:tmpl w:val="ED14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15"/>
    <w:rsid w:val="00084C9B"/>
    <w:rsid w:val="000A28C8"/>
    <w:rsid w:val="001A4841"/>
    <w:rsid w:val="001B2B32"/>
    <w:rsid w:val="0030167A"/>
    <w:rsid w:val="00423506"/>
    <w:rsid w:val="0050726D"/>
    <w:rsid w:val="00647781"/>
    <w:rsid w:val="00770046"/>
    <w:rsid w:val="007B04BB"/>
    <w:rsid w:val="008D730B"/>
    <w:rsid w:val="00957C15"/>
    <w:rsid w:val="00B07578"/>
    <w:rsid w:val="00BC1FC3"/>
    <w:rsid w:val="00C852C6"/>
    <w:rsid w:val="00E379E4"/>
    <w:rsid w:val="00EC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B981"/>
  <w15:chartTrackingRefBased/>
  <w15:docId w15:val="{C959C34B-3B73-422A-8154-61DCC76A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7A"/>
    <w:pPr>
      <w:spacing w:after="200" w:line="27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6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6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9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7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30167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E379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647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C2F7-55BA-4B00-99EB-EAA7B01C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Marincas Victor</dc:creator>
  <cp:keywords/>
  <dc:description/>
  <cp:lastModifiedBy>Bia Blajan</cp:lastModifiedBy>
  <cp:revision>5</cp:revision>
  <dcterms:created xsi:type="dcterms:W3CDTF">2019-11-04T10:08:00Z</dcterms:created>
  <dcterms:modified xsi:type="dcterms:W3CDTF">2019-12-12T12:24:00Z</dcterms:modified>
</cp:coreProperties>
</file>