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CF7BF" w14:textId="0232FB90" w:rsidR="00A45D63" w:rsidRPr="00F45ABD" w:rsidRDefault="00A45D63" w:rsidP="00F45ABD">
      <w:pPr>
        <w:spacing w:after="0" w:line="240" w:lineRule="auto"/>
        <w:jc w:val="center"/>
        <w:rPr>
          <w:rFonts w:ascii="Segoe UI" w:eastAsiaTheme="majorEastAsia" w:hAnsi="Segoe UI" w:cs="Segoe UI"/>
          <w:bCs/>
          <w:sz w:val="24"/>
          <w:szCs w:val="24"/>
          <w:lang w:val="ro-RO" w:eastAsia="en-US"/>
        </w:rPr>
      </w:pPr>
      <w:r w:rsidRPr="00F45ABD">
        <w:rPr>
          <w:rFonts w:ascii="Segoe UI" w:eastAsiaTheme="majorEastAsia" w:hAnsi="Segoe UI" w:cs="Segoe UI"/>
          <w:b/>
          <w:sz w:val="24"/>
          <w:szCs w:val="24"/>
          <w:lang w:val="ro-RO" w:eastAsia="en-US"/>
        </w:rPr>
        <w:t>NOTĂ DE X</w:t>
      </w:r>
    </w:p>
    <w:p w14:paraId="7E8C0AFC" w14:textId="78E96A32" w:rsidR="00F105DE" w:rsidRPr="00F45ABD" w:rsidRDefault="00F105DE">
      <w:pPr>
        <w:spacing w:after="0" w:line="240" w:lineRule="auto"/>
        <w:rPr>
          <w:rFonts w:ascii="Segoe UI" w:eastAsiaTheme="majorEastAsia" w:hAnsi="Segoe UI" w:cs="Segoe UI"/>
          <w:bCs/>
          <w:sz w:val="24"/>
          <w:szCs w:val="24"/>
          <w:lang w:val="ro-RO" w:eastAsia="en-US"/>
        </w:rPr>
      </w:pPr>
    </w:p>
    <w:tbl>
      <w:tblPr>
        <w:tblStyle w:val="TableGrid"/>
        <w:tblW w:w="9351" w:type="dxa"/>
        <w:tblLook w:val="04A0" w:firstRow="1" w:lastRow="0" w:firstColumn="1" w:lastColumn="0" w:noHBand="0" w:noVBand="1"/>
      </w:tblPr>
      <w:tblGrid>
        <w:gridCol w:w="3256"/>
        <w:gridCol w:w="1419"/>
        <w:gridCol w:w="584"/>
        <w:gridCol w:w="585"/>
        <w:gridCol w:w="584"/>
        <w:gridCol w:w="585"/>
        <w:gridCol w:w="2338"/>
      </w:tblGrid>
      <w:tr w:rsidR="007834D5" w:rsidRPr="00F45ABD" w14:paraId="08375FA0" w14:textId="77777777" w:rsidTr="0008230D">
        <w:tc>
          <w:tcPr>
            <w:tcW w:w="9351" w:type="dxa"/>
            <w:gridSpan w:val="7"/>
          </w:tcPr>
          <w:p w14:paraId="35102ACD" w14:textId="39FC04A7" w:rsidR="0008230D"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1:</w:t>
            </w:r>
          </w:p>
          <w:p w14:paraId="4A6CF4E2" w14:textId="77777777" w:rsidR="00F105DE"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Titlul proiectului de act normativ</w:t>
            </w:r>
          </w:p>
          <w:p w14:paraId="4FDF1680" w14:textId="77777777" w:rsidR="00C269F1" w:rsidRPr="00F45ABD" w:rsidRDefault="00C269F1">
            <w:pPr>
              <w:pStyle w:val="NoSpacing"/>
              <w:jc w:val="center"/>
              <w:rPr>
                <w:rFonts w:ascii="Segoe UI" w:hAnsi="Segoe UI" w:cs="Segoe UI"/>
                <w:b/>
                <w:sz w:val="24"/>
                <w:szCs w:val="24"/>
                <w:lang w:val="ro-RO"/>
              </w:rPr>
            </w:pPr>
          </w:p>
          <w:p w14:paraId="08442538" w14:textId="2DF94BD6" w:rsidR="00792353" w:rsidRPr="00F45ABD" w:rsidRDefault="00792353">
            <w:pPr>
              <w:pStyle w:val="NoSpacing"/>
              <w:jc w:val="center"/>
              <w:rPr>
                <w:rFonts w:ascii="Segoe UI" w:hAnsi="Segoe UI" w:cs="Segoe UI"/>
                <w:b/>
                <w:sz w:val="24"/>
                <w:szCs w:val="24"/>
                <w:lang w:val="ro-RO"/>
              </w:rPr>
            </w:pPr>
            <w:r w:rsidRPr="00F45ABD">
              <w:rPr>
                <w:rFonts w:ascii="Segoe UI" w:hAnsi="Segoe UI" w:cs="Segoe UI"/>
                <w:b/>
                <w:sz w:val="24"/>
                <w:szCs w:val="24"/>
                <w:lang w:val="ro-RO"/>
              </w:rPr>
              <w:t>HOTĂRÂREA GUVERNULUI</w:t>
            </w:r>
          </w:p>
          <w:p w14:paraId="41C4979D" w14:textId="5FC8F3A8" w:rsidR="00C269F1"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privind aprobarea</w:t>
            </w:r>
            <w:r w:rsidR="00C269F1" w:rsidRPr="00F45ABD">
              <w:rPr>
                <w:rFonts w:ascii="Segoe UI" w:hAnsi="Segoe UI" w:cs="Segoe UI"/>
                <w:b/>
                <w:sz w:val="24"/>
                <w:szCs w:val="24"/>
                <w:lang w:val="ro-RO"/>
              </w:rPr>
              <w:t xml:space="preserve"> </w:t>
            </w:r>
            <w:r w:rsidRPr="00F45ABD">
              <w:rPr>
                <w:rFonts w:ascii="Segoe UI" w:hAnsi="Segoe UI" w:cs="Segoe UI"/>
                <w:b/>
                <w:sz w:val="24"/>
                <w:szCs w:val="24"/>
                <w:lang w:val="ro-RO"/>
              </w:rPr>
              <w:t xml:space="preserve">listei terenurilor agricole situate în extravilan </w:t>
            </w:r>
            <w:r w:rsidR="00C269F1" w:rsidRPr="00F45ABD">
              <w:rPr>
                <w:rFonts w:ascii="Segoe UI" w:hAnsi="Segoe UI" w:cs="Segoe UI"/>
                <w:b/>
                <w:sz w:val="24"/>
                <w:szCs w:val="24"/>
                <w:lang w:val="ro-RO"/>
              </w:rPr>
              <w:t>pentru</w:t>
            </w:r>
            <w:r w:rsidRPr="00F45ABD">
              <w:rPr>
                <w:rFonts w:ascii="Segoe UI" w:hAnsi="Segoe UI" w:cs="Segoe UI"/>
                <w:b/>
                <w:sz w:val="24"/>
                <w:szCs w:val="24"/>
                <w:lang w:val="ro-RO"/>
              </w:rPr>
              <w:t xml:space="preserve"> proiectul de </w:t>
            </w:r>
            <w:r w:rsidR="00F45ABD" w:rsidRPr="00F45ABD">
              <w:rPr>
                <w:rFonts w:ascii="Segoe UI" w:hAnsi="Segoe UI" w:cs="Segoe UI"/>
                <w:b/>
                <w:sz w:val="24"/>
                <w:szCs w:val="24"/>
                <w:lang w:val="ro-RO"/>
              </w:rPr>
              <w:t>importanță națională</w:t>
            </w:r>
            <w:r w:rsidRPr="00F45ABD">
              <w:rPr>
                <w:rFonts w:ascii="Segoe UI" w:hAnsi="Segoe UI" w:cs="Segoe UI"/>
                <w:b/>
                <w:sz w:val="24"/>
                <w:szCs w:val="24"/>
                <w:lang w:val="ro-RO"/>
              </w:rPr>
              <w:t xml:space="preserve"> în domeniul gazelor naturale </w:t>
            </w:r>
          </w:p>
          <w:p w14:paraId="40FEC942" w14:textId="1428D264" w:rsidR="00FF3F38"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’’Conductă de transport gaze naturale Ghercești-Jitaru (inclusiv alimentare cu energie electrică, protec</w:t>
            </w:r>
            <w:r w:rsidR="002F24DD" w:rsidRPr="00F45ABD">
              <w:rPr>
                <w:rFonts w:ascii="Segoe UI" w:hAnsi="Segoe UI" w:cs="Segoe UI"/>
                <w:b/>
                <w:sz w:val="24"/>
                <w:szCs w:val="24"/>
                <w:lang w:val="ro-RO"/>
              </w:rPr>
              <w:t>ț</w:t>
            </w:r>
            <w:r w:rsidRPr="00F45ABD">
              <w:rPr>
                <w:rFonts w:ascii="Segoe UI" w:hAnsi="Segoe UI" w:cs="Segoe UI"/>
                <w:b/>
                <w:sz w:val="24"/>
                <w:szCs w:val="24"/>
                <w:lang w:val="ro-RO"/>
              </w:rPr>
              <w:t xml:space="preserve">ie catodică și </w:t>
            </w:r>
            <w:r w:rsidR="002F24DD" w:rsidRPr="00F45ABD">
              <w:rPr>
                <w:rFonts w:ascii="Segoe UI" w:hAnsi="Segoe UI" w:cs="Segoe UI"/>
                <w:b/>
                <w:sz w:val="24"/>
                <w:szCs w:val="24"/>
                <w:lang w:val="ro-RO"/>
              </w:rPr>
              <w:t xml:space="preserve">fibră </w:t>
            </w:r>
            <w:r w:rsidRPr="00F45ABD">
              <w:rPr>
                <w:rFonts w:ascii="Segoe UI" w:hAnsi="Segoe UI" w:cs="Segoe UI"/>
                <w:b/>
                <w:sz w:val="24"/>
                <w:szCs w:val="24"/>
                <w:lang w:val="ro-RO"/>
              </w:rPr>
              <w:t>optică)’’</w:t>
            </w:r>
          </w:p>
          <w:p w14:paraId="105EAAA6" w14:textId="1AC564D8" w:rsidR="00F45ABD" w:rsidRPr="00F45ABD" w:rsidRDefault="00F45ABD">
            <w:pPr>
              <w:pStyle w:val="NoSpacing"/>
              <w:jc w:val="center"/>
              <w:rPr>
                <w:rFonts w:ascii="Segoe UI" w:hAnsi="Segoe UI" w:cs="Segoe UI"/>
                <w:b/>
                <w:sz w:val="24"/>
                <w:szCs w:val="24"/>
                <w:lang w:val="ro-RO"/>
              </w:rPr>
            </w:pPr>
          </w:p>
          <w:p w14:paraId="3AF94776" w14:textId="013A9F52" w:rsidR="00A45D63" w:rsidRPr="00F45ABD" w:rsidRDefault="00A45D63">
            <w:pPr>
              <w:pStyle w:val="NoSpacing"/>
              <w:jc w:val="center"/>
              <w:rPr>
                <w:rFonts w:ascii="Segoe UI" w:eastAsiaTheme="majorEastAsia" w:hAnsi="Segoe UI" w:cs="Segoe UI"/>
                <w:b/>
                <w:bCs/>
                <w:sz w:val="24"/>
                <w:szCs w:val="24"/>
                <w:lang w:val="ro-RO"/>
              </w:rPr>
            </w:pPr>
          </w:p>
        </w:tc>
      </w:tr>
      <w:tr w:rsidR="0008230D" w:rsidRPr="00F45ABD" w14:paraId="2910625C" w14:textId="77777777" w:rsidTr="0008230D">
        <w:tc>
          <w:tcPr>
            <w:tcW w:w="9351" w:type="dxa"/>
            <w:gridSpan w:val="7"/>
          </w:tcPr>
          <w:p w14:paraId="50BB3B4C" w14:textId="279E0206" w:rsidR="0008230D"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2-a:</w:t>
            </w:r>
          </w:p>
          <w:p w14:paraId="36D51EEE" w14:textId="2EFA371C" w:rsidR="00C163B6"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Motivul emiterii actului normativ</w:t>
            </w:r>
          </w:p>
        </w:tc>
      </w:tr>
      <w:tr w:rsidR="0008230D" w:rsidRPr="00F45ABD" w14:paraId="526941AF" w14:textId="77777777" w:rsidTr="0008230D">
        <w:tc>
          <w:tcPr>
            <w:tcW w:w="9351" w:type="dxa"/>
            <w:gridSpan w:val="7"/>
          </w:tcPr>
          <w:p w14:paraId="51FA9F5F" w14:textId="1BB0FBD6"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2.1 Sursa proiectului de act normativ </w:t>
            </w:r>
          </w:p>
          <w:p w14:paraId="46E91062" w14:textId="402ED2B1" w:rsidR="00C163B6" w:rsidRPr="00F45ABD" w:rsidRDefault="00C163B6">
            <w:pPr>
              <w:pStyle w:val="NoSpacing"/>
              <w:ind w:firstLine="514"/>
              <w:jc w:val="both"/>
              <w:rPr>
                <w:rFonts w:ascii="Segoe UI" w:hAnsi="Segoe UI" w:cs="Segoe UI"/>
                <w:sz w:val="24"/>
                <w:szCs w:val="24"/>
                <w:lang w:val="ro-RO"/>
              </w:rPr>
            </w:pPr>
            <w:r w:rsidRPr="00F45ABD">
              <w:rPr>
                <w:rFonts w:ascii="Segoe UI" w:hAnsi="Segoe UI" w:cs="Segoe UI"/>
                <w:sz w:val="24"/>
                <w:szCs w:val="24"/>
                <w:lang w:val="ro-RO"/>
              </w:rPr>
              <w:t>Legea nr. 185/2016 privind unele măsuri necesare pentru implementarea proiectelor de importanță națională în domeniul gazelor naturale, publicată în Monitorul Oficial nr. Numar 1 din 25.10.2016, a stabilit cadrul juridic privind măsurile necesare pentru implementarea proiectelor de importanță națională în domeniul gazelor naturale. Astfel, la art. 2 alin. (1) lit. m) sunt definite proiectele de importanță națională: ”</w:t>
            </w:r>
            <w:r w:rsidRPr="00F45ABD">
              <w:rPr>
                <w:rFonts w:ascii="Segoe UI" w:hAnsi="Segoe UI" w:cs="Segoe UI"/>
                <w:i/>
                <w:sz w:val="24"/>
                <w:szCs w:val="24"/>
                <w:lang w:val="ro-RO"/>
              </w:rPr>
              <w:t xml:space="preserve">Art. 2. -(1) În </w:t>
            </w:r>
            <w:r w:rsidR="002A7E67" w:rsidRPr="00F45ABD">
              <w:rPr>
                <w:rFonts w:ascii="Segoe UI" w:hAnsi="Segoe UI" w:cs="Segoe UI"/>
                <w:i/>
                <w:sz w:val="24"/>
                <w:szCs w:val="24"/>
                <w:lang w:val="ro-RO"/>
              </w:rPr>
              <w:t>înțelesul</w:t>
            </w:r>
            <w:r w:rsidRPr="00F45ABD">
              <w:rPr>
                <w:rFonts w:ascii="Segoe UI" w:hAnsi="Segoe UI" w:cs="Segoe UI"/>
                <w:i/>
                <w:sz w:val="24"/>
                <w:szCs w:val="24"/>
                <w:lang w:val="ro-RO"/>
              </w:rPr>
              <w:t xml:space="preserve"> prezentei legi, termenii de mai jos au următoarele </w:t>
            </w:r>
            <w:r w:rsidR="002A7E67" w:rsidRPr="00F45ABD">
              <w:rPr>
                <w:rFonts w:ascii="Segoe UI" w:hAnsi="Segoe UI" w:cs="Segoe UI"/>
                <w:i/>
                <w:sz w:val="24"/>
                <w:szCs w:val="24"/>
                <w:lang w:val="ro-RO"/>
              </w:rPr>
              <w:t>semnificații</w:t>
            </w:r>
            <w:r w:rsidRPr="00F45ABD">
              <w:rPr>
                <w:rFonts w:ascii="Segoe UI" w:hAnsi="Segoe UI" w:cs="Segoe UI"/>
                <w:i/>
                <w:sz w:val="24"/>
                <w:szCs w:val="24"/>
                <w:lang w:val="ro-RO"/>
              </w:rPr>
              <w:t xml:space="preserve">: m) proiectele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domeniul gazelor naturale - proiectele în domeniul gazelor naturale declarate ca fiind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prin hotărâre a Guvernului, precum şi proiectele de interes comun în domeniul gazelor naturale, stabilite prin regulamente europene; prin prezenta lege, acestea sunt considerate ca fiind de </w:t>
            </w:r>
            <w:r w:rsidR="002A7E67" w:rsidRPr="00F45ABD">
              <w:rPr>
                <w:rFonts w:ascii="Segoe UI" w:hAnsi="Segoe UI" w:cs="Segoe UI"/>
                <w:i/>
                <w:sz w:val="24"/>
                <w:szCs w:val="24"/>
                <w:lang w:val="ro-RO"/>
              </w:rPr>
              <w:t>siguranță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și</w:t>
            </w:r>
            <w:r w:rsidRPr="00F45ABD">
              <w:rPr>
                <w:rFonts w:ascii="Segoe UI" w:hAnsi="Segoe UI" w:cs="Segoe UI"/>
                <w:i/>
                <w:sz w:val="24"/>
                <w:szCs w:val="24"/>
                <w:lang w:val="ro-RO"/>
              </w:rPr>
              <w:t xml:space="preserve"> securitate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sensul prevederilor </w:t>
            </w:r>
            <w:r w:rsidR="002A7E67" w:rsidRPr="00F45ABD">
              <w:rPr>
                <w:rFonts w:ascii="Segoe UI" w:hAnsi="Segoe UI" w:cs="Segoe UI"/>
                <w:i/>
                <w:sz w:val="24"/>
                <w:szCs w:val="24"/>
                <w:lang w:val="ro-RO"/>
              </w:rPr>
              <w:t>Ordonanței</w:t>
            </w:r>
            <w:r w:rsidRPr="00F45ABD">
              <w:rPr>
                <w:rFonts w:ascii="Segoe UI" w:hAnsi="Segoe UI" w:cs="Segoe UI"/>
                <w:i/>
                <w:sz w:val="24"/>
                <w:szCs w:val="24"/>
                <w:lang w:val="ro-RO"/>
              </w:rPr>
              <w:t xml:space="preserve"> de </w:t>
            </w:r>
            <w:r w:rsidR="002A7E67" w:rsidRPr="00F45ABD">
              <w:rPr>
                <w:rFonts w:ascii="Segoe UI" w:hAnsi="Segoe UI" w:cs="Segoe UI"/>
                <w:i/>
                <w:sz w:val="24"/>
                <w:szCs w:val="24"/>
                <w:lang w:val="ro-RO"/>
              </w:rPr>
              <w:t>urgență</w:t>
            </w:r>
            <w:r w:rsidRPr="00F45ABD">
              <w:rPr>
                <w:rFonts w:ascii="Segoe UI" w:hAnsi="Segoe UI" w:cs="Segoe UI"/>
                <w:i/>
                <w:sz w:val="24"/>
                <w:szCs w:val="24"/>
                <w:lang w:val="ro-RO"/>
              </w:rPr>
              <w:t xml:space="preserve"> a Guvernului nr. 57/2007 privind regimul ariilor naturale protejate, conservarea habitatelor naturale, a florei şi faunei sălbatice, aprobată cu modificări şi completări prin Legea nr. 49/2011, cu modificările şi completările ulterioare</w:t>
            </w:r>
            <w:r w:rsidRPr="00F45ABD">
              <w:rPr>
                <w:rFonts w:ascii="Segoe UI" w:hAnsi="Segoe UI" w:cs="Segoe UI"/>
                <w:sz w:val="24"/>
                <w:szCs w:val="24"/>
                <w:lang w:val="ro-RO"/>
              </w:rPr>
              <w:t>”.</w:t>
            </w:r>
          </w:p>
          <w:p w14:paraId="597E03EB" w14:textId="77777777"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2781B999" w14:textId="77777777" w:rsidTr="0008230D">
        <w:tc>
          <w:tcPr>
            <w:tcW w:w="9351" w:type="dxa"/>
            <w:gridSpan w:val="7"/>
          </w:tcPr>
          <w:p w14:paraId="538006C0" w14:textId="506425C4"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2.2 Descrierea situației actuale</w:t>
            </w:r>
          </w:p>
          <w:p w14:paraId="349716A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prezent Depozitul de înmagazinare Ghercești este interconectat la Sistemul Național de Z O G al României (denumit în continuare SNT) cu o conducta DN 600 PN 25. </w:t>
            </w:r>
          </w:p>
          <w:p w14:paraId="234D9FD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Deși sistemul național de transport gaze naturale este un sistem complex și extins la nivelul întregii țări, acesta a fost conceput într-o perioada în care accentul se punea pe extragerea gazelor naturale din resurse interne, nefiind prevăzut cu flexibilitate pentru acoperirea unor vârfuri de consum sau echilibrare a SNT cu gaze provenite de la depozite de înmagazinare.</w:t>
            </w:r>
          </w:p>
          <w:p w14:paraId="73F9253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Având ]n vedere actuala criza de pe piața gazelor naturale, precum și necesitatea majorării cantității de gaze depozitate, s-a conturat necesitatea completării infrastructurii sistemelor de înmagazinare gaze naturale aferente, identificându-se în cazul Depozitului de O Ghercești și necesitatea completării infrastructurii de </w:t>
            </w:r>
            <w:r w:rsidRPr="00F45ABD">
              <w:rPr>
                <w:rFonts w:ascii="Segoe UI" w:hAnsi="Segoe UI" w:cs="Segoe UI"/>
                <w:sz w:val="24"/>
                <w:szCs w:val="24"/>
                <w:lang w:val="ro-RO"/>
              </w:rPr>
              <w:lastRenderedPageBreak/>
              <w:t>transport gaze naturale. Astfel, pentru creșterea capacității de stocare subterană a depozitului de înmagazinare gaze naturale Ghercești se impune construirea unei conducte de transport la depozit până la cuplarea acesteia în  în S.N.T., în zona Jitaru.</w:t>
            </w:r>
          </w:p>
          <w:p w14:paraId="381668DB" w14:textId="1A720027" w:rsidR="00F94FF0" w:rsidRPr="00F45ABD" w:rsidRDefault="00F94FF0">
            <w:pPr>
              <w:jc w:val="both"/>
              <w:rPr>
                <w:rFonts w:ascii="Segoe UI" w:hAnsi="Segoe UI" w:cs="Segoe UI"/>
                <w:sz w:val="24"/>
                <w:szCs w:val="24"/>
                <w:lang w:val="ro-RO"/>
              </w:rPr>
            </w:pPr>
            <w:r w:rsidRPr="00F45ABD">
              <w:rPr>
                <w:rFonts w:ascii="Segoe UI" w:hAnsi="Segoe UI" w:cs="Segoe UI"/>
                <w:sz w:val="24"/>
                <w:szCs w:val="24"/>
                <w:lang w:val="ro-RO"/>
              </w:rPr>
              <w:t xml:space="preserve">Realizarea conductei de transport gaze naturale între </w:t>
            </w:r>
            <w:r w:rsidR="002A7E67" w:rsidRPr="00F45ABD">
              <w:rPr>
                <w:rFonts w:ascii="Segoe UI" w:hAnsi="Segoe UI" w:cs="Segoe UI"/>
                <w:sz w:val="24"/>
                <w:szCs w:val="24"/>
                <w:lang w:val="ro-RO"/>
              </w:rPr>
              <w:t>localitățile</w:t>
            </w:r>
            <w:r w:rsidRPr="00F45ABD">
              <w:rPr>
                <w:rFonts w:ascii="Segoe UI" w:hAnsi="Segoe UI" w:cs="Segoe UI"/>
                <w:sz w:val="24"/>
                <w:szCs w:val="24"/>
                <w:lang w:val="ro-RO"/>
              </w:rPr>
              <w:t xml:space="preserve"> Ghercești ( județul DoljAdresa 2 2 Slatina – Jitaru (județul Olt) are ca scop completarea infrastructurii sistemului de înmagazinare gaze naturale Ghercești pentru asigurarea condițiilor de operare la capacitatea de 600 milioane mc/ciclu.</w:t>
            </w:r>
          </w:p>
          <w:p w14:paraId="4EC16F5A"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preconizează posibilitatea preluării în SNT din depozitul de înmagazinare a aproximativ 5 milioane mc/zi gaze naturale pentru necesități de echilibrare a SNT sau asigurare a transportului gazelor naturale către consumatori în caz de condiții climatice dificile sau perturbare a furnizării de gaze.</w:t>
            </w:r>
          </w:p>
          <w:p w14:paraId="6DD9A8B5"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creează condiții de siguranță în aprovizionarea cu gaze naturale a pieței interne de gaze, facilitând echilibrarea balanței consum-producție internă – import gaze naturale, prin acoperirea vârfurilor de consum cauzate în principal de variațiile de temperatură, precum și menținerea caracteristicilor de funcționare optimă a sistemului național de transport gaze naturale, în scopul obținerii de avantaje ######### și economice.</w:t>
            </w:r>
          </w:p>
          <w:p w14:paraId="522A1FDD" w14:textId="4153587B" w:rsidR="00F94FF0" w:rsidRPr="00F45ABD" w:rsidRDefault="00631631" w:rsidP="00F45ABD">
            <w:pPr>
              <w:ind w:firstLine="334"/>
              <w:jc w:val="both"/>
              <w:rPr>
                <w:rFonts w:ascii="Segoe UI" w:hAnsi="Segoe UI" w:cs="Segoe UI"/>
                <w:sz w:val="24"/>
                <w:szCs w:val="24"/>
                <w:lang w:val="ro-RO"/>
              </w:rPr>
            </w:pPr>
            <w:r w:rsidRPr="00F45ABD">
              <w:rPr>
                <w:rFonts w:ascii="Segoe UI" w:hAnsi="Segoe UI" w:cs="Segoe UI"/>
                <w:sz w:val="24"/>
                <w:szCs w:val="24"/>
                <w:lang w:val="ro-RO"/>
              </w:rPr>
              <w:t>M</w:t>
            </w:r>
            <w:r w:rsidR="00F94FF0" w:rsidRPr="00F45ABD">
              <w:rPr>
                <w:rFonts w:ascii="Segoe UI" w:hAnsi="Segoe UI" w:cs="Segoe UI"/>
                <w:sz w:val="24"/>
                <w:szCs w:val="24"/>
                <w:lang w:val="ro-RO"/>
              </w:rPr>
              <w:t>odernizarea infrastructurii sistemului de înmagazinare Ghercești permite un grad sporit de flexibilitate, inclusiv prin utilizarea în regim multiciclu a capacităților de înmagazinare, contribuind astfel la realizarea unei piețe naționale competitive de gaze și la dezvoltarea piețelor de energie și a unor mecanisme regionale de Securitate energetică, după regulile comune ale UE.</w:t>
            </w:r>
          </w:p>
          <w:p w14:paraId="0B8700E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O componentă esențială a gradului de confort și civilizație o constituie utilizarea gazelor naturale pentru prepararea hranei și pentru încălzire. La construcția conductei se are în vedere și alimentarea cu gaze naturale a localităților din zona de amplasare a conductei Ghercești – Jitaru. Aceasta va asigura utilizarea gazelor naturale în gospodăriile populației și în cadrul obiectivelor social-culturale, contribuind semnificativ la creșterea gradului de civilizație și confort ale populației, atât în cadrul construcțiilor existente, cât și în cele ce urmează a se construi în viitor. Pe de altă parte, prin eliminarea folosirii combustibililor solizi (lemne, cărbuni) și lichizi, protecția mediului se ameliorează, datorită faptului că noxele evacuate în atmosferă se reduc în mod simțitor și nu mai rezultă nici deșeuri. Totodată, consumul forestier pentru lemnele de foc se reduce, asigurându-se astfel condiții pentru redresarea ecologică.</w:t>
            </w:r>
          </w:p>
          <w:p w14:paraId="3CBD7C4C" w14:textId="0049073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Prin realizarea investiției se va garanta continuitatea furnizării de gaze naturale, în special pentru clienții protejați în caz de condiții climatice dificile sa de perturbare a furnizării de gaze, și îndeplinirea principiului ENTSOG de solidaritate a statelor </w:t>
            </w:r>
            <w:r w:rsidR="002A7E67" w:rsidRPr="00F45ABD">
              <w:rPr>
                <w:rFonts w:ascii="Segoe UI" w:hAnsi="Segoe UI" w:cs="Segoe UI"/>
                <w:sz w:val="24"/>
                <w:szCs w:val="24"/>
                <w:lang w:val="ro-RO"/>
              </w:rPr>
              <w:t>membre</w:t>
            </w:r>
            <w:r w:rsidRPr="00F45ABD">
              <w:rPr>
                <w:rFonts w:ascii="Segoe UI" w:hAnsi="Segoe UI" w:cs="Segoe UI"/>
                <w:sz w:val="24"/>
                <w:szCs w:val="24"/>
                <w:lang w:val="ro-RO"/>
              </w:rPr>
              <w:t xml:space="preserve"> în contextual reducerii dependenței de surse de gaze natural externe și totodată se va asigura alimentarea cu gaze naturale a localitățil</w:t>
            </w:r>
            <w:r w:rsidR="00873430" w:rsidRPr="00F45ABD">
              <w:rPr>
                <w:rFonts w:ascii="Segoe UI" w:hAnsi="Segoe UI" w:cs="Segoe UI"/>
                <w:sz w:val="24"/>
                <w:szCs w:val="24"/>
                <w:lang w:val="ro-RO"/>
              </w:rPr>
              <w:t>or din zona de amplasare a cond</w:t>
            </w:r>
            <w:r w:rsidRPr="00F45ABD">
              <w:rPr>
                <w:rFonts w:ascii="Segoe UI" w:hAnsi="Segoe UI" w:cs="Segoe UI"/>
                <w:sz w:val="24"/>
                <w:szCs w:val="24"/>
                <w:lang w:val="ro-RO"/>
              </w:rPr>
              <w:t>u</w:t>
            </w:r>
            <w:r w:rsidR="00873430" w:rsidRPr="00F45ABD">
              <w:rPr>
                <w:rFonts w:ascii="Segoe UI" w:hAnsi="Segoe UI" w:cs="Segoe UI"/>
                <w:sz w:val="24"/>
                <w:szCs w:val="24"/>
                <w:lang w:val="ro-RO"/>
              </w:rPr>
              <w:t>c</w:t>
            </w:r>
            <w:r w:rsidRPr="00F45ABD">
              <w:rPr>
                <w:rFonts w:ascii="Segoe UI" w:hAnsi="Segoe UI" w:cs="Segoe UI"/>
                <w:sz w:val="24"/>
                <w:szCs w:val="24"/>
                <w:lang w:val="ro-RO"/>
              </w:rPr>
              <w:t>tei.</w:t>
            </w:r>
          </w:p>
          <w:p w14:paraId="638CB5B8" w14:textId="08AB57E6"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Pe lângă debitul de gaz necesar Depozitului de Înmagazinare Gaze s-a luat în calcul și un debitul necesar pentru alimentarea cu gaze naturale a următoarelor localități de pe traseul conductei: Municipiul Slatina (NJ; D Scornicești (N); D M (NJ, Osica de Sus (N); Fălcoiu (OT); Mărunței (N); Coteana (OT); Ipotești (N); Brebeni (N); </w:t>
            </w:r>
            <w:r w:rsidRPr="00F45ABD">
              <w:rPr>
                <w:rFonts w:ascii="Segoe UI" w:hAnsi="Segoe UI" w:cs="Segoe UI"/>
                <w:sz w:val="24"/>
                <w:szCs w:val="24"/>
                <w:lang w:val="ro-RO"/>
              </w:rPr>
              <w:lastRenderedPageBreak/>
              <w:t>Milcov (N); Valea Mare (OT); Bobicești (N); Barza (N); Pârșcoveni (N); Șopârlița (N); Brâncoveni (N);</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Ghercești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Pielești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Robănești (################</w:t>
            </w:r>
          </w:p>
          <w:p w14:paraId="12FE75F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acestei conducte se poate asigura suplimentar alimentarea cu gaze naturale a unui număr de aproximativ 146.587 locuitori, 259 instituții publice (școli, primării, dispensare. cămine culturale, cabinete medicale, etc) și aproximativ 150 de agenți economici și diverși consumatori industriali.</w:t>
            </w:r>
          </w:p>
          <w:p w14:paraId="5A88009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condițiile concurenței cu societăți similare din Spațiul Comunitar European, colectivitățile de oameni din mediul rural se confruntă cu probleme sociale și economice. Asigurarea tuturor utilităților în mediul rural, va duce la atragerea de noi investitori, crearea de noi locuri de muncă și în consecință dezvoltarea economico - socială a celor doua județe, Dolj și Olt, cu impact asupra creșterea nivelului de trai al populației din Romania</w:t>
            </w:r>
          </w:p>
          <w:p w14:paraId="535A5485" w14:textId="7C95230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vederea îmbunătățirii condițiilor de viață a locuitorilor, în scopul îndeplinirii criteriilor pentru atingerea standardelor europene de viață, alimentarea cu gaze naturale a cât mai multor localități din țară este un obiectiv  </w:t>
            </w:r>
            <w:r w:rsidR="002A7E67" w:rsidRPr="00F45ABD">
              <w:rPr>
                <w:rFonts w:ascii="Segoe UI" w:hAnsi="Segoe UI" w:cs="Segoe UI"/>
                <w:sz w:val="24"/>
                <w:szCs w:val="24"/>
                <w:lang w:val="ro-RO"/>
              </w:rPr>
              <w:t>esențial</w:t>
            </w:r>
            <w:r w:rsidRPr="00F45ABD">
              <w:rPr>
                <w:rFonts w:ascii="Segoe UI" w:hAnsi="Segoe UI" w:cs="Segoe UI"/>
                <w:sz w:val="24"/>
                <w:szCs w:val="24"/>
                <w:lang w:val="ro-RO"/>
              </w:rPr>
              <w:t xml:space="preserve"> avut în vedere atât de autoritățile naționale, cat și de operatorul de transport.</w:t>
            </w:r>
          </w:p>
          <w:p w14:paraId="4B6965A1"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Realizarea proiectului aduce următoarele beneficii:</w:t>
            </w:r>
          </w:p>
          <w:p w14:paraId="256CC03C" w14:textId="3057CCA0"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posibilitatea alimentării cu gaze naturale a zonei traversată de conducta;</w:t>
            </w:r>
          </w:p>
          <w:p w14:paraId="5817831B" w14:textId="3351E733"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diversificarea surselor de energie pentru județele Dolj și Olt;</w:t>
            </w:r>
          </w:p>
          <w:p w14:paraId="190D7D53" w14:textId="681F5788"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emisiilor și susținerea producerii de energie din surse regenerabile, prin trecerea de la sistemul de încălzire cu combustibili solizi (lemne, păcură, etc) la sistemul de încălzire pe bază de gaze naturale;</w:t>
            </w:r>
          </w:p>
          <w:p w14:paraId="358D9CD0" w14:textId="156DEB9A"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defrișărilor în zonele ariilor naturale protejate, și nu numai.</w:t>
            </w:r>
          </w:p>
          <w:p w14:paraId="14C5B23B" w14:textId="34F43BB4"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potențialul turistic şi de agrement al zonei și implicit al țării;</w:t>
            </w:r>
          </w:p>
          <w:p w14:paraId="7F532CAA" w14:textId="09B4CD0F"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 xml:space="preserve">creșterea investițiilor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creșterea capacității de cazare și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34E56E8B" w14:textId="4695EC9E"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60CE9CD7"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Industrializarea durabilă a România are nevoie de o industrie cu impact minim asupra mediului pentru atenuarea schimbărilor climatice, adresând provocări precum reducerea emisiilor industriale de gaze cu efect de seră, eficiența energetică și a utilizării resurselor prin ##### mai curate, abordări industriale ecologice și programe de sensibilizare sporită privind mediul. O industrie competitivă și durabilă joacă un rol esențial în accelerarea creșterii economice, reducerea sărăciei prin activități productive și atingerea tuturor obiectivelor de dezvoltare durabilă prevăzute în Agenda 2030 la nivel de țară.</w:t>
            </w:r>
          </w:p>
          <w:p w14:paraId="7163D5D8"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acest sens, este necesar să investim într-o industrie inteligentă, inovativă și sustenabilă competitivității, de asemenea încurajarea comerțului industrial și dezvoltarea sectorului privat, agroindustriilor și energiilor regenerabile sunt considerate de către Guvern priorități la nivel național.</w:t>
            </w:r>
          </w:p>
          <w:p w14:paraId="1E0FB555" w14:textId="7D1FBF05"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Profilul zonei este unul rural și în care se </w:t>
            </w:r>
            <w:r w:rsidR="002A7E67" w:rsidRPr="00F45ABD">
              <w:rPr>
                <w:rFonts w:ascii="Segoe UI" w:hAnsi="Segoe UI" w:cs="Segoe UI"/>
                <w:sz w:val="24"/>
                <w:szCs w:val="24"/>
                <w:lang w:val="ro-RO"/>
              </w:rPr>
              <w:t>desfășoară</w:t>
            </w:r>
            <w:r w:rsidRPr="00F45ABD">
              <w:rPr>
                <w:rFonts w:ascii="Segoe UI" w:hAnsi="Segoe UI" w:cs="Segoe UI"/>
                <w:sz w:val="24"/>
                <w:szCs w:val="24"/>
                <w:lang w:val="ro-RO"/>
              </w:rPr>
              <w:t xml:space="preserve">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activități economice: A, V, U și B. Prin realizarea acestui proiect se contribuie la măsurile de creștere economică, putând fi abordate și o serie de nevoi </w:t>
            </w:r>
            <w:r w:rsidRPr="00F45ABD">
              <w:rPr>
                <w:rFonts w:ascii="Segoe UI" w:hAnsi="Segoe UI" w:cs="Segoe UI"/>
                <w:sz w:val="24"/>
                <w:szCs w:val="24"/>
                <w:lang w:val="ro-RO"/>
              </w:rPr>
              <w:lastRenderedPageBreak/>
              <w:t>sociale, într-un areal geografic semnificativ – partea de centru-sud a țării, inclusiv educație (grădinițe, creșe, unități de învățământ ce nu sunt racordate la gaz), sănătate (spitalele orășenești, căminele de bătrâni și centrele sociale), protecție socială și crearea de noi locuri de muncă. Astfel, în actualul context economic și geo-politic, extinderea rețelelor de utilități în zonele rurale prezintă o importanță deosebită în creșterea economică a țării, iar implementarea cât mai rapidă a acestui proiect are un impact semnificativ asupra dezvoltării acestor zone.</w:t>
            </w:r>
          </w:p>
          <w:p w14:paraId="7C15D1E0"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Astfel, suplimentar, prin proiectul propus și prin soluțiile ######### alese în cadrul acestuia, SNTGN H SA realizează alimentarea cu gaze naturale precum și posibilitatea de alimentare cu amestec al gazelor naturale cu hidrogen în zona proiectului, unde la acest moment se utilizează combustibili fosili solizi cu un impact negativ major asupra mediului și cu emisii foarte mari de gaze cu efect de seră. </w:t>
            </w:r>
          </w:p>
          <w:p w14:paraId="5D663579"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Demersurile administrative efectuate de SNTGN H SA, în calitatea sa de operator licențiat al Sistemului Național de Transport al S G, în vederea realizării proiectului sunt concretizate prin întocmirea/obținerea următoarelor documente:</w:t>
            </w:r>
          </w:p>
          <w:p w14:paraId="351E5D77" w14:textId="639C7A79"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Analiza financiară preliminară inclusă în studiul de prefezabilitate și analiza financiară inclusă în Studiul de Fezabilitate care arată viabilitatea economică a investiției;</w:t>
            </w:r>
          </w:p>
          <w:p w14:paraId="68F47765" w14:textId="2264A345"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Studiul de prefezabilitate finalizat și avizat de Consiliul ### al SNTGN H SA. prin Avizul nr. Numar 2;</w:t>
            </w:r>
          </w:p>
          <w:p w14:paraId="05953D61" w14:textId="02EAF4D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Studiul de Fezabilitate finalizat și avizat de Consiliul ### al SNTGN H SA. În </w:t>
            </w:r>
            <w:r w:rsidR="002A7E67" w:rsidRPr="00F45ABD">
              <w:rPr>
                <w:rFonts w:ascii="Segoe UI" w:hAnsi="Segoe UI" w:cs="Segoe UI"/>
                <w:sz w:val="24"/>
                <w:szCs w:val="24"/>
                <w:lang w:val="ro-RO"/>
              </w:rPr>
              <w:t>ședința</w:t>
            </w:r>
            <w:r w:rsidRPr="00F45ABD">
              <w:rPr>
                <w:rFonts w:ascii="Segoe UI" w:hAnsi="Segoe UI" w:cs="Segoe UI"/>
                <w:sz w:val="24"/>
                <w:szCs w:val="24"/>
                <w:lang w:val="ro-RO"/>
              </w:rPr>
              <w:t xml:space="preserve"> nr 15 din 22 Data 1 2021, avizul urmând să fie emis după obținerea tuturor avizelor solicitate prin Certificatul de Urbanism;</w:t>
            </w:r>
          </w:p>
          <w:p w14:paraId="496063FE" w14:textId="375DC0F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Proiectul ########## demarat prin Tema de Proiectare nr. 4/2020 </w:t>
            </w:r>
            <w:r w:rsidR="003006EE" w:rsidRPr="00F45ABD">
              <w:rPr>
                <w:rFonts w:ascii="Segoe UI" w:hAnsi="Segoe UI" w:cs="Segoe UI"/>
                <w:sz w:val="24"/>
                <w:szCs w:val="24"/>
                <w:lang w:val="ro-RO"/>
              </w:rPr>
              <w:t>a fost finalizat;</w:t>
            </w:r>
          </w:p>
          <w:p w14:paraId="22BFD510" w14:textId="71C801B5" w:rsidR="00595673" w:rsidRPr="00F45ABD" w:rsidRDefault="003C4C39">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Prin HG nr. 1589/2022 publicată în Monitorul Oficial al României, partea a IV-a, nr. 2/03.01.2023 proiectul a fost declarat proiect de importanță națională în domeniul gazelor naturale</w:t>
            </w:r>
          </w:p>
          <w:p w14:paraId="410F7193" w14:textId="6AEBEC0B" w:rsidR="003006EE" w:rsidRPr="00F45ABD" w:rsidRDefault="003006EE">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S-a obținut Autorizația de Construire  nr.12 din 13.02.2023</w:t>
            </w:r>
          </w:p>
          <w:p w14:paraId="11E8D221"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Ținând cont de aspectele menționate mai sus, precum și de faptul că realitatea, corectitudinea și legalitatea datelor și informațiilor prezentate în prezenta notă revine SNTGN H S.A, implementarea în cel mai scurt timp a Proiectului devine imperios necesară.</w:t>
            </w:r>
          </w:p>
          <w:p w14:paraId="7D535932"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În vederea informării persoanelor afectate de implementarea proiectului, precum și pentru respectarea prevederilor impuse de lege, Transgaz va transmite către proprietarii/deținătorii terenurilor la adresa de corespondență cunoscută, notificări cu caracter informativ, în care se vor menționa aspecte precum:</w:t>
            </w:r>
          </w:p>
          <w:p w14:paraId="0191C01D"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importanța deosebită a proiectului;</w:t>
            </w:r>
          </w:p>
          <w:p w14:paraId="4F83D035" w14:textId="4B82184F"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 xml:space="preserve">temeiul legal în baza căruia H </w:t>
            </w:r>
            <w:r w:rsidR="002A7E67" w:rsidRPr="00F45ABD">
              <w:rPr>
                <w:rFonts w:ascii="Segoe UI" w:hAnsi="Segoe UI" w:cs="Segoe UI"/>
                <w:sz w:val="24"/>
                <w:szCs w:val="24"/>
                <w:lang w:val="ro-RO"/>
              </w:rPr>
              <w:t>își</w:t>
            </w:r>
            <w:r w:rsidRPr="00F45ABD">
              <w:rPr>
                <w:rFonts w:ascii="Segoe UI" w:hAnsi="Segoe UI" w:cs="Segoe UI"/>
                <w:sz w:val="24"/>
                <w:szCs w:val="24"/>
                <w:lang w:val="ro-RO"/>
              </w:rPr>
              <w:t xml:space="preserve"> exercită dreptul de uz și servitute;</w:t>
            </w:r>
          </w:p>
          <w:p w14:paraId="0ED75986"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dreptul proprietarului de a beneficia de indemnizații și despăgubiri.</w:t>
            </w:r>
          </w:p>
          <w:p w14:paraId="76922791" w14:textId="14F6A3ED" w:rsidR="003006EE" w:rsidRPr="00F45ABD" w:rsidRDefault="002A7E67"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Informații</w:t>
            </w:r>
            <w:r w:rsidR="003006EE" w:rsidRPr="00F45ABD">
              <w:rPr>
                <w:rFonts w:ascii="Segoe UI" w:eastAsiaTheme="majorEastAsia" w:hAnsi="Segoe UI" w:cs="Segoe UI"/>
                <w:bCs/>
                <w:sz w:val="24"/>
                <w:szCs w:val="24"/>
                <w:lang w:val="ro-RO" w:eastAsia="en-US"/>
              </w:rPr>
              <w:t xml:space="preserve"> privind titularii/deținătorii terenurilor agricole situate în extravilan, precum și actele doveditoare ale dreptului de proprietate au fost obținute de la </w:t>
            </w:r>
            <w:r w:rsidRPr="00F45ABD">
              <w:rPr>
                <w:rFonts w:ascii="Segoe UI" w:eastAsiaTheme="majorEastAsia" w:hAnsi="Segoe UI" w:cs="Segoe UI"/>
                <w:bCs/>
                <w:sz w:val="24"/>
                <w:szCs w:val="24"/>
                <w:lang w:val="ro-RO" w:eastAsia="en-US"/>
              </w:rPr>
              <w:t>W</w:t>
            </w:r>
            <w:r w:rsidR="003006EE" w:rsidRPr="00F45ABD">
              <w:rPr>
                <w:rFonts w:ascii="Segoe UI" w:eastAsiaTheme="majorEastAsia" w:hAnsi="Segoe UI" w:cs="Segoe UI"/>
                <w:bCs/>
                <w:sz w:val="24"/>
                <w:szCs w:val="24"/>
                <w:lang w:val="ro-RO" w:eastAsia="en-US"/>
              </w:rPr>
              <w:t xml:space="preserve"> </w:t>
            </w:r>
            <w:r w:rsidRPr="00F45ABD">
              <w:rPr>
                <w:rFonts w:ascii="Segoe UI" w:eastAsiaTheme="majorEastAsia" w:hAnsi="Segoe UI" w:cs="Segoe UI"/>
                <w:bCs/>
                <w:sz w:val="24"/>
                <w:szCs w:val="24"/>
                <w:lang w:val="ro-RO" w:eastAsia="en-US"/>
              </w:rPr>
              <w:lastRenderedPageBreak/>
              <w:t>T</w:t>
            </w:r>
            <w:r w:rsidR="003006EE" w:rsidRPr="00F45ABD">
              <w:rPr>
                <w:rFonts w:ascii="Segoe UI" w:eastAsiaTheme="majorEastAsia" w:hAnsi="Segoe UI" w:cs="Segoe UI"/>
                <w:bCs/>
                <w:sz w:val="24"/>
                <w:szCs w:val="24"/>
                <w:lang w:val="ro-RO" w:eastAsia="en-US"/>
              </w:rPr>
              <w:t xml:space="preserve"> P L R Q C, prin Numar 3 , care au furnizat extrase ale </w:t>
            </w:r>
            <w:r w:rsidRPr="00F45ABD">
              <w:rPr>
                <w:rFonts w:ascii="Segoe UI" w:eastAsiaTheme="majorEastAsia" w:hAnsi="Segoe UI" w:cs="Segoe UI"/>
                <w:bCs/>
                <w:sz w:val="24"/>
                <w:szCs w:val="24"/>
                <w:lang w:val="ro-RO" w:eastAsia="en-US"/>
              </w:rPr>
              <w:t>cărților</w:t>
            </w:r>
            <w:r w:rsidR="003006EE" w:rsidRPr="00F45ABD">
              <w:rPr>
                <w:rFonts w:ascii="Segoe UI" w:eastAsiaTheme="majorEastAsia" w:hAnsi="Segoe UI" w:cs="Segoe UI"/>
                <w:bCs/>
                <w:sz w:val="24"/>
                <w:szCs w:val="24"/>
                <w:lang w:val="ro-RO" w:eastAsia="en-US"/>
              </w:rPr>
              <w:t xml:space="preserve"> funciare, acolo unde suprafețele afectate sunt înscrise în evidențele acestora.</w:t>
            </w:r>
          </w:p>
          <w:p w14:paraId="6004E73A" w14:textId="4FAC3EA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Aceste ########## au fost </w:t>
            </w:r>
            <w:r w:rsidR="002A7E67" w:rsidRPr="00F45ABD">
              <w:rPr>
                <w:rFonts w:ascii="Segoe UI" w:eastAsiaTheme="majorEastAsia" w:hAnsi="Segoe UI" w:cs="Segoe UI"/>
                <w:bCs/>
                <w:sz w:val="24"/>
                <w:szCs w:val="24"/>
                <w:lang w:val="ro-RO" w:eastAsia="en-US"/>
              </w:rPr>
              <w:t>obținute</w:t>
            </w:r>
            <w:r w:rsidRPr="00F45ABD">
              <w:rPr>
                <w:rFonts w:ascii="Segoe UI" w:eastAsiaTheme="majorEastAsia" w:hAnsi="Segoe UI" w:cs="Segoe UI"/>
                <w:bCs/>
                <w:sz w:val="24"/>
                <w:szCs w:val="24"/>
                <w:lang w:val="ro-RO" w:eastAsia="en-US"/>
              </w:rPr>
              <w:t xml:space="preserve"> urmare a Protocolului nr. Dosar 1 si nr. Dosar 2 încheiat între </w:t>
            </w:r>
            <w:r w:rsidR="002A7E67" w:rsidRPr="00F45ABD">
              <w:rPr>
                <w:rFonts w:ascii="Segoe UI" w:eastAsiaTheme="majorEastAsia" w:hAnsi="Segoe UI" w:cs="Segoe UI"/>
                <w:bCs/>
                <w:sz w:val="24"/>
                <w:szCs w:val="24"/>
                <w:lang w:val="ro-RO" w:eastAsia="en-US"/>
              </w:rPr>
              <w:t>W</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T</w:t>
            </w:r>
            <w:r w:rsidRPr="00F45ABD">
              <w:rPr>
                <w:rFonts w:ascii="Segoe UI" w:eastAsiaTheme="majorEastAsia" w:hAnsi="Segoe UI" w:cs="Segoe UI"/>
                <w:bCs/>
                <w:sz w:val="24"/>
                <w:szCs w:val="24"/>
                <w:lang w:val="ro-RO" w:eastAsia="en-US"/>
              </w:rPr>
              <w:t xml:space="preserve"> P L </w:t>
            </w:r>
            <w:r w:rsidR="002A7E67" w:rsidRPr="00F45ABD">
              <w:rPr>
                <w:rFonts w:ascii="Segoe UI" w:eastAsiaTheme="majorEastAsia" w:hAnsi="Segoe UI" w:cs="Segoe UI"/>
                <w:bCs/>
                <w:sz w:val="24"/>
                <w:szCs w:val="24"/>
                <w:lang w:val="ro-RO" w:eastAsia="en-US"/>
              </w:rPr>
              <w:t>Y</w:t>
            </w:r>
            <w:r w:rsidRPr="00F45ABD">
              <w:rPr>
                <w:rFonts w:ascii="Segoe UI" w:eastAsiaTheme="majorEastAsia" w:hAnsi="Segoe UI" w:cs="Segoe UI"/>
                <w:bCs/>
                <w:sz w:val="24"/>
                <w:szCs w:val="24"/>
                <w:lang w:val="ro-RO" w:eastAsia="en-US"/>
              </w:rPr>
              <w:t xml:space="preserve"> Q C Y F IE S.A. </w:t>
            </w:r>
            <w:r w:rsidR="002A7E67" w:rsidRPr="00F45ABD">
              <w:rPr>
                <w:rFonts w:ascii="Segoe UI" w:eastAsiaTheme="majorEastAsia" w:hAnsi="Segoe UI" w:cs="Segoe UI"/>
                <w:bCs/>
                <w:sz w:val="24"/>
                <w:szCs w:val="24"/>
                <w:lang w:val="ro-RO" w:eastAsia="en-US"/>
              </w:rPr>
              <w:t>Mediaș</w:t>
            </w:r>
            <w:r w:rsidRPr="00F45ABD">
              <w:rPr>
                <w:rFonts w:ascii="Segoe UI" w:eastAsiaTheme="majorEastAsia" w:hAnsi="Segoe UI" w:cs="Segoe UI"/>
                <w:bCs/>
                <w:sz w:val="24"/>
                <w:szCs w:val="24"/>
                <w:lang w:val="ro-RO" w:eastAsia="en-US"/>
              </w:rPr>
              <w:t xml:space="preserve">, în baza art. 17 alin. (1) din Legea nr. 185/2016, care a avut drept scop reglementarea procedurii de identificare a </w:t>
            </w:r>
            <w:r w:rsidR="002A7E67" w:rsidRPr="00F45ABD">
              <w:rPr>
                <w:rFonts w:ascii="Segoe UI" w:eastAsiaTheme="majorEastAsia" w:hAnsi="Segoe UI" w:cs="Segoe UI"/>
                <w:bCs/>
                <w:sz w:val="24"/>
                <w:szCs w:val="24"/>
                <w:lang w:val="ro-RO" w:eastAsia="en-US"/>
              </w:rPr>
              <w:t>suprafețelor</w:t>
            </w:r>
            <w:r w:rsidRPr="00F45ABD">
              <w:rPr>
                <w:rFonts w:ascii="Segoe UI" w:eastAsiaTheme="majorEastAsia" w:hAnsi="Segoe UI" w:cs="Segoe UI"/>
                <w:bCs/>
                <w:sz w:val="24"/>
                <w:szCs w:val="24"/>
                <w:lang w:val="ro-RO" w:eastAsia="en-US"/>
              </w:rPr>
              <w:t xml:space="preserve"> de teren afectate de constituirea şi exercitarea drepturilor de uz şi de servitute.</w:t>
            </w:r>
          </w:p>
          <w:p w14:paraId="37277828" w14:textId="18A43D13"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w:t>
            </w:r>
            <w:r w:rsidR="003C4C39" w:rsidRPr="00F45ABD">
              <w:rPr>
                <w:rFonts w:ascii="Segoe UI" w:eastAsiaTheme="majorEastAsia" w:hAnsi="Segoe UI" w:cs="Segoe UI"/>
                <w:bCs/>
                <w:sz w:val="24"/>
                <w:szCs w:val="24"/>
                <w:lang w:val="ro-RO" w:eastAsia="en-US"/>
              </w:rPr>
              <w:t xml:space="preserve">Primăriile </w:t>
            </w:r>
            <w:r w:rsidRPr="00F45ABD">
              <w:rPr>
                <w:rFonts w:ascii="Segoe UI" w:eastAsiaTheme="majorEastAsia" w:hAnsi="Segoe UI" w:cs="Segoe UI"/>
                <w:bCs/>
                <w:sz w:val="24"/>
                <w:szCs w:val="24"/>
                <w:lang w:val="ro-RO" w:eastAsia="en-US"/>
              </w:rPr>
              <w:t>au furnizat date privind proprietarii/utilizatorii terenurilor afectate</w:t>
            </w:r>
            <w:r w:rsidR="00822A98" w:rsidRPr="00F45ABD">
              <w:rPr>
                <w:rFonts w:ascii="Segoe UI" w:eastAsiaTheme="majorEastAsia" w:hAnsi="Segoe UI" w:cs="Segoe UI"/>
                <w:bCs/>
                <w:sz w:val="24"/>
                <w:szCs w:val="24"/>
                <w:lang w:val="ro-RO" w:eastAsia="en-US"/>
              </w:rPr>
              <w:t>, copii ale planurilor parcelare pentru UAT-urile traversate. Pentru terenurile identificate în planurile parcelare, pentru care nu au fost identificați proprietarii</w:t>
            </w:r>
            <w:r w:rsidR="005F646D" w:rsidRPr="00F45ABD">
              <w:rPr>
                <w:rFonts w:ascii="Segoe UI" w:eastAsiaTheme="majorEastAsia" w:hAnsi="Segoe UI" w:cs="Segoe UI"/>
                <w:bCs/>
                <w:sz w:val="24"/>
                <w:szCs w:val="24"/>
                <w:lang w:val="ro-RO" w:eastAsia="en-US"/>
              </w:rPr>
              <w:t xml:space="preserve">, identificarea terenurilor și a proprietarilor s-a efectuat la fața locului de către Transgaz împreună cu reprezentanții primăriei, în acest sens aceștia vizând tabelul cu proprietarii existenți afectați de traseul conductei. </w:t>
            </w:r>
          </w:p>
          <w:p w14:paraId="00397971" w14:textId="451547DE"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 </w:t>
            </w:r>
            <w:r w:rsidR="002A377E" w:rsidRPr="00F45ABD">
              <w:rPr>
                <w:rFonts w:ascii="Segoe UI" w:eastAsiaTheme="majorEastAsia" w:hAnsi="Segoe UI" w:cs="Segoe UI"/>
                <w:bCs/>
                <w:sz w:val="24"/>
                <w:szCs w:val="24"/>
                <w:lang w:val="ro-RO" w:eastAsia="en-US"/>
              </w:rPr>
              <w:t xml:space="preserve">teritoriul celor </w:t>
            </w:r>
            <w:r w:rsidRPr="00F45ABD">
              <w:rPr>
                <w:rFonts w:ascii="Segoe UI" w:eastAsiaTheme="majorEastAsia" w:hAnsi="Segoe UI" w:cs="Segoe UI"/>
                <w:bCs/>
                <w:sz w:val="24"/>
                <w:szCs w:val="24"/>
                <w:lang w:val="ro-RO" w:eastAsia="en-US"/>
              </w:rPr>
              <w:t>2 județe pe care se vor desfășura lucrările, obiectivele proiectate se vor poziționa următoarele tipuri de terenuri: arabil, livadă, pășune, vie, fâneață</w:t>
            </w:r>
            <w:r w:rsidR="002A377E" w:rsidRPr="00F45ABD">
              <w:rPr>
                <w:rFonts w:ascii="Segoe UI" w:eastAsiaTheme="majorEastAsia" w:hAnsi="Segoe UI" w:cs="Segoe UI"/>
                <w:bCs/>
                <w:sz w:val="24"/>
                <w:szCs w:val="24"/>
                <w:lang w:val="ro-RO" w:eastAsia="en-US"/>
              </w:rPr>
              <w:t>.</w:t>
            </w:r>
            <w:r w:rsidRPr="00F45ABD">
              <w:rPr>
                <w:rFonts w:ascii="Segoe UI" w:eastAsiaTheme="majorEastAsia" w:hAnsi="Segoe UI" w:cs="Segoe UI"/>
                <w:bCs/>
                <w:sz w:val="24"/>
                <w:szCs w:val="24"/>
                <w:lang w:val="ro-RO" w:eastAsia="en-US"/>
              </w:rPr>
              <w:t xml:space="preserve"> </w:t>
            </w:r>
            <w:r w:rsidR="003C4C39" w:rsidRPr="00F45ABD">
              <w:rPr>
                <w:rFonts w:ascii="Segoe UI" w:eastAsiaTheme="majorEastAsia" w:hAnsi="Segoe UI" w:cs="Segoe UI"/>
                <w:bCs/>
                <w:sz w:val="24"/>
                <w:szCs w:val="24"/>
                <w:lang w:val="ro-RO" w:eastAsia="en-US"/>
              </w:rPr>
              <w:t>Prezenta Nota de fundamentare face referire exclusiv la terenurile având categoria de folosință agricol.</w:t>
            </w:r>
          </w:p>
          <w:p w14:paraId="2E01E7C3" w14:textId="03DEDD3E" w:rsidR="007F2946" w:rsidRPr="00F45ABD" w:rsidRDefault="003006EE" w:rsidP="007F2946">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Art. 4 alin. (1) din Legea nr. 185/2016 stabilește prin derogare de la art. 94 si 96 din Legea nr. 18/1991, republicată, cu modificările şi completările ulterioare, scoaterea temporară din circuitul agricol a terenurilor agricole situate în extravilan, afectate de lucrările definite la art. 2 alin. (1), lit. k), se realizează prin efectul legii, pe baza hotărârii Guvernului, prin care se aprobă lista terenurilor agricole situate în extravilan care fac obiectul proiectelor de </w:t>
            </w:r>
            <w:r w:rsidR="002A7E67" w:rsidRPr="00F45ABD">
              <w:rPr>
                <w:rFonts w:ascii="Segoe UI" w:eastAsiaTheme="majorEastAsia" w:hAnsi="Segoe UI" w:cs="Segoe UI"/>
                <w:bCs/>
                <w:sz w:val="24"/>
                <w:szCs w:val="24"/>
                <w:lang w:val="ro-RO" w:eastAsia="en-US"/>
              </w:rPr>
              <w:t>importanță</w:t>
            </w:r>
            <w:r w:rsidRPr="00F45ABD">
              <w:rPr>
                <w:rFonts w:ascii="Segoe UI" w:eastAsiaTheme="majorEastAsia" w:hAnsi="Segoe UI" w:cs="Segoe UI"/>
                <w:bCs/>
                <w:sz w:val="24"/>
                <w:szCs w:val="24"/>
                <w:lang w:val="ro-RO" w:eastAsia="en-US"/>
              </w:rPr>
              <w:t xml:space="preserve"> </w:t>
            </w:r>
            <w:r w:rsidR="002A7E67">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în domeniul gazelor natu</w:t>
            </w:r>
            <w:r w:rsidR="002A7E67">
              <w:rPr>
                <w:rFonts w:ascii="Segoe UI" w:eastAsiaTheme="majorEastAsia" w:hAnsi="Segoe UI" w:cs="Segoe UI"/>
                <w:bCs/>
                <w:sz w:val="24"/>
                <w:szCs w:val="24"/>
                <w:lang w:val="ro-RO" w:eastAsia="en-US"/>
              </w:rPr>
              <w:t xml:space="preserve">rale, fără a fi condiționată de </w:t>
            </w:r>
            <w:r w:rsidR="002A7E67" w:rsidRPr="00F45ABD">
              <w:rPr>
                <w:rFonts w:ascii="Segoe UI" w:eastAsiaTheme="majorEastAsia" w:hAnsi="Segoe UI" w:cs="Segoe UI"/>
                <w:bCs/>
                <w:sz w:val="24"/>
                <w:szCs w:val="24"/>
                <w:lang w:val="ro-RO" w:eastAsia="en-US"/>
              </w:rPr>
              <w:t>obținerea</w:t>
            </w:r>
            <w:r w:rsidRPr="00F45ABD">
              <w:rPr>
                <w:rFonts w:ascii="Segoe UI" w:eastAsiaTheme="majorEastAsia" w:hAnsi="Segoe UI" w:cs="Segoe UI"/>
                <w:bCs/>
                <w:sz w:val="24"/>
                <w:szCs w:val="24"/>
                <w:lang w:val="ro-RO" w:eastAsia="en-US"/>
              </w:rPr>
              <w:t xml:space="preserve"> avizului/aprobarea organelor agricole cu </w:t>
            </w:r>
            <w:r w:rsidR="002A7E67" w:rsidRPr="00F45ABD">
              <w:rPr>
                <w:rFonts w:ascii="Segoe UI" w:eastAsiaTheme="majorEastAsia" w:hAnsi="Segoe UI" w:cs="Segoe UI"/>
                <w:bCs/>
                <w:sz w:val="24"/>
                <w:szCs w:val="24"/>
                <w:lang w:val="ro-RO" w:eastAsia="en-US"/>
              </w:rPr>
              <w:t>atribuții</w:t>
            </w:r>
            <w:r w:rsidRPr="00F45ABD">
              <w:rPr>
                <w:rFonts w:ascii="Segoe UI" w:eastAsiaTheme="majorEastAsia" w:hAnsi="Segoe UI" w:cs="Segoe UI"/>
                <w:bCs/>
                <w:sz w:val="24"/>
                <w:szCs w:val="24"/>
                <w:lang w:val="ro-RO" w:eastAsia="en-US"/>
              </w:rPr>
              <w:t xml:space="preserve"> în domeniu. În anexa care face parte integrantă din prezentul act normativ sunt identificate terenurile afectate, proprietarii acestora și este menționată situația juridică a terenurilor. </w:t>
            </w:r>
          </w:p>
          <w:p w14:paraId="17900080" w14:textId="08AB1A6E" w:rsidR="00DF732A"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Proprietarii</w:t>
            </w:r>
            <w:r w:rsidR="00FC5556" w:rsidRPr="00F45ABD">
              <w:rPr>
                <w:rFonts w:ascii="Segoe UI" w:eastAsiaTheme="majorEastAsia" w:hAnsi="Segoe UI" w:cs="Segoe UI"/>
                <w:bCs/>
                <w:sz w:val="24"/>
                <w:szCs w:val="24"/>
                <w:lang w:val="ro-RO" w:eastAsia="en-US"/>
              </w:rPr>
              <w:t>/</w:t>
            </w:r>
            <w:r w:rsidR="002A7E67" w:rsidRPr="00F45ABD">
              <w:rPr>
                <w:rFonts w:ascii="Segoe UI" w:eastAsiaTheme="majorEastAsia" w:hAnsi="Segoe UI" w:cs="Segoe UI"/>
                <w:bCs/>
                <w:sz w:val="24"/>
                <w:szCs w:val="24"/>
                <w:lang w:val="ro-RO" w:eastAsia="en-US"/>
              </w:rPr>
              <w:t>titularii</w:t>
            </w:r>
            <w:r w:rsidR="00FC5556" w:rsidRPr="00F45ABD">
              <w:rPr>
                <w:rFonts w:ascii="Segoe UI" w:eastAsiaTheme="majorEastAsia" w:hAnsi="Segoe UI" w:cs="Segoe UI"/>
                <w:bCs/>
                <w:sz w:val="24"/>
                <w:szCs w:val="24"/>
                <w:lang w:val="ro-RO" w:eastAsia="en-US"/>
              </w:rPr>
              <w:t xml:space="preserve"> de activități</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afectați</w:t>
            </w:r>
            <w:r w:rsidRPr="00F45ABD">
              <w:rPr>
                <w:rFonts w:ascii="Segoe UI" w:eastAsiaTheme="majorEastAsia" w:hAnsi="Segoe UI" w:cs="Segoe UI"/>
                <w:bCs/>
                <w:sz w:val="24"/>
                <w:szCs w:val="24"/>
                <w:lang w:val="ro-RO" w:eastAsia="en-US"/>
              </w:rPr>
              <w:t xml:space="preserve"> de </w:t>
            </w:r>
            <w:r w:rsidR="002A7E67" w:rsidRPr="00F45ABD">
              <w:rPr>
                <w:rFonts w:ascii="Segoe UI" w:eastAsiaTheme="majorEastAsia" w:hAnsi="Segoe UI" w:cs="Segoe UI"/>
                <w:bCs/>
                <w:sz w:val="24"/>
                <w:szCs w:val="24"/>
                <w:lang w:val="ro-RO" w:eastAsia="en-US"/>
              </w:rPr>
              <w:t>construcția</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obiectivului</w:t>
            </w:r>
            <w:r w:rsidRPr="00F45ABD">
              <w:rPr>
                <w:rFonts w:ascii="Segoe UI" w:eastAsiaTheme="majorEastAsia" w:hAnsi="Segoe UI" w:cs="Segoe UI"/>
                <w:bCs/>
                <w:sz w:val="24"/>
                <w:szCs w:val="24"/>
                <w:lang w:val="ro-RO" w:eastAsia="en-US"/>
              </w:rPr>
              <w:t xml:space="preserve"> sunt îndreptățiți să beneficieze de indemnizațiile/despăgubirile prevăzute de lege,  precum și de a se adresa instanțelor de judecată pentru soluționarea litigiilor rezultate din nerespectarea drepturilor și/sau neexecutarea obligațiilor stabilite prin lege.</w:t>
            </w:r>
          </w:p>
          <w:p w14:paraId="75FD1ADC" w14:textId="7E1CBA92" w:rsidR="003C4C39" w:rsidRPr="00F45ABD" w:rsidRDefault="003C4C39"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Precizăm că, acolo unde nu s-au identificat persoanele îndreptățite să beneficieze de indemnizații/despăgubiri se va proceda în conformitate cu dispozițiile art. 13 alin. (2) din Legea nr.185/2016 privind unele măsuri necesare pentru implementarea proiectelor de importanță națională în domeniul gazelor naturale, care prevede că ”</w:t>
            </w:r>
            <w:r w:rsidRPr="00F45ABD">
              <w:rPr>
                <w:rFonts w:ascii="Segoe UI" w:eastAsiaTheme="majorEastAsia" w:hAnsi="Segoe UI" w:cs="Segoe UI"/>
                <w:bCs/>
                <w:i/>
                <w:sz w:val="24"/>
                <w:szCs w:val="24"/>
                <w:lang w:val="ro-RO" w:eastAsia="en-US"/>
              </w:rPr>
              <w:t xml:space="preserve">În </w:t>
            </w:r>
            <w:r w:rsidR="002A7E67" w:rsidRPr="00F45ABD">
              <w:rPr>
                <w:rFonts w:ascii="Segoe UI" w:eastAsiaTheme="majorEastAsia" w:hAnsi="Segoe UI" w:cs="Segoe UI"/>
                <w:bCs/>
                <w:i/>
                <w:sz w:val="24"/>
                <w:szCs w:val="24"/>
                <w:lang w:val="ro-RO" w:eastAsia="en-US"/>
              </w:rPr>
              <w:t>situația</w:t>
            </w:r>
            <w:r w:rsidRPr="00F45ABD">
              <w:rPr>
                <w:rFonts w:ascii="Segoe UI" w:eastAsiaTheme="majorEastAsia" w:hAnsi="Segoe UI" w:cs="Segoe UI"/>
                <w:bCs/>
                <w:i/>
                <w:sz w:val="24"/>
                <w:szCs w:val="24"/>
                <w:lang w:val="ro-RO" w:eastAsia="en-US"/>
              </w:rPr>
              <w:t xml:space="preserve"> în care nu există suficiente date de identificare ale persoanelor </w:t>
            </w:r>
            <w:r w:rsidR="002A7E67" w:rsidRPr="00F45ABD">
              <w:rPr>
                <w:rFonts w:ascii="Segoe UI" w:eastAsiaTheme="majorEastAsia" w:hAnsi="Segoe UI" w:cs="Segoe UI"/>
                <w:bCs/>
                <w:i/>
                <w:sz w:val="24"/>
                <w:szCs w:val="24"/>
                <w:lang w:val="ro-RO" w:eastAsia="en-US"/>
              </w:rPr>
              <w:t>îndreptățite</w:t>
            </w:r>
            <w:r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inițiatorul</w:t>
            </w:r>
            <w:r w:rsidRPr="00F45ABD">
              <w:rPr>
                <w:rFonts w:ascii="Segoe UI" w:eastAsiaTheme="majorEastAsia" w:hAnsi="Segoe UI" w:cs="Segoe UI"/>
                <w:bCs/>
                <w:i/>
                <w:sz w:val="24"/>
                <w:szCs w:val="24"/>
                <w:lang w:val="ro-RO" w:eastAsia="en-US"/>
              </w:rPr>
              <w:t xml:space="preserve"> proiectului </w:t>
            </w:r>
            <w:r w:rsidR="002A7E67" w:rsidRPr="00F45ABD">
              <w:rPr>
                <w:rFonts w:ascii="Segoe UI" w:eastAsiaTheme="majorEastAsia" w:hAnsi="Segoe UI" w:cs="Segoe UI"/>
                <w:bCs/>
                <w:i/>
                <w:sz w:val="24"/>
                <w:szCs w:val="24"/>
                <w:lang w:val="ro-RO" w:eastAsia="en-US"/>
              </w:rPr>
              <w:t>afișează</w:t>
            </w:r>
            <w:r w:rsidRPr="00F45ABD">
              <w:rPr>
                <w:rFonts w:ascii="Segoe UI" w:eastAsiaTheme="majorEastAsia" w:hAnsi="Segoe UI" w:cs="Segoe UI"/>
                <w:bCs/>
                <w:i/>
                <w:sz w:val="24"/>
                <w:szCs w:val="24"/>
                <w:lang w:val="ro-RO" w:eastAsia="en-US"/>
              </w:rPr>
              <w:t xml:space="preserve"> la sediul consiliului local în a cărui rază teritorială se află imobilul afectat, pe pagina de internet a </w:t>
            </w:r>
            <w:r w:rsidR="002A7E67" w:rsidRPr="00F45ABD">
              <w:rPr>
                <w:rFonts w:ascii="Segoe UI" w:eastAsiaTheme="majorEastAsia" w:hAnsi="Segoe UI" w:cs="Segoe UI"/>
                <w:bCs/>
                <w:i/>
                <w:sz w:val="24"/>
                <w:szCs w:val="24"/>
                <w:lang w:val="ro-RO" w:eastAsia="en-US"/>
              </w:rPr>
              <w:t>inițiatorului</w:t>
            </w:r>
            <w:r w:rsidRPr="00F45ABD">
              <w:rPr>
                <w:rFonts w:ascii="Segoe UI" w:eastAsiaTheme="majorEastAsia" w:hAnsi="Segoe UI" w:cs="Segoe UI"/>
                <w:bCs/>
                <w:i/>
                <w:sz w:val="24"/>
                <w:szCs w:val="24"/>
                <w:lang w:val="ro-RO" w:eastAsia="en-US"/>
              </w:rPr>
              <w:t xml:space="preserve"> proiectului sau a proiectului, precum şi în ziarele locale liste </w:t>
            </w:r>
            <w:r w:rsidR="002A7E67" w:rsidRPr="00F45ABD">
              <w:rPr>
                <w:rFonts w:ascii="Segoe UI" w:eastAsiaTheme="majorEastAsia" w:hAnsi="Segoe UI" w:cs="Segoe UI"/>
                <w:bCs/>
                <w:i/>
                <w:sz w:val="24"/>
                <w:szCs w:val="24"/>
                <w:lang w:val="ro-RO" w:eastAsia="en-US"/>
              </w:rPr>
              <w:t>menționând</w:t>
            </w:r>
            <w:r w:rsidRPr="00F45ABD">
              <w:rPr>
                <w:rFonts w:ascii="Segoe UI" w:eastAsiaTheme="majorEastAsia" w:hAnsi="Segoe UI" w:cs="Segoe UI"/>
                <w:bCs/>
                <w:i/>
                <w:sz w:val="24"/>
                <w:szCs w:val="24"/>
                <w:lang w:val="ro-RO" w:eastAsia="en-US"/>
              </w:rPr>
              <w:t xml:space="preserve"> sumele propuse pentru plata </w:t>
            </w:r>
            <w:r w:rsidR="002A7E67" w:rsidRPr="00F45ABD">
              <w:rPr>
                <w:rFonts w:ascii="Segoe UI" w:eastAsiaTheme="majorEastAsia" w:hAnsi="Segoe UI" w:cs="Segoe UI"/>
                <w:bCs/>
                <w:i/>
                <w:sz w:val="24"/>
                <w:szCs w:val="24"/>
                <w:lang w:val="ro-RO" w:eastAsia="en-US"/>
              </w:rPr>
              <w:t>indemnizațiilor</w:t>
            </w:r>
            <w:r w:rsidRPr="00F45ABD">
              <w:rPr>
                <w:rFonts w:ascii="Segoe UI" w:eastAsiaTheme="majorEastAsia" w:hAnsi="Segoe UI" w:cs="Segoe UI"/>
                <w:bCs/>
                <w:i/>
                <w:sz w:val="24"/>
                <w:szCs w:val="24"/>
                <w:lang w:val="ro-RO" w:eastAsia="en-US"/>
              </w:rPr>
              <w:t xml:space="preserve">/despăgubirilor conform art. 5, precum şi </w:t>
            </w:r>
            <w:r w:rsidR="002A7E67" w:rsidRPr="00F45ABD">
              <w:rPr>
                <w:rFonts w:ascii="Segoe UI" w:eastAsiaTheme="majorEastAsia" w:hAnsi="Segoe UI" w:cs="Segoe UI"/>
                <w:bCs/>
                <w:i/>
                <w:sz w:val="24"/>
                <w:szCs w:val="24"/>
                <w:lang w:val="ro-RO" w:eastAsia="en-US"/>
              </w:rPr>
              <w:t>suprafața</w:t>
            </w:r>
            <w:r w:rsidRPr="00F45ABD">
              <w:rPr>
                <w:rFonts w:ascii="Segoe UI" w:eastAsiaTheme="majorEastAsia" w:hAnsi="Segoe UI" w:cs="Segoe UI"/>
                <w:bCs/>
                <w:i/>
                <w:sz w:val="24"/>
                <w:szCs w:val="24"/>
                <w:lang w:val="ro-RO" w:eastAsia="en-US"/>
              </w:rPr>
              <w:t xml:space="preserve"> din imobile afectată de lucrări.</w:t>
            </w:r>
            <w:r w:rsidRPr="00F45ABD">
              <w:rPr>
                <w:rFonts w:ascii="Segoe UI" w:eastAsiaTheme="majorEastAsia" w:hAnsi="Segoe UI" w:cs="Segoe UI"/>
                <w:bCs/>
                <w:sz w:val="24"/>
                <w:szCs w:val="24"/>
                <w:lang w:val="ro-RO" w:eastAsia="en-US"/>
              </w:rPr>
              <w:t>”</w:t>
            </w:r>
          </w:p>
          <w:p w14:paraId="396BA909" w14:textId="77777777" w:rsidR="003C4C39" w:rsidRPr="00F45ABD" w:rsidRDefault="003C4C39" w:rsidP="00F45ABD">
            <w:pPr>
              <w:pStyle w:val="Default"/>
              <w:ind w:firstLine="334"/>
              <w:jc w:val="both"/>
              <w:rPr>
                <w:rFonts w:ascii="Segoe UI" w:hAnsi="Segoe UI" w:cs="Segoe UI"/>
                <w:szCs w:val="28"/>
                <w:lang w:val="ro-RO"/>
              </w:rPr>
            </w:pPr>
            <w:r w:rsidRPr="00F45ABD">
              <w:rPr>
                <w:rFonts w:ascii="Segoe UI" w:hAnsi="Segoe UI" w:cs="Segoe UI"/>
                <w:szCs w:val="28"/>
                <w:lang w:val="ro-RO"/>
              </w:rPr>
              <w:t xml:space="preserve">Realitatea, corectitudinea și legalitatea datelor și informațiilor prezentate în prezenta notă și în Lista terenurilor agricole anexă la hotărârea Guvernului revine </w:t>
            </w:r>
            <w:r w:rsidRPr="00F45ABD">
              <w:rPr>
                <w:rFonts w:ascii="Segoe UI" w:hAnsi="Segoe UI" w:cs="Segoe UI"/>
                <w:bCs/>
                <w:szCs w:val="28"/>
                <w:lang w:val="ro-RO"/>
              </w:rPr>
              <w:t>### ########## S.A</w:t>
            </w:r>
            <w:r w:rsidRPr="00F45ABD">
              <w:rPr>
                <w:rFonts w:ascii="Segoe UI" w:hAnsi="Segoe UI" w:cs="Segoe UI"/>
                <w:szCs w:val="28"/>
                <w:lang w:val="ro-RO"/>
              </w:rPr>
              <w:t xml:space="preserve">. </w:t>
            </w:r>
          </w:p>
          <w:p w14:paraId="37F48E89" w14:textId="0CD09D56"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lastRenderedPageBreak/>
              <w:t xml:space="preserve">Lista terenurilor agricole situate în extravilan nu include categoriile de terenuri care nu presupun scoaterea temporară din circuitul agricol. Astfel, suprafețele de terenuri din fondul forestier național afectate de construcția proiectului vor face obiectul unui proiect de act normativ în conformitate cu </w:t>
            </w:r>
            <w:r w:rsidR="002A7E67" w:rsidRPr="00F45ABD">
              <w:rPr>
                <w:rFonts w:ascii="Segoe UI" w:eastAsiaTheme="majorEastAsia" w:hAnsi="Segoe UI" w:cs="Segoe UI"/>
                <w:bCs/>
                <w:sz w:val="24"/>
                <w:szCs w:val="24"/>
                <w:lang w:val="ro-RO" w:eastAsia="en-US"/>
              </w:rPr>
              <w:t>dispozițiile</w:t>
            </w:r>
            <w:r w:rsidRPr="00F45ABD">
              <w:rPr>
                <w:rFonts w:ascii="Segoe UI" w:eastAsiaTheme="majorEastAsia" w:hAnsi="Segoe UI" w:cs="Segoe UI"/>
                <w:bCs/>
                <w:sz w:val="24"/>
                <w:szCs w:val="24"/>
                <w:lang w:val="ro-RO" w:eastAsia="en-US"/>
              </w:rPr>
              <w:t xml:space="preserve"> Legii nr. 185/2016, ale Legii nr. 46/2008, Codul </w:t>
            </w:r>
            <w:r w:rsidR="002A7E67" w:rsidRPr="00F45ABD">
              <w:rPr>
                <w:rFonts w:ascii="Segoe UI" w:eastAsiaTheme="majorEastAsia" w:hAnsi="Segoe UI" w:cs="Segoe UI"/>
                <w:bCs/>
                <w:sz w:val="24"/>
                <w:szCs w:val="24"/>
                <w:lang w:val="ro-RO" w:eastAsia="en-US"/>
              </w:rPr>
              <w:t>Silvic</w:t>
            </w:r>
            <w:r w:rsidRPr="00F45ABD">
              <w:rPr>
                <w:rFonts w:ascii="Segoe UI" w:eastAsiaTheme="majorEastAsia" w:hAnsi="Segoe UI" w:cs="Segoe UI"/>
                <w:bCs/>
                <w:sz w:val="24"/>
                <w:szCs w:val="24"/>
                <w:lang w:val="ro-RO" w:eastAsia="en-US"/>
              </w:rPr>
              <w:t xml:space="preserve">, cu </w:t>
            </w:r>
            <w:r w:rsidR="002A7E67" w:rsidRPr="00F45ABD">
              <w:rPr>
                <w:rFonts w:ascii="Segoe UI" w:eastAsiaTheme="majorEastAsia" w:hAnsi="Segoe UI" w:cs="Segoe UI"/>
                <w:bCs/>
                <w:sz w:val="24"/>
                <w:szCs w:val="24"/>
                <w:lang w:val="ro-RO" w:eastAsia="en-US"/>
              </w:rPr>
              <w:t>modificările</w:t>
            </w:r>
            <w:r w:rsidRPr="00F45ABD">
              <w:rPr>
                <w:rFonts w:ascii="Segoe UI" w:eastAsiaTheme="majorEastAsia" w:hAnsi="Segoe UI" w:cs="Segoe UI"/>
                <w:bCs/>
                <w:sz w:val="24"/>
                <w:szCs w:val="24"/>
                <w:lang w:val="ro-RO" w:eastAsia="en-US"/>
              </w:rPr>
              <w:t xml:space="preserve"> și completările ulterioare și Ordinul ######### mediului, ### și pădurilor nr. ###### pentru aprobarea Metodologiei privind scoaterea definitivă, Numar 4 temporară şi schimbul de terenuri şi de calcul al </w:t>
            </w:r>
            <w:r w:rsidR="002A7E67" w:rsidRPr="00F45ABD">
              <w:rPr>
                <w:rFonts w:ascii="Segoe UI" w:eastAsiaTheme="majorEastAsia" w:hAnsi="Segoe UI" w:cs="Segoe UI"/>
                <w:bCs/>
                <w:sz w:val="24"/>
                <w:szCs w:val="24"/>
                <w:lang w:val="ro-RO" w:eastAsia="en-US"/>
              </w:rPr>
              <w:t>obligațiilor</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bănești</w:t>
            </w:r>
            <w:r w:rsidRPr="00F45ABD">
              <w:rPr>
                <w:rFonts w:ascii="Segoe UI" w:eastAsiaTheme="majorEastAsia" w:hAnsi="Segoe UI" w:cs="Segoe UI"/>
                <w:bCs/>
                <w:sz w:val="24"/>
                <w:szCs w:val="24"/>
                <w:lang w:val="ro-RO" w:eastAsia="en-US"/>
              </w:rPr>
              <w:t>.</w:t>
            </w:r>
          </w:p>
          <w:p w14:paraId="3C0CF73C"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precizăm că nu sunt incluse terenuri intravilane, căi ferate, drumuri, ape cadastrale, canale de desecare, torente. </w:t>
            </w:r>
          </w:p>
          <w:p w14:paraId="58759C60" w14:textId="2B56C07C"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Terenurile </w:t>
            </w:r>
            <w:r w:rsidR="00BF6EC1" w:rsidRPr="00F45ABD">
              <w:rPr>
                <w:rFonts w:ascii="Segoe UI" w:eastAsiaTheme="majorEastAsia" w:hAnsi="Segoe UI" w:cs="Segoe UI"/>
                <w:bCs/>
                <w:sz w:val="24"/>
                <w:szCs w:val="24"/>
                <w:lang w:val="ro-RO" w:eastAsia="en-US"/>
              </w:rPr>
              <w:t xml:space="preserve">agricole situate în extravilan </w:t>
            </w:r>
            <w:r w:rsidRPr="00F45ABD">
              <w:rPr>
                <w:rFonts w:ascii="Segoe UI" w:eastAsiaTheme="majorEastAsia" w:hAnsi="Segoe UI" w:cs="Segoe UI"/>
                <w:bCs/>
                <w:sz w:val="24"/>
                <w:szCs w:val="24"/>
                <w:lang w:val="ro-RO" w:eastAsia="en-US"/>
              </w:rPr>
              <w:t xml:space="preserve">înscrise în anexă la proiectul de </w:t>
            </w:r>
            <w:r w:rsidR="002A7E67" w:rsidRPr="00F45ABD">
              <w:rPr>
                <w:rFonts w:ascii="Segoe UI" w:eastAsiaTheme="majorEastAsia" w:hAnsi="Segoe UI" w:cs="Segoe UI"/>
                <w:bCs/>
                <w:sz w:val="24"/>
                <w:szCs w:val="24"/>
                <w:lang w:val="ro-RO" w:eastAsia="en-US"/>
              </w:rPr>
              <w:t>hotărâre</w:t>
            </w:r>
            <w:r w:rsidRPr="00F45ABD">
              <w:rPr>
                <w:rFonts w:ascii="Segoe UI" w:eastAsiaTheme="majorEastAsia" w:hAnsi="Segoe UI" w:cs="Segoe UI"/>
                <w:bCs/>
                <w:sz w:val="24"/>
                <w:szCs w:val="24"/>
                <w:lang w:val="ro-RO" w:eastAsia="en-US"/>
              </w:rPr>
              <w:t xml:space="preserve"> a Guvernului sunt scoase temporar din circuitul agricol pe întreaga durată de valabilitate a autorizației de construire a conductei, fără a fi necesar obținerea acordului deținătorului terenului. </w:t>
            </w:r>
          </w:p>
          <w:p w14:paraId="30E3A019" w14:textId="64BCF61C"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eastAsiaTheme="majorEastAsia" w:hAnsi="Segoe UI" w:cs="Segoe UI"/>
                <w:bCs/>
                <w:sz w:val="24"/>
                <w:szCs w:val="24"/>
                <w:lang w:val="ro-RO" w:eastAsia="en-US"/>
              </w:rPr>
              <w:t>Procedura de scoatere temporară din circuitul agricol a #### situate în extravilanul localităților va respecta prevederile legale aplicabile.</w:t>
            </w:r>
          </w:p>
        </w:tc>
      </w:tr>
      <w:tr w:rsidR="0008230D" w:rsidRPr="00F45ABD" w14:paraId="0C610A0A" w14:textId="77777777" w:rsidTr="0008230D">
        <w:tc>
          <w:tcPr>
            <w:tcW w:w="9351" w:type="dxa"/>
            <w:gridSpan w:val="7"/>
          </w:tcPr>
          <w:p w14:paraId="29C2A6E1" w14:textId="77777777" w:rsidR="003006EE" w:rsidRPr="00F45ABD" w:rsidRDefault="003006EE">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2.3 Schimbări preconizate</w:t>
            </w:r>
          </w:p>
          <w:p w14:paraId="2DDE5C00" w14:textId="12474FF0" w:rsidR="0089004C" w:rsidRPr="00F45ABD" w:rsidRDefault="003006EE" w:rsidP="00F45ABD">
            <w:pPr>
              <w:ind w:firstLine="334"/>
              <w:jc w:val="both"/>
              <w:rPr>
                <w:rFonts w:ascii="Segoe UI" w:hAnsi="Segoe UI" w:cs="Segoe UI"/>
                <w:i/>
                <w:sz w:val="24"/>
                <w:szCs w:val="24"/>
                <w:lang w:val="ro-RO"/>
              </w:rPr>
            </w:pPr>
            <w:r w:rsidRPr="00F45ABD">
              <w:rPr>
                <w:rFonts w:ascii="Segoe UI" w:eastAsiaTheme="majorEastAsia" w:hAnsi="Segoe UI" w:cs="Segoe UI"/>
                <w:sz w:val="24"/>
                <w:szCs w:val="24"/>
                <w:lang w:val="ro-RO" w:eastAsia="en-US"/>
              </w:rPr>
              <w:t xml:space="preserve">Prin proiectul de hotărâre a Guvernului se propune aprobarea listei terenurilor agricole situate în extravilan </w:t>
            </w:r>
            <w:r w:rsidR="00033A62" w:rsidRPr="00F45ABD">
              <w:rPr>
                <w:rFonts w:ascii="Segoe UI" w:eastAsiaTheme="majorEastAsia" w:hAnsi="Segoe UI" w:cs="Segoe UI"/>
                <w:sz w:val="24"/>
                <w:szCs w:val="24"/>
                <w:lang w:val="ro-RO" w:eastAsia="en-US"/>
              </w:rPr>
              <w:t xml:space="preserve">aferente </w:t>
            </w:r>
            <w:r w:rsidRPr="00F45ABD">
              <w:rPr>
                <w:rFonts w:ascii="Segoe UI" w:eastAsiaTheme="majorEastAsia" w:hAnsi="Segoe UI" w:cs="Segoe UI"/>
                <w:sz w:val="24"/>
                <w:szCs w:val="24"/>
                <w:lang w:val="ro-RO" w:eastAsia="en-US"/>
              </w:rPr>
              <w:t>proiectul</w:t>
            </w:r>
            <w:r w:rsidR="00033A62" w:rsidRPr="00F45ABD">
              <w:rPr>
                <w:rFonts w:ascii="Segoe UI" w:eastAsiaTheme="majorEastAsia" w:hAnsi="Segoe UI" w:cs="Segoe UI"/>
                <w:sz w:val="24"/>
                <w:szCs w:val="24"/>
                <w:lang w:val="ro-RO" w:eastAsia="en-US"/>
              </w:rPr>
              <w:t>ui</w:t>
            </w:r>
            <w:r w:rsidRPr="00F45ABD">
              <w:rPr>
                <w:rFonts w:ascii="Segoe UI" w:hAnsi="Segoe UI" w:cs="Segoe UI"/>
                <w:i/>
                <w:sz w:val="24"/>
                <w:szCs w:val="24"/>
                <w:lang w:val="ro-RO"/>
              </w:rPr>
              <w:t xml:space="preserve">„ Conductă de transport gaze naturale O (inclusiv alimentare cu energie electrică, </w:t>
            </w:r>
            <w:r w:rsidR="002A7E67" w:rsidRPr="00F45ABD">
              <w:rPr>
                <w:rFonts w:ascii="Segoe UI" w:hAnsi="Segoe UI" w:cs="Segoe UI"/>
                <w:i/>
                <w:sz w:val="24"/>
                <w:szCs w:val="24"/>
                <w:lang w:val="ro-RO"/>
              </w:rPr>
              <w:t>protecție</w:t>
            </w:r>
            <w:r w:rsidRPr="00F45ABD">
              <w:rPr>
                <w:rFonts w:ascii="Segoe UI" w:hAnsi="Segoe UI" w:cs="Segoe UI"/>
                <w:i/>
                <w:sz w:val="24"/>
                <w:szCs w:val="24"/>
                <w:lang w:val="ro-RO"/>
              </w:rPr>
              <w:t xml:space="preserve"> O și fibra optică)”</w:t>
            </w:r>
            <w:r w:rsidR="00033A62" w:rsidRPr="00F45ABD">
              <w:rPr>
                <w:rFonts w:ascii="Segoe UI" w:eastAsiaTheme="majorEastAsia" w:hAnsi="Segoe UI" w:cs="Segoe UI"/>
                <w:sz w:val="24"/>
                <w:szCs w:val="24"/>
                <w:lang w:val="ro-RO" w:eastAsia="en-US"/>
              </w:rPr>
              <w:t xml:space="preserve"> declarat </w:t>
            </w:r>
            <w:r w:rsidR="00033A62" w:rsidRPr="00F45ABD">
              <w:rPr>
                <w:rFonts w:ascii="Segoe UI" w:hAnsi="Segoe UI" w:cs="Segoe UI"/>
                <w:sz w:val="24"/>
                <w:szCs w:val="24"/>
                <w:lang w:val="ro-RO"/>
              </w:rPr>
              <w:t xml:space="preserve">HG nr. 1589/2022 ca proiect </w:t>
            </w:r>
            <w:r w:rsidR="00033A62" w:rsidRPr="00F45ABD">
              <w:rPr>
                <w:rFonts w:ascii="Segoe UI" w:eastAsiaTheme="majorEastAsia" w:hAnsi="Segoe UI" w:cs="Segoe UI"/>
                <w:sz w:val="24"/>
                <w:szCs w:val="24"/>
                <w:lang w:val="ro-RO" w:eastAsia="en-US"/>
              </w:rPr>
              <w:t>de importanță națională în domeniul gazelor naturale.</w:t>
            </w:r>
          </w:p>
          <w:p w14:paraId="7E44F476" w14:textId="304FE9CF" w:rsidR="00033A62" w:rsidRPr="00F45ABD" w:rsidRDefault="00EC6516"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Potrivit art. 4 alin. (1) din Legea nr. 185/2016</w:t>
            </w:r>
            <w:r w:rsidR="00786A65" w:rsidRPr="00F45ABD">
              <w:rPr>
                <w:rFonts w:ascii="Segoe UI" w:eastAsiaTheme="majorEastAsia" w:hAnsi="Segoe UI" w:cs="Segoe UI"/>
                <w:bCs/>
                <w:sz w:val="24"/>
                <w:szCs w:val="24"/>
                <w:lang w:val="ro-RO" w:eastAsia="en-US"/>
              </w:rPr>
              <w:t xml:space="preserve"> </w:t>
            </w:r>
            <w:r w:rsidR="00013E15" w:rsidRPr="00F45ABD">
              <w:rPr>
                <w:rFonts w:ascii="Segoe UI" w:eastAsiaTheme="majorEastAsia" w:hAnsi="Segoe UI" w:cs="Segoe UI"/>
                <w:bCs/>
                <w:sz w:val="24"/>
                <w:szCs w:val="24"/>
                <w:lang w:val="ro-RO" w:eastAsia="en-US"/>
              </w:rPr>
              <w:t>”</w:t>
            </w:r>
            <w:r w:rsidR="00013E15" w:rsidRPr="00F45ABD">
              <w:rPr>
                <w:rFonts w:ascii="Segoe UI" w:eastAsiaTheme="majorEastAsia" w:hAnsi="Segoe UI" w:cs="Segoe UI"/>
                <w:bCs/>
                <w:i/>
                <w:sz w:val="24"/>
                <w:szCs w:val="24"/>
                <w:lang w:val="ro-RO" w:eastAsia="en-US"/>
              </w:rPr>
              <w:t xml:space="preserve">Prin derogare de la art. 94 şi 96 din Legea nr. 18/1991, republicată, cu modificările şi completările ulterioare, scoaterea temporară a terenurilor agricole situate în extravilan, afectate de lucrările definite la art. 2 alin. (1) lit. k), se realizează prin efectul prezentei legi, pe baza hotărârii Guvernului prin care se aprobă lista terenurilor agricole situate în extravilan care fac obiectul proiectelor de </w:t>
            </w:r>
            <w:r w:rsidR="002A7E67" w:rsidRPr="00F45ABD">
              <w:rPr>
                <w:rFonts w:ascii="Segoe UI" w:eastAsiaTheme="majorEastAsia" w:hAnsi="Segoe UI" w:cs="Segoe UI"/>
                <w:bCs/>
                <w:i/>
                <w:sz w:val="24"/>
                <w:szCs w:val="24"/>
                <w:lang w:val="ro-RO" w:eastAsia="en-US"/>
              </w:rPr>
              <w:t>importanță</w:t>
            </w:r>
            <w:r w:rsidR="00013E15"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națională</w:t>
            </w:r>
            <w:r w:rsidR="00013E15" w:rsidRPr="00F45ABD">
              <w:rPr>
                <w:rFonts w:ascii="Segoe UI" w:eastAsiaTheme="majorEastAsia" w:hAnsi="Segoe UI" w:cs="Segoe UI"/>
                <w:bCs/>
                <w:i/>
                <w:sz w:val="24"/>
                <w:szCs w:val="24"/>
                <w:lang w:val="ro-RO" w:eastAsia="en-US"/>
              </w:rPr>
              <w:t xml:space="preserve"> în domeniul gazelor naturale, fără a fi </w:t>
            </w:r>
            <w:r w:rsidR="002A7E67" w:rsidRPr="00F45ABD">
              <w:rPr>
                <w:rFonts w:ascii="Segoe UI" w:eastAsiaTheme="majorEastAsia" w:hAnsi="Segoe UI" w:cs="Segoe UI"/>
                <w:bCs/>
                <w:i/>
                <w:sz w:val="24"/>
                <w:szCs w:val="24"/>
                <w:lang w:val="ro-RO" w:eastAsia="en-US"/>
              </w:rPr>
              <w:t>condiționată</w:t>
            </w:r>
            <w:r w:rsidR="00013E15" w:rsidRPr="00F45ABD">
              <w:rPr>
                <w:rFonts w:ascii="Segoe UI" w:eastAsiaTheme="majorEastAsia" w:hAnsi="Segoe UI" w:cs="Segoe UI"/>
                <w:bCs/>
                <w:i/>
                <w:sz w:val="24"/>
                <w:szCs w:val="24"/>
                <w:lang w:val="ro-RO" w:eastAsia="en-US"/>
              </w:rPr>
              <w:t xml:space="preserve"> de </w:t>
            </w:r>
            <w:r w:rsidR="002A7E67" w:rsidRPr="00F45ABD">
              <w:rPr>
                <w:rFonts w:ascii="Segoe UI" w:eastAsiaTheme="majorEastAsia" w:hAnsi="Segoe UI" w:cs="Segoe UI"/>
                <w:bCs/>
                <w:i/>
                <w:sz w:val="24"/>
                <w:szCs w:val="24"/>
                <w:lang w:val="ro-RO" w:eastAsia="en-US"/>
              </w:rPr>
              <w:t>obținerea</w:t>
            </w:r>
            <w:r w:rsidR="00013E15" w:rsidRPr="00F45ABD">
              <w:rPr>
                <w:rFonts w:ascii="Segoe UI" w:eastAsiaTheme="majorEastAsia" w:hAnsi="Segoe UI" w:cs="Segoe UI"/>
                <w:bCs/>
                <w:i/>
                <w:sz w:val="24"/>
                <w:szCs w:val="24"/>
                <w:lang w:val="ro-RO" w:eastAsia="en-US"/>
              </w:rPr>
              <w:t xml:space="preserve"> avizului/aprobarea organelor agricole cu </w:t>
            </w:r>
            <w:r w:rsidR="002A7E67" w:rsidRPr="00F45ABD">
              <w:rPr>
                <w:rFonts w:ascii="Segoe UI" w:eastAsiaTheme="majorEastAsia" w:hAnsi="Segoe UI" w:cs="Segoe UI"/>
                <w:bCs/>
                <w:i/>
                <w:sz w:val="24"/>
                <w:szCs w:val="24"/>
                <w:lang w:val="ro-RO" w:eastAsia="en-US"/>
              </w:rPr>
              <w:t>atribuții</w:t>
            </w:r>
            <w:r w:rsidR="00013E15" w:rsidRPr="00F45ABD">
              <w:rPr>
                <w:rFonts w:ascii="Segoe UI" w:eastAsiaTheme="majorEastAsia" w:hAnsi="Segoe UI" w:cs="Segoe UI"/>
                <w:bCs/>
                <w:i/>
                <w:sz w:val="24"/>
                <w:szCs w:val="24"/>
                <w:lang w:val="ro-RO" w:eastAsia="en-US"/>
              </w:rPr>
              <w:t xml:space="preserve"> în domeniu</w:t>
            </w:r>
            <w:r w:rsidR="00013E15" w:rsidRPr="00F45ABD">
              <w:rPr>
                <w:rFonts w:ascii="Segoe UI" w:eastAsiaTheme="majorEastAsia" w:hAnsi="Segoe UI" w:cs="Segoe UI"/>
                <w:bCs/>
                <w:sz w:val="24"/>
                <w:szCs w:val="24"/>
                <w:lang w:val="ro-RO" w:eastAsia="en-US"/>
              </w:rPr>
              <w:t>”.</w:t>
            </w:r>
          </w:p>
          <w:p w14:paraId="6575285C" w14:textId="70C5FD41" w:rsidR="00013E15" w:rsidRPr="00F45ABD" w:rsidRDefault="00D92964"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Pentru terenurile </w:t>
            </w:r>
            <w:r w:rsidR="00671CE3" w:rsidRPr="00F45ABD">
              <w:rPr>
                <w:rFonts w:ascii="Segoe UI" w:eastAsiaTheme="majorEastAsia" w:hAnsi="Segoe UI" w:cs="Segoe UI"/>
                <w:bCs/>
                <w:sz w:val="24"/>
                <w:szCs w:val="24"/>
                <w:lang w:val="ro-RO" w:eastAsia="en-US"/>
              </w:rPr>
              <w:t xml:space="preserve">afectate de traseul conductei și </w:t>
            </w:r>
            <w:r w:rsidR="002A7E67" w:rsidRPr="00F45ABD">
              <w:rPr>
                <w:rFonts w:ascii="Segoe UI" w:eastAsiaTheme="majorEastAsia" w:hAnsi="Segoe UI" w:cs="Segoe UI"/>
                <w:bCs/>
                <w:sz w:val="24"/>
                <w:szCs w:val="24"/>
                <w:lang w:val="ro-RO" w:eastAsia="en-US"/>
              </w:rPr>
              <w:t>pentru</w:t>
            </w:r>
            <w:r w:rsidR="00671CE3" w:rsidRPr="00F45ABD">
              <w:rPr>
                <w:rFonts w:ascii="Segoe UI" w:eastAsiaTheme="majorEastAsia" w:hAnsi="Segoe UI" w:cs="Segoe UI"/>
                <w:bCs/>
                <w:sz w:val="24"/>
                <w:szCs w:val="24"/>
                <w:lang w:val="ro-RO" w:eastAsia="en-US"/>
              </w:rPr>
              <w:t xml:space="preserve"> care nu sunt planuri cadastrale sau date de identificare la OCPI Dolj/Dolj, respectiv primării, identificarea terenurilor și a proprietarilor </w:t>
            </w:r>
            <w:r w:rsidRPr="00F45ABD">
              <w:rPr>
                <w:rFonts w:ascii="Segoe UI" w:eastAsiaTheme="majorEastAsia" w:hAnsi="Segoe UI" w:cs="Segoe UI"/>
                <w:bCs/>
                <w:sz w:val="24"/>
                <w:szCs w:val="24"/>
                <w:lang w:val="ro-RO" w:eastAsia="en-US"/>
              </w:rPr>
              <w:t>s-a efectuat la fața locului de către Transgaz împreună cu reprezentanții primăriei, în acest sens aceștia vizând tabelul cu proprietarii existenți afectați de traseul conductei.</w:t>
            </w:r>
          </w:p>
          <w:p w14:paraId="2BD86474" w14:textId="3205C89C" w:rsidR="00EC6516"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Pe teritoriul pe care se vor desfășura lucrările  au fost identificate următoarele tipuri de terenuri agricole: arabil, livadă, pășune, vie, fâneață.</w:t>
            </w:r>
          </w:p>
          <w:p w14:paraId="5DEFF8CD" w14:textId="21C3CB26" w:rsidR="00671CE3"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Lucrările </w:t>
            </w:r>
            <w:r w:rsidR="0049600C" w:rsidRPr="00F45ABD">
              <w:rPr>
                <w:rFonts w:ascii="Segoe UI" w:eastAsiaTheme="majorEastAsia" w:hAnsi="Segoe UI" w:cs="Segoe UI"/>
                <w:bCs/>
                <w:sz w:val="24"/>
                <w:szCs w:val="24"/>
                <w:lang w:val="ro-RO" w:eastAsia="en-US"/>
              </w:rPr>
              <w:t xml:space="preserve">de construcție a </w:t>
            </w:r>
            <w:r w:rsidR="00F4319B" w:rsidRPr="00F45ABD">
              <w:rPr>
                <w:rFonts w:ascii="Segoe UI" w:eastAsiaTheme="majorEastAsia" w:hAnsi="Segoe UI" w:cs="Segoe UI"/>
                <w:bCs/>
                <w:sz w:val="24"/>
                <w:szCs w:val="24"/>
                <w:lang w:val="ro-RO" w:eastAsia="en-US"/>
              </w:rPr>
              <w:t>C</w:t>
            </w:r>
            <w:r w:rsidR="0049600C" w:rsidRPr="00F45ABD">
              <w:rPr>
                <w:rFonts w:ascii="Segoe UI" w:eastAsiaTheme="majorEastAsia" w:hAnsi="Segoe UI" w:cs="Segoe UI"/>
                <w:bCs/>
                <w:sz w:val="24"/>
                <w:szCs w:val="24"/>
                <w:lang w:val="ro-RO" w:eastAsia="en-US"/>
              </w:rPr>
              <w:t xml:space="preserve">onductei Ghercești-Jitaru se vor desfășura pe teritoriul următoarelor UAT-uri: </w:t>
            </w:r>
            <w:r w:rsidRPr="00F45ABD">
              <w:rPr>
                <w:rFonts w:ascii="Segoe UI" w:hAnsi="Segoe UI" w:cs="Segoe UI"/>
                <w:sz w:val="24"/>
                <w:szCs w:val="24"/>
                <w:lang w:val="ro-RO"/>
              </w:rPr>
              <w:t>Municipiul Slatina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Orașul Scornicești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Orașul M, Osica O Sus</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Fălcoiu</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Mărunței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Coteana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Ipoteșt</w:t>
            </w:r>
            <w:r w:rsidR="005043F9" w:rsidRPr="00F45ABD">
              <w:rPr>
                <w:rFonts w:ascii="Segoe UI" w:hAnsi="Segoe UI" w:cs="Segoe UI"/>
                <w:sz w:val="24"/>
                <w:szCs w:val="24"/>
                <w:lang w:val="ro-RO"/>
              </w:rPr>
              <w:t>i,</w:t>
            </w:r>
            <w:r w:rsidRPr="00F45ABD">
              <w:rPr>
                <w:rFonts w:ascii="Segoe UI" w:hAnsi="Segoe UI" w:cs="Segoe UI"/>
                <w:sz w:val="24"/>
                <w:szCs w:val="24"/>
                <w:lang w:val="ro-RO"/>
              </w:rPr>
              <w:t xml:space="preserve"> Adresa 3</w:t>
            </w:r>
            <w:r w:rsidR="005043F9" w:rsidRPr="00F45ABD">
              <w:rPr>
                <w:rFonts w:ascii="Segoe UI" w:hAnsi="Segoe UI" w:cs="Segoe UI"/>
                <w:sz w:val="24"/>
                <w:szCs w:val="24"/>
                <w:lang w:val="ro-RO"/>
              </w:rPr>
              <w:t/>
            </w:r>
            <w:r w:rsidRPr="00F45ABD">
              <w:rPr>
                <w:rFonts w:ascii="Segoe UI" w:hAnsi="Segoe UI" w:cs="Segoe UI"/>
                <w:sz w:val="24"/>
                <w:szCs w:val="24"/>
                <w:lang w:val="ro-RO"/>
              </w:rPr>
              <w:t xml:space="preserve"> </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Adresa 3</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Bobicești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Barza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Pârșcoveni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Șopârlița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Adresa 4</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
            </w:r>
            <w:r w:rsidR="005043F9" w:rsidRPr="00F45ABD">
              <w:rPr>
                <w:rFonts w:ascii="Segoe UI" w:hAnsi="Segoe UI" w:cs="Segoe UI"/>
                <w:sz w:val="24"/>
                <w:szCs w:val="24"/>
                <w:lang w:val="ro-RO"/>
              </w:rPr>
              <w:t xml:space="preserve">Adresa </w:t>
            </w:r>
            <w:r w:rsidRPr="00F45ABD">
              <w:rPr>
                <w:rFonts w:ascii="Segoe UI" w:hAnsi="Segoe UI" w:cs="Segoe UI"/>
                <w:sz w:val="24"/>
                <w:szCs w:val="24"/>
                <w:lang w:val="ro-RO"/>
              </w:rPr>
              <w:t>4</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Robănești</w:t>
            </w:r>
            <w:r w:rsidR="005043F9" w:rsidRPr="00F45ABD">
              <w:rPr>
                <w:rFonts w:ascii="Segoe UI" w:hAnsi="Segoe UI" w:cs="Segoe UI"/>
                <w:sz w:val="24"/>
                <w:szCs w:val="24"/>
                <w:lang w:val="ro-RO"/>
              </w:rPr>
              <w:t>.</w:t>
            </w:r>
          </w:p>
          <w:p w14:paraId="14C2B331" w14:textId="1469EF67" w:rsidR="00671CE3" w:rsidRPr="00F45ABD" w:rsidRDefault="00671CE3">
            <w:pPr>
              <w:jc w:val="both"/>
              <w:rPr>
                <w:rFonts w:ascii="Segoe UI" w:eastAsiaTheme="majorEastAsia" w:hAnsi="Segoe UI" w:cs="Segoe UI"/>
                <w:bCs/>
                <w:i/>
                <w:sz w:val="24"/>
                <w:szCs w:val="24"/>
                <w:lang w:val="ro-RO" w:eastAsia="en-US"/>
              </w:rPr>
            </w:pPr>
          </w:p>
        </w:tc>
      </w:tr>
      <w:tr w:rsidR="0008230D" w:rsidRPr="00F45ABD" w14:paraId="641498AF" w14:textId="77777777" w:rsidTr="0008230D">
        <w:tc>
          <w:tcPr>
            <w:tcW w:w="9351" w:type="dxa"/>
            <w:gridSpan w:val="7"/>
          </w:tcPr>
          <w:p w14:paraId="78303C3E" w14:textId="77777777" w:rsidR="00792353" w:rsidRPr="00F45ABD" w:rsidRDefault="0008230D">
            <w:pPr>
              <w:jc w:val="both"/>
              <w:rPr>
                <w:rFonts w:ascii="Segoe UI" w:hAnsi="Segoe UI" w:cs="Segoe UI"/>
                <w:b/>
                <w:sz w:val="24"/>
                <w:szCs w:val="24"/>
                <w:lang w:val="ro-RO"/>
              </w:rPr>
            </w:pPr>
            <w:r w:rsidRPr="00F45ABD">
              <w:rPr>
                <w:rFonts w:ascii="Segoe UI" w:eastAsiaTheme="majorEastAsia" w:hAnsi="Segoe UI" w:cs="Segoe UI"/>
                <w:b/>
                <w:bCs/>
                <w:sz w:val="24"/>
                <w:szCs w:val="24"/>
                <w:lang w:val="ro-RO" w:eastAsia="en-US"/>
              </w:rPr>
              <w:t>2.4 Alte informații *)</w:t>
            </w:r>
            <w:r w:rsidR="00792353" w:rsidRPr="00F45ABD">
              <w:rPr>
                <w:rFonts w:ascii="Segoe UI" w:hAnsi="Segoe UI" w:cs="Segoe UI"/>
                <w:b/>
                <w:sz w:val="24"/>
                <w:szCs w:val="24"/>
                <w:lang w:val="ro-RO"/>
              </w:rPr>
              <w:t xml:space="preserve"> </w:t>
            </w:r>
          </w:p>
          <w:p w14:paraId="5C41D1A5" w14:textId="16B5A753" w:rsidR="0008230D" w:rsidRPr="00F45ABD" w:rsidRDefault="00792353">
            <w:pPr>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8230D" w:rsidRPr="00F45ABD" w14:paraId="2E90ECA0" w14:textId="77777777" w:rsidTr="0008230D">
        <w:tc>
          <w:tcPr>
            <w:tcW w:w="9351" w:type="dxa"/>
            <w:gridSpan w:val="7"/>
          </w:tcPr>
          <w:p w14:paraId="55D802EC" w14:textId="38DA1464" w:rsidR="0008230D" w:rsidRPr="00F45ABD" w:rsidRDefault="0008230D"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Secțiunea a 3-a:</w:t>
            </w:r>
          </w:p>
          <w:p w14:paraId="7769BD52" w14:textId="1A8A2C7F" w:rsidR="0008230D" w:rsidRPr="00F45ABD" w:rsidRDefault="0008230D" w:rsidP="00F45AB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Impactul socioeconomic **)</w:t>
            </w:r>
          </w:p>
        </w:tc>
      </w:tr>
      <w:tr w:rsidR="0008230D" w:rsidRPr="00F45ABD" w14:paraId="70689D1B" w14:textId="77777777" w:rsidTr="0008230D">
        <w:tc>
          <w:tcPr>
            <w:tcW w:w="9351" w:type="dxa"/>
            <w:gridSpan w:val="7"/>
          </w:tcPr>
          <w:p w14:paraId="0FFC5855"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3.1 Descrierea generală a beneficiilor și costurilor estimate ca urmare a intrării în vigoare a actului normativ</w:t>
            </w:r>
          </w:p>
          <w:p w14:paraId="27A60E1A" w14:textId="411BE4CE" w:rsidR="00873430" w:rsidRPr="00F45ABD" w:rsidRDefault="00873430">
            <w:pPr>
              <w:jc w:val="both"/>
              <w:rPr>
                <w:rFonts w:ascii="Segoe UI" w:hAnsi="Segoe UI" w:cs="Segoe UI"/>
                <w:sz w:val="24"/>
                <w:szCs w:val="24"/>
                <w:lang w:val="ro-RO"/>
              </w:rPr>
            </w:pPr>
            <w:r w:rsidRPr="00F45ABD">
              <w:rPr>
                <w:rFonts w:ascii="Segoe UI" w:hAnsi="Segoe UI" w:cs="Segoe UI"/>
                <w:sz w:val="24"/>
                <w:szCs w:val="24"/>
                <w:lang w:val="ro-RO"/>
              </w:rPr>
              <w:t xml:space="preserve">Execuția acestei conducte de transport generează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beneficii:</w:t>
            </w:r>
          </w:p>
          <w:p w14:paraId="2877BF55"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flexibilității în alimentarea cu gaze naturale în România;</w:t>
            </w:r>
          </w:p>
          <w:p w14:paraId="14F3E916"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menținerea caracteristicilor de funcționare optimă a sistemului național de transport gaze naturale, în scopul obținerii de avantaje ######### și economice;</w:t>
            </w:r>
          </w:p>
          <w:p w14:paraId="6C41B639"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 prin transport al gazelor naturale - a unei surse de energie suplimentară în aceasta zonă și, implicit diversificarea surselor de energie; </w:t>
            </w:r>
          </w:p>
          <w:p w14:paraId="2FF8A29E" w14:textId="5BD0FA6B"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infrastructurii de transport gaze naturale pentru a se asigura funcționarea la capacitate optima a depozitului de </w:t>
            </w:r>
            <w:r w:rsidR="002A7E67" w:rsidRPr="00F45ABD">
              <w:rPr>
                <w:rFonts w:ascii="Segoe UI" w:hAnsi="Segoe UI" w:cs="Segoe UI"/>
                <w:sz w:val="24"/>
                <w:szCs w:val="24"/>
                <w:lang w:val="ro-RO"/>
              </w:rPr>
              <w:t>înmagazinare</w:t>
            </w:r>
            <w:r w:rsidRPr="00F45ABD">
              <w:rPr>
                <w:rFonts w:ascii="Segoe UI" w:hAnsi="Segoe UI" w:cs="Segoe UI"/>
                <w:sz w:val="24"/>
                <w:szCs w:val="24"/>
                <w:lang w:val="ro-RO"/>
              </w:rPr>
              <w:t xml:space="preserve"> gaze naturale de la Ghercești;</w:t>
            </w:r>
          </w:p>
          <w:p w14:paraId="70834F41"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îndeplinirea criteriului siguranței și continuității aprovizionării acestei zone cu sursă de energie, zonă săracă în resurse energetice destinate consumului casnic/ industrial, consum bazat pe energie electrică, respectiv lemn, păcură și cărbune, aceștia reprezentând combustibili fosili care poluează mediul înconjurător;</w:t>
            </w:r>
          </w:p>
          <w:p w14:paraId="788451DE" w14:textId="58DBAE6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aprovizionării cu gaze naturale a zonei conduce la protejarea fondului forestier </w:t>
            </w:r>
            <w:r w:rsidR="00F45ABD" w:rsidRPr="00F45ABD">
              <w:rPr>
                <w:rFonts w:ascii="Segoe UI" w:hAnsi="Segoe UI" w:cs="Segoe UI"/>
                <w:sz w:val="24"/>
                <w:szCs w:val="24"/>
                <w:lang w:val="ro-RO"/>
              </w:rPr>
              <w:t>național</w:t>
            </w:r>
            <w:r w:rsidRPr="00F45ABD">
              <w:rPr>
                <w:rFonts w:ascii="Segoe UI" w:hAnsi="Segoe UI" w:cs="Segoe UI"/>
                <w:sz w:val="24"/>
                <w:szCs w:val="24"/>
                <w:lang w:val="ro-RO"/>
              </w:rPr>
              <w:t xml:space="preserve"> prin diminuarea consumului de lemn și la scăderea nivelului poluării mediului, știut fiind faptul că gazele arse provenite din consumul gazelor naturale conțin mai puține noxe decât cele rezultate din arderea combustibililor solizi;</w:t>
            </w:r>
          </w:p>
          <w:p w14:paraId="0745A92A"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dezvoltarea rețelei de transport/alimentare cu gaze naturale a regiunii de sud a României;</w:t>
            </w:r>
          </w:p>
          <w:p w14:paraId="167758F2"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unei surse suplimentare de energie în zonă, respectiv a gazelor naturale.</w:t>
            </w:r>
          </w:p>
          <w:p w14:paraId="7B9C0797"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condițiilor pentru transportul amestecului de gaze naturale cu hidrogen;</w:t>
            </w:r>
          </w:p>
          <w:p w14:paraId="2BDC173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premisele reducerii defrișărilor în zonele ariilor naturale protejate, și nu numai.</w:t>
            </w:r>
          </w:p>
          <w:p w14:paraId="3573F126" w14:textId="30D04342"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potențialul</w:t>
            </w:r>
            <w:r w:rsidRPr="00F45ABD">
              <w:rPr>
                <w:rFonts w:ascii="Segoe UI" w:hAnsi="Segoe UI" w:cs="Segoe UI"/>
                <w:sz w:val="24"/>
                <w:szCs w:val="24"/>
                <w:lang w:val="ro-RO"/>
              </w:rPr>
              <w:t xml:space="preserve"> turistic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de agrement al zonei;</w:t>
            </w:r>
            <w:r w:rsidRPr="00F45ABD">
              <w:rPr>
                <w:rFonts w:ascii="Segoe UI" w:hAnsi="Segoe UI" w:cs="Segoe UI"/>
                <w:sz w:val="24"/>
                <w:szCs w:val="24"/>
                <w:lang w:val="ro-RO"/>
              </w:rPr>
              <w:tab/>
            </w:r>
          </w:p>
          <w:p w14:paraId="3BF719EB" w14:textId="004F767A"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investițiilor</w:t>
            </w:r>
            <w:r w:rsidRPr="00F45ABD">
              <w:rPr>
                <w:rFonts w:ascii="Segoe UI" w:hAnsi="Segoe UI" w:cs="Segoe UI"/>
                <w:sz w:val="24"/>
                <w:szCs w:val="24"/>
                <w:lang w:val="ro-RO"/>
              </w:rPr>
              <w:t xml:space="preserve">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w:t>
            </w:r>
            <w:r w:rsidR="002A7E67" w:rsidRPr="00F45ABD">
              <w:rPr>
                <w:rFonts w:ascii="Segoe UI" w:hAnsi="Segoe UI" w:cs="Segoe UI"/>
                <w:sz w:val="24"/>
                <w:szCs w:val="24"/>
                <w:lang w:val="ro-RO"/>
              </w:rPr>
              <w:t>creșterea</w:t>
            </w:r>
            <w:r w:rsidR="002A7E67">
              <w:rPr>
                <w:rFonts w:ascii="Segoe UI" w:hAnsi="Segoe UI" w:cs="Segoe UI"/>
                <w:sz w:val="24"/>
                <w:szCs w:val="24"/>
                <w:lang w:val="ro-RO"/>
              </w:rPr>
              <w:t xml:space="preserve"> capaci</w:t>
            </w:r>
            <w:r w:rsidR="002A7E67" w:rsidRPr="00F45ABD">
              <w:rPr>
                <w:rFonts w:ascii="Segoe UI" w:hAnsi="Segoe UI" w:cs="Segoe UI"/>
                <w:sz w:val="24"/>
                <w:szCs w:val="24"/>
                <w:lang w:val="ro-RO"/>
              </w:rPr>
              <w:t>tății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11AA216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0D2F7358" w14:textId="77777777" w:rsidR="0008230D" w:rsidRPr="00F45ABD" w:rsidRDefault="0008230D">
            <w:pPr>
              <w:jc w:val="both"/>
              <w:rPr>
                <w:rFonts w:ascii="Segoe UI" w:eastAsiaTheme="majorEastAsia" w:hAnsi="Segoe UI" w:cs="Segoe UI"/>
                <w:bCs/>
                <w:sz w:val="24"/>
                <w:szCs w:val="24"/>
                <w:lang w:val="ro-RO" w:eastAsia="en-US"/>
              </w:rPr>
            </w:pPr>
          </w:p>
        </w:tc>
      </w:tr>
      <w:tr w:rsidR="0008230D" w:rsidRPr="00F45ABD" w14:paraId="5647DBCF" w14:textId="77777777" w:rsidTr="0008230D">
        <w:tc>
          <w:tcPr>
            <w:tcW w:w="9351" w:type="dxa"/>
            <w:gridSpan w:val="7"/>
          </w:tcPr>
          <w:p w14:paraId="4274292F" w14:textId="77777777" w:rsidR="0008230D" w:rsidRPr="00F45ABD" w:rsidRDefault="0008230D" w:rsidP="00F45ABD">
            <w:pPr>
              <w:pStyle w:val="NoSpacing"/>
              <w:jc w:val="both"/>
              <w:rPr>
                <w:rFonts w:ascii="Segoe UI" w:hAnsi="Segoe UI" w:cs="Segoe UI"/>
                <w:b/>
                <w:sz w:val="24"/>
                <w:lang w:val="ro-RO"/>
              </w:rPr>
            </w:pPr>
            <w:r w:rsidRPr="00F45ABD">
              <w:rPr>
                <w:rFonts w:ascii="Segoe UI" w:hAnsi="Segoe UI" w:cs="Segoe UI"/>
                <w:b/>
                <w:sz w:val="24"/>
                <w:lang w:val="ro-RO"/>
              </w:rPr>
              <w:t>3.2 Impactul social</w:t>
            </w:r>
          </w:p>
          <w:p w14:paraId="04480452" w14:textId="608FC0C5"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Proiectul creează locuri de muncă la nivel local cu impact asupra întregii economii naționale</w:t>
            </w:r>
          </w:p>
          <w:p w14:paraId="59DA6127" w14:textId="77777777"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Realizarea acestui obiectiv prezintă avantaje economice și sociale, având un impact pozitiv asupra așezărilor umane din zona de interes a conductei, dar și localităților învecinate, care au posibilitatea racordării la conducta de gaz.</w:t>
            </w:r>
          </w:p>
          <w:p w14:paraId="1D2735CF" w14:textId="29CE0B2F" w:rsidR="00792353" w:rsidRPr="00F45ABD" w:rsidRDefault="00792353" w:rsidP="00F45ABD">
            <w:pPr>
              <w:pStyle w:val="NoSpacing"/>
              <w:ind w:firstLine="424"/>
              <w:jc w:val="both"/>
              <w:rPr>
                <w:rFonts w:ascii="Segoe UI" w:hAnsi="Segoe UI" w:cs="Segoe UI"/>
                <w:sz w:val="24"/>
                <w:lang w:val="ro-RO"/>
              </w:rPr>
            </w:pPr>
            <w:r w:rsidRPr="00F45ABD">
              <w:rPr>
                <w:rFonts w:ascii="Segoe UI" w:hAnsi="Segoe UI" w:cs="Segoe UI"/>
                <w:sz w:val="24"/>
                <w:lang w:val="ro-RO"/>
              </w:rPr>
              <w:t xml:space="preserve">Sub aspect social, este nevoie de o societate coezivă, care să beneficieze de îmbunătățirea sistemului de educație și sănătate, de reducerea inegalităților dintre </w:t>
            </w:r>
            <w:r w:rsidRPr="00F45ABD">
              <w:rPr>
                <w:rFonts w:ascii="Segoe UI" w:hAnsi="Segoe UI" w:cs="Segoe UI"/>
                <w:sz w:val="24"/>
                <w:lang w:val="ro-RO"/>
              </w:rPr>
              <w:lastRenderedPageBreak/>
              <w:t>mediul urban și rural, precum și dintre regiunile țării, care să conducă la promovarea unei societăți deschise, în care cetățenii se pot simți apreciați și sprijiniți.</w:t>
            </w:r>
          </w:p>
          <w:p w14:paraId="15F0E9D9" w14:textId="77777777" w:rsidR="0008230D" w:rsidRPr="00F45ABD" w:rsidRDefault="0008230D">
            <w:pPr>
              <w:jc w:val="center"/>
              <w:rPr>
                <w:rFonts w:ascii="Segoe UI" w:eastAsiaTheme="majorEastAsia" w:hAnsi="Segoe UI" w:cs="Segoe UI"/>
                <w:b/>
                <w:bCs/>
                <w:sz w:val="24"/>
                <w:szCs w:val="24"/>
                <w:lang w:val="ro-RO" w:eastAsia="en-US"/>
              </w:rPr>
            </w:pPr>
          </w:p>
        </w:tc>
      </w:tr>
      <w:tr w:rsidR="0008230D" w:rsidRPr="00F45ABD" w14:paraId="04A10217" w14:textId="77777777" w:rsidTr="0008230D">
        <w:tc>
          <w:tcPr>
            <w:tcW w:w="9351" w:type="dxa"/>
            <w:gridSpan w:val="7"/>
          </w:tcPr>
          <w:p w14:paraId="07014C7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3.3 Impactul asupra drepturilor și libertăților fundamentale ale omului</w:t>
            </w:r>
          </w:p>
          <w:p w14:paraId="2E155D17" w14:textId="475D958A" w:rsidR="0008230D" w:rsidRPr="00F45ABD" w:rsidRDefault="00C36034">
            <w:pPr>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4D13D1DF" w14:textId="77777777" w:rsidTr="0008230D">
        <w:tc>
          <w:tcPr>
            <w:tcW w:w="9351" w:type="dxa"/>
            <w:gridSpan w:val="7"/>
          </w:tcPr>
          <w:p w14:paraId="571EA103" w14:textId="7EBE95A8" w:rsidR="0008230D" w:rsidRPr="00F45ABD" w:rsidRDefault="0008230D" w:rsidP="00F45ABD">
            <w:pPr>
              <w:jc w:val="both"/>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3.4 Impactul macroeconomic</w:t>
            </w:r>
          </w:p>
        </w:tc>
      </w:tr>
      <w:tr w:rsidR="0008230D" w:rsidRPr="00F45ABD" w14:paraId="421552BE" w14:textId="77777777" w:rsidTr="0008230D">
        <w:tc>
          <w:tcPr>
            <w:tcW w:w="9351" w:type="dxa"/>
            <w:gridSpan w:val="7"/>
          </w:tcPr>
          <w:p w14:paraId="5833BB53"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3.4.1 Impactul asupra economiei și asupra principalilor indicatori macroeconomici</w:t>
            </w:r>
          </w:p>
          <w:p w14:paraId="1FAFD0E5" w14:textId="708051FA"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 xml:space="preserve">Prin realizarea obiectivului de </w:t>
            </w:r>
            <w:r w:rsidR="00F45ABD" w:rsidRPr="00F45ABD">
              <w:rPr>
                <w:rFonts w:ascii="Segoe UI" w:hAnsi="Segoe UI" w:cs="Segoe UI"/>
                <w:sz w:val="24"/>
                <w:lang w:val="ro-RO"/>
              </w:rPr>
              <w:t>investiții</w:t>
            </w:r>
            <w:r w:rsidRPr="00F45ABD">
              <w:rPr>
                <w:rFonts w:ascii="Segoe UI" w:hAnsi="Segoe UI" w:cs="Segoe UI"/>
                <w:sz w:val="24"/>
                <w:lang w:val="ro-RO"/>
              </w:rPr>
              <w:t xml:space="preserve"> se dezvoltă Sistemul Național de ######### ##### ####### ######## și se creează posibilitatea dezvoltării zonei de consum, cu acoperirea necesarului de gaze naturale, precum și preluării în SNT din depozitul de înmagazinare Ghercești a aproximativ 5 milioane mc/zi gaze naturale pentru necesități de echilibrare a SNT sau asigurare a transportului gazelor naturale către consumatori în caz de condiții climatice dificile sau perturbare a furnizării de gaze.  </w:t>
            </w:r>
          </w:p>
          <w:p w14:paraId="6E2CA726" w14:textId="36EDADB2" w:rsidR="0008230D" w:rsidRPr="00F45ABD" w:rsidRDefault="00792353" w:rsidP="00F45ABD">
            <w:pPr>
              <w:pStyle w:val="NoSpacing"/>
              <w:ind w:firstLine="424"/>
              <w:jc w:val="both"/>
              <w:rPr>
                <w:rFonts w:eastAsiaTheme="majorEastAsia"/>
                <w:b/>
                <w:bCs/>
                <w:lang w:val="ro-RO"/>
              </w:rPr>
            </w:pPr>
            <w:r w:rsidRPr="00F45ABD">
              <w:rPr>
                <w:rFonts w:ascii="Segoe UI" w:hAnsi="Segoe UI" w:cs="Segoe UI"/>
                <w:sz w:val="24"/>
                <w:lang w:val="ro-RO"/>
              </w:rPr>
              <w:t>Realizarea conductei de transport gaze naturale Ghercești - Jitaru va avea un impact economic pozitiv, constând în îmbunătățirea condițiilor infrastructurii energetice cu rol în stimularea dezvoltării socio-economice a județelor Dolj și Olt și implicit a țării</w:t>
            </w:r>
          </w:p>
        </w:tc>
      </w:tr>
      <w:tr w:rsidR="0008230D" w:rsidRPr="00F45ABD" w14:paraId="2A9D84A5" w14:textId="77777777" w:rsidTr="0008230D">
        <w:tc>
          <w:tcPr>
            <w:tcW w:w="9351" w:type="dxa"/>
            <w:gridSpan w:val="7"/>
          </w:tcPr>
          <w:p w14:paraId="4E2A23BE"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3.4.2 Impactul asupra mediului concurențial si domeniul ajutoarelor de stat</w:t>
            </w:r>
          </w:p>
          <w:p w14:paraId="691A222A" w14:textId="04CF492F"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18366E2C" w14:textId="77777777" w:rsidTr="0008230D">
        <w:tc>
          <w:tcPr>
            <w:tcW w:w="9351" w:type="dxa"/>
            <w:gridSpan w:val="7"/>
          </w:tcPr>
          <w:p w14:paraId="184FA5FA"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3.5. Impactul asupra mediului de afaceri</w:t>
            </w:r>
          </w:p>
          <w:p w14:paraId="04B497F7" w14:textId="77777777" w:rsidR="00792353" w:rsidRPr="00F45ABD" w:rsidRDefault="00792353">
            <w:pPr>
              <w:snapToGrid w:val="0"/>
              <w:jc w:val="both"/>
              <w:rPr>
                <w:rFonts w:ascii="Segoe UI" w:hAnsi="Segoe UI" w:cs="Segoe UI"/>
                <w:sz w:val="24"/>
                <w:szCs w:val="24"/>
                <w:lang w:val="ro-RO"/>
              </w:rPr>
            </w:pPr>
            <w:r w:rsidRPr="00F45ABD">
              <w:rPr>
                <w:rFonts w:ascii="Segoe UI" w:hAnsi="Segoe UI" w:cs="Segoe UI"/>
                <w:sz w:val="24"/>
                <w:szCs w:val="24"/>
                <w:lang w:val="ro-RO"/>
              </w:rPr>
              <w:t>Asigurarea continuității și siguranței în alimentarea consumatorilor.</w:t>
            </w:r>
          </w:p>
          <w:p w14:paraId="43546869" w14:textId="5A402529"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Creșterea competitivității industriale și </w:t>
            </w:r>
            <w:r w:rsidR="002A7E67" w:rsidRPr="00F45ABD">
              <w:rPr>
                <w:rFonts w:ascii="Segoe UI" w:hAnsi="Segoe UI" w:cs="Segoe UI"/>
                <w:sz w:val="24"/>
                <w:szCs w:val="24"/>
                <w:lang w:val="ro-RO"/>
              </w:rPr>
              <w:t>crearea</w:t>
            </w:r>
            <w:r w:rsidRPr="00F45ABD">
              <w:rPr>
                <w:rFonts w:ascii="Segoe UI" w:hAnsi="Segoe UI" w:cs="Segoe UI"/>
                <w:sz w:val="24"/>
                <w:szCs w:val="24"/>
                <w:lang w:val="ro-RO"/>
              </w:rPr>
              <w:t xml:space="preserve"> condițiilor pentru dezvoltarea investițiilor .</w:t>
            </w:r>
          </w:p>
        </w:tc>
      </w:tr>
      <w:tr w:rsidR="0008230D" w:rsidRPr="00F45ABD" w14:paraId="57C19D65" w14:textId="77777777" w:rsidTr="0008230D">
        <w:tc>
          <w:tcPr>
            <w:tcW w:w="9351" w:type="dxa"/>
            <w:gridSpan w:val="7"/>
          </w:tcPr>
          <w:p w14:paraId="2C51FC3D"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3.6 Impactul asupra mediului înconjurător</w:t>
            </w:r>
          </w:p>
          <w:p w14:paraId="4C424AFC" w14:textId="26438E39" w:rsidR="003006EE" w:rsidRPr="00F45ABD" w:rsidRDefault="003006EE" w:rsidP="00F45ABD">
            <w:pPr>
              <w:ind w:firstLine="424"/>
              <w:jc w:val="both"/>
              <w:rPr>
                <w:rFonts w:ascii="Segoe UI" w:eastAsiaTheme="majorEastAsia" w:hAnsi="Segoe UI" w:cs="Segoe UI"/>
                <w:sz w:val="24"/>
                <w:szCs w:val="24"/>
                <w:lang w:val="ro-RO" w:eastAsia="en-US"/>
              </w:rPr>
            </w:pPr>
            <w:r w:rsidRPr="00F45ABD">
              <w:rPr>
                <w:rFonts w:ascii="Segoe UI" w:hAnsi="Segoe UI" w:cs="Segoe UI"/>
                <w:sz w:val="24"/>
                <w:szCs w:val="24"/>
                <w:lang w:val="ro-RO"/>
              </w:rPr>
              <w:t>Pentru acest proiect este obținut Acordul de Mediu nr 6 din 25.05.2022.</w:t>
            </w:r>
          </w:p>
          <w:p w14:paraId="74BAC8DA" w14:textId="77777777" w:rsidR="003006EE" w:rsidRPr="00F45ABD" w:rsidRDefault="003006EE"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acest sens s-a acordat o atenție particulară efectelor potențiale ale impactului asupra factorului de mediu biodiversitate, realizându-se o evaluare atentă a condițiilor inițiale și propunându-se un program de monitorizare strict în perioada de construire, în scopul evitării apariției oricărui efect negativ. </w:t>
            </w:r>
          </w:p>
          <w:p w14:paraId="1254BC1F" w14:textId="3B94070D"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Măsurile de diminuare a impactului propuse au avut ca obiectiv eliminarea impactului direct asupra biodiversității, limitarea impactului indirect și a celui pe termen mediu și lung, fiind completat de măsurile ce s-au circumscris principiilor </w:t>
            </w:r>
            <w:r w:rsidR="002A7E67" w:rsidRPr="00F45ABD">
              <w:rPr>
                <w:rFonts w:ascii="Segoe UI" w:hAnsi="Segoe UI" w:cs="Segoe UI"/>
                <w:sz w:val="24"/>
                <w:szCs w:val="24"/>
                <w:lang w:val="ro-RO"/>
              </w:rPr>
              <w:t>pre cauționare</w:t>
            </w:r>
            <w:r w:rsidRPr="00F45ABD">
              <w:rPr>
                <w:rFonts w:ascii="Segoe UI" w:hAnsi="Segoe UI" w:cs="Segoe UI"/>
                <w:sz w:val="24"/>
                <w:szCs w:val="24"/>
                <w:lang w:val="ro-RO"/>
              </w:rPr>
              <w:t xml:space="preserve"> și de evitare a apariției sau generării unor categorii de impact cauzate de construirea sau exploatarea obiectivelor proiectului. </w:t>
            </w:r>
          </w:p>
        </w:tc>
      </w:tr>
      <w:tr w:rsidR="0008230D" w:rsidRPr="00F45ABD" w14:paraId="3639676C" w14:textId="77777777" w:rsidTr="0008230D">
        <w:tc>
          <w:tcPr>
            <w:tcW w:w="9351" w:type="dxa"/>
            <w:gridSpan w:val="7"/>
          </w:tcPr>
          <w:p w14:paraId="3D697E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3.7 Evaluarea costurilor și beneficiilor din perspectiva inovării și digitalizării</w:t>
            </w:r>
          </w:p>
          <w:p w14:paraId="168CE4FC" w14:textId="6C3EA3E0"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27D51F91" w14:textId="77777777" w:rsidTr="0008230D">
        <w:tc>
          <w:tcPr>
            <w:tcW w:w="9351" w:type="dxa"/>
            <w:gridSpan w:val="7"/>
          </w:tcPr>
          <w:p w14:paraId="38C2DED9"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shd w:val="clear" w:color="auto" w:fill="FFFFFF" w:themeFill="background1"/>
                <w:lang w:val="ro-RO" w:eastAsia="en-US"/>
              </w:rPr>
              <w:t>3.8 Evaluarea costurilor și beneficiilor din perspectiva dezvoltării durabile</w:t>
            </w:r>
          </w:p>
          <w:p w14:paraId="0EECA726" w14:textId="3A21B2EC"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7E36B65E" w14:textId="77777777" w:rsidTr="00873430">
        <w:trPr>
          <w:trHeight w:val="680"/>
        </w:trPr>
        <w:tc>
          <w:tcPr>
            <w:tcW w:w="9351" w:type="dxa"/>
            <w:gridSpan w:val="7"/>
          </w:tcPr>
          <w:p w14:paraId="456035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3.9 Alte informații</w:t>
            </w:r>
          </w:p>
          <w:p w14:paraId="56F7DF19" w14:textId="1825E52E" w:rsidR="00BB619F" w:rsidRPr="00F45ABD" w:rsidRDefault="00C36034">
            <w:pPr>
              <w:pStyle w:val="NoSpacing"/>
              <w:jc w:val="both"/>
              <w:rPr>
                <w:rFonts w:ascii="Segoe UI" w:eastAsiaTheme="majorEastAsia" w:hAnsi="Segoe UI" w:cs="Segoe UI"/>
                <w:b/>
                <w:bCs/>
                <w:i/>
                <w:sz w:val="24"/>
                <w:szCs w:val="24"/>
                <w:lang w:val="ro-RO"/>
              </w:rPr>
            </w:pPr>
            <w:r w:rsidRPr="00F45ABD">
              <w:rPr>
                <w:rFonts w:ascii="Segoe UI" w:hAnsi="Segoe UI" w:cs="Segoe UI"/>
                <w:i/>
                <w:sz w:val="24"/>
                <w:szCs w:val="24"/>
                <w:lang w:val="ro-RO"/>
              </w:rPr>
              <w:t>Nu este cazul</w:t>
            </w:r>
          </w:p>
        </w:tc>
      </w:tr>
      <w:tr w:rsidR="0008230D" w:rsidRPr="00F45ABD" w14:paraId="16D01EA9" w14:textId="77777777" w:rsidTr="0008230D">
        <w:tc>
          <w:tcPr>
            <w:tcW w:w="9351" w:type="dxa"/>
            <w:gridSpan w:val="7"/>
          </w:tcPr>
          <w:p w14:paraId="4FB9E242" w14:textId="77777777" w:rsidR="0008230D" w:rsidRPr="00F45ABD" w:rsidRDefault="0008230D"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a 4-a</w:t>
            </w:r>
          </w:p>
          <w:p w14:paraId="29198B62" w14:textId="4DC4711D" w:rsidR="0008230D" w:rsidRPr="00F45ABD" w:rsidRDefault="0008230D" w:rsidP="00F45ABD">
            <w:pPr>
              <w:jc w:val="center"/>
              <w:rPr>
                <w:rFonts w:ascii="Segoe UI" w:hAnsi="Segoe UI" w:cs="Segoe UI"/>
                <w:b/>
                <w:bCs/>
                <w:sz w:val="24"/>
                <w:szCs w:val="24"/>
                <w:lang w:val="ro-RO"/>
              </w:rPr>
            </w:pPr>
            <w:r w:rsidRPr="00F45ABD">
              <w:rPr>
                <w:rFonts w:ascii="Segoe UI" w:hAnsi="Segoe UI" w:cs="Segoe UI"/>
                <w:b/>
                <w:bCs/>
                <w:sz w:val="24"/>
                <w:szCs w:val="24"/>
                <w:lang w:val="ro-RO"/>
              </w:rPr>
              <w:t>Impactul financiar asupra bugetului general consolidat atât pe termen scurt, pentru anul curent, cât şi pe termen lung (pe 5 ani), inclusiv informații cu privire la cheltuieli și venituri.***)</w:t>
            </w:r>
          </w:p>
          <w:p w14:paraId="3FFE38A6" w14:textId="14C372D8"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568981E3" w14:textId="77777777" w:rsidTr="0008230D">
        <w:tc>
          <w:tcPr>
            <w:tcW w:w="9351" w:type="dxa"/>
            <w:gridSpan w:val="7"/>
          </w:tcPr>
          <w:p w14:paraId="628D01C3" w14:textId="4536F344" w:rsidR="0008230D" w:rsidRPr="00F45ABD" w:rsidRDefault="0008230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 în mii lei (RON) -</w:t>
            </w:r>
          </w:p>
        </w:tc>
      </w:tr>
      <w:tr w:rsidR="0008230D" w:rsidRPr="00F45ABD" w14:paraId="3BF67B45" w14:textId="77777777" w:rsidTr="008E56F7">
        <w:tc>
          <w:tcPr>
            <w:tcW w:w="3256" w:type="dxa"/>
          </w:tcPr>
          <w:p w14:paraId="350CAA44" w14:textId="68C7031D"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Indicatori</w:t>
            </w:r>
          </w:p>
        </w:tc>
        <w:tc>
          <w:tcPr>
            <w:tcW w:w="1419" w:type="dxa"/>
          </w:tcPr>
          <w:p w14:paraId="41ECC7E6" w14:textId="198A8FE7"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Anul curent</w:t>
            </w:r>
          </w:p>
        </w:tc>
        <w:tc>
          <w:tcPr>
            <w:tcW w:w="2338" w:type="dxa"/>
            <w:gridSpan w:val="4"/>
          </w:tcPr>
          <w:p w14:paraId="33BD8A30" w14:textId="1F638960"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Următorii patru ani</w:t>
            </w:r>
          </w:p>
        </w:tc>
        <w:tc>
          <w:tcPr>
            <w:tcW w:w="2338" w:type="dxa"/>
          </w:tcPr>
          <w:p w14:paraId="24D935ED" w14:textId="6D32AF71"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Media pe cinci ani</w:t>
            </w:r>
          </w:p>
        </w:tc>
      </w:tr>
      <w:tr w:rsidR="0008230D" w:rsidRPr="00F45ABD" w14:paraId="4C14B5D8" w14:textId="77777777" w:rsidTr="008E56F7">
        <w:tc>
          <w:tcPr>
            <w:tcW w:w="3256" w:type="dxa"/>
          </w:tcPr>
          <w:p w14:paraId="672355BA" w14:textId="69FB1F7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1</w:t>
            </w:r>
          </w:p>
        </w:tc>
        <w:tc>
          <w:tcPr>
            <w:tcW w:w="1419" w:type="dxa"/>
          </w:tcPr>
          <w:p w14:paraId="519CBB3A" w14:textId="34723D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2</w:t>
            </w:r>
          </w:p>
        </w:tc>
        <w:tc>
          <w:tcPr>
            <w:tcW w:w="584" w:type="dxa"/>
          </w:tcPr>
          <w:p w14:paraId="0678A3A0" w14:textId="1FDDE92E"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3</w:t>
            </w:r>
          </w:p>
        </w:tc>
        <w:tc>
          <w:tcPr>
            <w:tcW w:w="585" w:type="dxa"/>
          </w:tcPr>
          <w:p w14:paraId="5D29E247" w14:textId="1F474C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w:t>
            </w:r>
          </w:p>
        </w:tc>
        <w:tc>
          <w:tcPr>
            <w:tcW w:w="584" w:type="dxa"/>
          </w:tcPr>
          <w:p w14:paraId="2ADA9DA1" w14:textId="0D47D1F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5</w:t>
            </w:r>
          </w:p>
        </w:tc>
        <w:tc>
          <w:tcPr>
            <w:tcW w:w="585" w:type="dxa"/>
          </w:tcPr>
          <w:p w14:paraId="04C7872D" w14:textId="174F957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6</w:t>
            </w:r>
          </w:p>
        </w:tc>
        <w:tc>
          <w:tcPr>
            <w:tcW w:w="2338" w:type="dxa"/>
          </w:tcPr>
          <w:p w14:paraId="37F1A35B" w14:textId="010914A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w:t>
            </w:r>
          </w:p>
        </w:tc>
      </w:tr>
      <w:tr w:rsidR="008E56F7" w:rsidRPr="00F45ABD" w14:paraId="6372945D" w14:textId="77777777" w:rsidTr="00D92964">
        <w:tc>
          <w:tcPr>
            <w:tcW w:w="3256" w:type="dxa"/>
          </w:tcPr>
          <w:p w14:paraId="6A8763A5" w14:textId="39E32AAC" w:rsidR="008E56F7" w:rsidRPr="00F45ABD" w:rsidRDefault="008E56F7">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4.1 Modificări ale veniturilor bugetare, plus/minus, din care:</w:t>
            </w:r>
          </w:p>
        </w:tc>
        <w:tc>
          <w:tcPr>
            <w:tcW w:w="1419" w:type="dxa"/>
          </w:tcPr>
          <w:p w14:paraId="6706B14B" w14:textId="28ACEC9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D05F080" w14:textId="0D73D9BD"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7E83CEA" w14:textId="3074EDD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3758B63" w14:textId="10D63F0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6CC69DC" w14:textId="063DDB0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4A75B9E" w14:textId="0E082DFB"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2A9CFDB9" w14:textId="77777777" w:rsidTr="00D92964">
        <w:tc>
          <w:tcPr>
            <w:tcW w:w="3256" w:type="dxa"/>
          </w:tcPr>
          <w:p w14:paraId="1A67245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0A143D38" w14:textId="36E1AFD9"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i. impozit pe profit</w:t>
            </w:r>
          </w:p>
          <w:p w14:paraId="7C14EC3C" w14:textId="32FA484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ii. impozit pe venit</w:t>
            </w:r>
          </w:p>
        </w:tc>
        <w:tc>
          <w:tcPr>
            <w:tcW w:w="1419" w:type="dxa"/>
          </w:tcPr>
          <w:p w14:paraId="49B7AE29" w14:textId="704964A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69BD9D9" w14:textId="4AA88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015CCE" w14:textId="3D9EF0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523828" w14:textId="1584C99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A1382F" w14:textId="2237438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75A3481" w14:textId="3D278F4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21FB217" w14:textId="77777777" w:rsidTr="00D92964">
        <w:tc>
          <w:tcPr>
            <w:tcW w:w="3256" w:type="dxa"/>
          </w:tcPr>
          <w:p w14:paraId="1F6DF8F6"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342EE02" w14:textId="5081CBE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impozit pe profit</w:t>
            </w:r>
          </w:p>
        </w:tc>
        <w:tc>
          <w:tcPr>
            <w:tcW w:w="1419" w:type="dxa"/>
          </w:tcPr>
          <w:p w14:paraId="79B193B9" w14:textId="59F1BC1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799554C" w14:textId="29CA4B9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06A329A" w14:textId="50C2123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52430AA" w14:textId="4042346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C7D079C" w14:textId="46E04A0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38CF855" w14:textId="2583B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175D7E52" w14:textId="77777777" w:rsidTr="00D92964">
        <w:tc>
          <w:tcPr>
            <w:tcW w:w="3256" w:type="dxa"/>
          </w:tcPr>
          <w:p w14:paraId="299AB404"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0D190F61" w14:textId="5A9A22E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contribuții de asigurări</w:t>
            </w:r>
          </w:p>
        </w:tc>
        <w:tc>
          <w:tcPr>
            <w:tcW w:w="1419" w:type="dxa"/>
          </w:tcPr>
          <w:p w14:paraId="156FA77A" w14:textId="490C415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602DE28" w14:textId="76327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7116A5E" w14:textId="090831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22A56B6" w14:textId="1A5CA40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7789F60" w14:textId="6F0D3E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A5B306B" w14:textId="6A3559D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5564C90E" w14:textId="77777777" w:rsidTr="00D92964">
        <w:tc>
          <w:tcPr>
            <w:tcW w:w="3256" w:type="dxa"/>
          </w:tcPr>
          <w:p w14:paraId="009EEAC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 alte tipuri de venituri </w:t>
            </w:r>
          </w:p>
          <w:p w14:paraId="0B1483DC" w14:textId="6BA22B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2D133510" w14:textId="1BC3FA9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8581BC" w14:textId="48719E9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9CEBA26" w14:textId="49DDEC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AC82E21" w14:textId="61D9492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E76BBF" w14:textId="67D738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0C7803" w14:textId="46A710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14518D1" w14:textId="77777777" w:rsidTr="00D92964">
        <w:tc>
          <w:tcPr>
            <w:tcW w:w="3256" w:type="dxa"/>
          </w:tcPr>
          <w:p w14:paraId="4462475A" w14:textId="35426D1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4.2 Modificări ale cheltuielilor bugetare, plus/minus, din care:</w:t>
            </w:r>
          </w:p>
        </w:tc>
        <w:tc>
          <w:tcPr>
            <w:tcW w:w="1419" w:type="dxa"/>
          </w:tcPr>
          <w:p w14:paraId="09581ED7" w14:textId="122A568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A021F58" w14:textId="7D468E7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E792207" w14:textId="16D3B2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81B1CB7" w14:textId="5285517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4A3DB1A" w14:textId="5F935B1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450226B" w14:textId="331A237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A2D8A08" w14:textId="77777777" w:rsidTr="00D92964">
        <w:tc>
          <w:tcPr>
            <w:tcW w:w="3256" w:type="dxa"/>
          </w:tcPr>
          <w:p w14:paraId="193D569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612FF83B" w14:textId="77777777" w:rsidR="00CA69AD" w:rsidRPr="00F45ABD" w:rsidRDefault="00CA69AD">
            <w:pPr>
              <w:numPr>
                <w:ilvl w:val="0"/>
                <w:numId w:val="5"/>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66164D4D" w14:textId="0852E8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00A07325" w14:textId="0CCEBF0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B20A84C" w14:textId="7284527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EE52C1F" w14:textId="595CFC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8DA8A29" w14:textId="5F57F5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6E02B2" w14:textId="4C84A7E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70D7425" w14:textId="182A1D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44C09" w14:textId="77777777" w:rsidTr="00D92964">
        <w:tc>
          <w:tcPr>
            <w:tcW w:w="3256" w:type="dxa"/>
          </w:tcPr>
          <w:p w14:paraId="06F389E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7FEAD00" w14:textId="77777777" w:rsidR="00CA69AD" w:rsidRPr="00F45ABD" w:rsidRDefault="00CA69AD">
            <w:pPr>
              <w:numPr>
                <w:ilvl w:val="0"/>
                <w:numId w:val="21"/>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DBDB0B6" w14:textId="67B91A5C" w:rsidR="00CA69AD" w:rsidRPr="00F45ABD" w:rsidRDefault="00CA69AD">
            <w:pPr>
              <w:numPr>
                <w:ilvl w:val="0"/>
                <w:numId w:val="21"/>
              </w:num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613100BE" w14:textId="22AF87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B6C0943" w14:textId="42F6754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AC4055" w14:textId="03FE4A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D2CD36C" w14:textId="4D787BC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FF675EE" w14:textId="223143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567A150" w14:textId="56F881C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116B9EC" w14:textId="77777777" w:rsidTr="00D92964">
        <w:tc>
          <w:tcPr>
            <w:tcW w:w="3256" w:type="dxa"/>
          </w:tcPr>
          <w:p w14:paraId="204DE04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66A116EC" w14:textId="77777777" w:rsidR="00CA69AD" w:rsidRPr="00F45ABD" w:rsidRDefault="00CA69AD">
            <w:pPr>
              <w:numPr>
                <w:ilvl w:val="0"/>
                <w:numId w:val="20"/>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8F4F81E" w14:textId="4CF9387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58DF4C9F" w14:textId="1696E90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9B35949" w14:textId="3675E36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07543C5" w14:textId="63A1623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DB5DF51" w14:textId="4141F7F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8B52AC" w14:textId="1AD21DE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74EB231" w14:textId="09D25E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33EAA8E" w14:textId="77777777" w:rsidTr="00D92964">
        <w:tc>
          <w:tcPr>
            <w:tcW w:w="3256" w:type="dxa"/>
          </w:tcPr>
          <w:p w14:paraId="6E611F77"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d) alte tipuri de cheltuieli</w:t>
            </w:r>
          </w:p>
          <w:p w14:paraId="69DD869B" w14:textId="1F0119A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7281E630" w14:textId="667D027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7DEA52" w14:textId="64D56A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0932F39" w14:textId="6A646CD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987529B" w14:textId="29B0965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C68B645" w14:textId="7683D1A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84F1D8" w14:textId="3A0EFC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0B3DF5C2" w14:textId="77777777" w:rsidTr="00D92964">
        <w:tc>
          <w:tcPr>
            <w:tcW w:w="3256" w:type="dxa"/>
          </w:tcPr>
          <w:p w14:paraId="5F264ACC"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1D30487B" w14:textId="5B106A5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6059692E" w14:textId="6BF0754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FF568C6" w14:textId="02CFDD9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C12CCD" w14:textId="7B74B7B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E08925" w14:textId="47B86A0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124E306" w14:textId="08C8863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2881FF0" w14:textId="0FD155C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6D1DAE7" w14:textId="77777777" w:rsidTr="00D92964">
        <w:tc>
          <w:tcPr>
            <w:tcW w:w="3256" w:type="dxa"/>
          </w:tcPr>
          <w:p w14:paraId="0866873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2AB78F84" w14:textId="605E476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5F099132" w14:textId="6CD57C4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15A2366" w14:textId="550E8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0CEE46" w14:textId="293FC9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D1DD4B0" w14:textId="0F2A543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D141EA2" w14:textId="65EE6B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6F52D26" w14:textId="068E734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625E08A" w14:textId="77777777" w:rsidTr="00611BBF">
        <w:trPr>
          <w:trHeight w:val="411"/>
        </w:trPr>
        <w:tc>
          <w:tcPr>
            <w:tcW w:w="3256" w:type="dxa"/>
          </w:tcPr>
          <w:p w14:paraId="66A2DE19" w14:textId="430BC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 bugete locale</w:t>
            </w:r>
          </w:p>
        </w:tc>
        <w:tc>
          <w:tcPr>
            <w:tcW w:w="1419" w:type="dxa"/>
          </w:tcPr>
          <w:p w14:paraId="112F4957" w14:textId="21E80C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2A9F42C" w14:textId="5E2DE78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D08F6F4" w14:textId="221901C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BF6C69B" w14:textId="346655A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E1D436E" w14:textId="54F00AF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6C81DA4" w14:textId="17E224F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894287B" w14:textId="77777777" w:rsidTr="00D92964">
        <w:tc>
          <w:tcPr>
            <w:tcW w:w="3256" w:type="dxa"/>
          </w:tcPr>
          <w:p w14:paraId="5ABE0F13" w14:textId="1E79D9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4.4 Propuneri pentru acoperirea creșterii cheltuielilor bugetare</w:t>
            </w:r>
          </w:p>
        </w:tc>
        <w:tc>
          <w:tcPr>
            <w:tcW w:w="1419" w:type="dxa"/>
          </w:tcPr>
          <w:p w14:paraId="48553CBF" w14:textId="59AFD84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D27801" w14:textId="4A09653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F52AFE1" w14:textId="657C38F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322BB2" w14:textId="69A1EA4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0833FF" w14:textId="03A515B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9143DD1" w14:textId="6F3DB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ADB98" w14:textId="77777777" w:rsidTr="00D92964">
        <w:tc>
          <w:tcPr>
            <w:tcW w:w="3256" w:type="dxa"/>
          </w:tcPr>
          <w:p w14:paraId="6C607917" w14:textId="11DAFED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4.5 Propuneri pentru a compensa reducerea veniturilor bugetare</w:t>
            </w:r>
          </w:p>
        </w:tc>
        <w:tc>
          <w:tcPr>
            <w:tcW w:w="1419" w:type="dxa"/>
          </w:tcPr>
          <w:p w14:paraId="4C126430" w14:textId="2CF17B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D1B1914" w14:textId="47224B2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39DD5C0" w14:textId="09A8FC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91E1D83" w14:textId="32DAF22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89A5096" w14:textId="148914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28D5961" w14:textId="69F259C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A615DFE" w14:textId="77777777" w:rsidTr="00D92964">
        <w:tc>
          <w:tcPr>
            <w:tcW w:w="3256" w:type="dxa"/>
          </w:tcPr>
          <w:p w14:paraId="459196A5" w14:textId="4C6356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4.6 Calcule detaliate privind fundamentarea modificărilor veniturilor și/sau cheltuielilor bugetare</w:t>
            </w:r>
          </w:p>
        </w:tc>
        <w:tc>
          <w:tcPr>
            <w:tcW w:w="1419" w:type="dxa"/>
          </w:tcPr>
          <w:p w14:paraId="7D4D081C" w14:textId="116BB61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4883644" w14:textId="6C352E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8969968" w14:textId="4F4D78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488084A" w14:textId="6A156AF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F3D2804" w14:textId="52B49D9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A14C89F" w14:textId="760E24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023774" w:rsidRPr="00F45ABD" w14:paraId="4C58A699" w14:textId="77777777" w:rsidTr="0008230D">
        <w:tc>
          <w:tcPr>
            <w:tcW w:w="9351" w:type="dxa"/>
            <w:gridSpan w:val="7"/>
          </w:tcPr>
          <w:p w14:paraId="1A90DB84" w14:textId="77777777" w:rsidR="008E56F7" w:rsidRPr="00F45ABD" w:rsidRDefault="008E56F7">
            <w:pPr>
              <w:autoSpaceDE w:val="0"/>
              <w:autoSpaceDN w:val="0"/>
              <w:adjustRightInd w:val="0"/>
              <w:jc w:val="both"/>
              <w:rPr>
                <w:rFonts w:ascii="Segoe UI" w:hAnsi="Segoe UI" w:cs="Segoe UI"/>
                <w:sz w:val="24"/>
                <w:szCs w:val="24"/>
                <w:lang w:val="ro-RO"/>
              </w:rPr>
            </w:pPr>
            <w:r w:rsidRPr="00F45ABD">
              <w:rPr>
                <w:rFonts w:ascii="Segoe UI" w:eastAsiaTheme="majorEastAsia" w:hAnsi="Segoe UI" w:cs="Segoe UI"/>
                <w:b/>
                <w:sz w:val="24"/>
                <w:szCs w:val="24"/>
                <w:lang w:val="ro-RO" w:eastAsia="en-US"/>
              </w:rPr>
              <w:t xml:space="preserve">4.7 Prezentarea, </w:t>
            </w:r>
            <w:r w:rsidRPr="00F45ABD">
              <w:rPr>
                <w:rFonts w:ascii="Segoe UI" w:hAnsi="Segoe UI" w:cs="Segoe UI"/>
                <w:b/>
                <w:sz w:val="24"/>
                <w:szCs w:val="24"/>
                <w:lang w:val="ro-RO"/>
              </w:rPr>
              <w:t>în cazul O de acte normative a căror adoptare atrage majorarea cheltuielilor bugetare, a următoarelor documente</w:t>
            </w:r>
            <w:r w:rsidRPr="00F45ABD">
              <w:rPr>
                <w:rFonts w:ascii="Segoe UI" w:hAnsi="Segoe UI" w:cs="Segoe UI"/>
                <w:sz w:val="24"/>
                <w:szCs w:val="24"/>
                <w:lang w:val="ro-RO"/>
              </w:rPr>
              <w:t>:</w:t>
            </w:r>
          </w:p>
          <w:p w14:paraId="6336E76A" w14:textId="5B0B1C39" w:rsidR="00023774" w:rsidRPr="00F45ABD" w:rsidRDefault="00FC3168">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produce influente asupra bugetului consolidat</w:t>
            </w:r>
            <w:r w:rsidR="008E56F7" w:rsidRPr="00F45ABD">
              <w:rPr>
                <w:rFonts w:ascii="Segoe UI" w:hAnsi="Segoe UI" w:cs="Segoe UI"/>
                <w:sz w:val="24"/>
                <w:szCs w:val="24"/>
                <w:lang w:val="ro-RO"/>
              </w:rPr>
              <w:t>.</w:t>
            </w:r>
          </w:p>
        </w:tc>
      </w:tr>
      <w:tr w:rsidR="00023774" w:rsidRPr="00F45ABD" w14:paraId="1005E664" w14:textId="77777777" w:rsidTr="0008230D">
        <w:tc>
          <w:tcPr>
            <w:tcW w:w="9351" w:type="dxa"/>
            <w:gridSpan w:val="7"/>
          </w:tcPr>
          <w:p w14:paraId="6DE556CB" w14:textId="77777777" w:rsidR="00023774" w:rsidRPr="00F45ABD" w:rsidRDefault="008E56F7">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4.8 Alte informații</w:t>
            </w:r>
          </w:p>
          <w:p w14:paraId="04A383DA" w14:textId="020E7F90"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A2D7E99" w14:textId="77777777" w:rsidTr="0008230D">
        <w:tc>
          <w:tcPr>
            <w:tcW w:w="9351" w:type="dxa"/>
            <w:gridSpan w:val="7"/>
          </w:tcPr>
          <w:p w14:paraId="1755D466" w14:textId="3EFB3E94" w:rsidR="008E56F7" w:rsidRPr="00F45ABD" w:rsidRDefault="008E56F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5-a:</w:t>
            </w:r>
          </w:p>
          <w:p w14:paraId="181A0B3A" w14:textId="1233C92A" w:rsidR="008E56F7" w:rsidRPr="00F45ABD" w:rsidRDefault="008E56F7"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Efectele proiectului de act normativ asupra legislației în vigoare</w:t>
            </w:r>
          </w:p>
        </w:tc>
      </w:tr>
      <w:tr w:rsidR="00023774" w:rsidRPr="00F45ABD" w14:paraId="31D6A6AF" w14:textId="77777777" w:rsidTr="0008230D">
        <w:tc>
          <w:tcPr>
            <w:tcW w:w="9351" w:type="dxa"/>
            <w:gridSpan w:val="7"/>
          </w:tcPr>
          <w:p w14:paraId="6A03F85A"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5.1 Măsuri normative necesare pentru aplicarea prevederilor proiectului de act normativ</w:t>
            </w:r>
          </w:p>
          <w:p w14:paraId="08B56454" w14:textId="0FC7E973"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19BB1916" w14:textId="77777777" w:rsidTr="0008230D">
        <w:tc>
          <w:tcPr>
            <w:tcW w:w="9351" w:type="dxa"/>
            <w:gridSpan w:val="7"/>
          </w:tcPr>
          <w:p w14:paraId="07A75369" w14:textId="77777777" w:rsidR="00611BBF" w:rsidRPr="00F45ABD" w:rsidRDefault="00611BBF">
            <w:pPr>
              <w:jc w:val="both"/>
              <w:rPr>
                <w:rFonts w:ascii="Segoe UI" w:eastAsiaTheme="majorEastAsia" w:hAnsi="Segoe UI" w:cs="Segoe UI"/>
                <w:b/>
                <w:iCs/>
                <w:sz w:val="24"/>
                <w:szCs w:val="24"/>
                <w:lang w:val="ro-RO" w:eastAsia="en-US"/>
              </w:rPr>
            </w:pPr>
            <w:r w:rsidRPr="00F45ABD">
              <w:rPr>
                <w:rFonts w:ascii="Segoe UI" w:eastAsiaTheme="majorEastAsia" w:hAnsi="Segoe UI" w:cs="Segoe UI"/>
                <w:b/>
                <w:iCs/>
                <w:sz w:val="24"/>
                <w:szCs w:val="24"/>
                <w:lang w:val="ro-RO" w:eastAsia="en-US"/>
              </w:rPr>
              <w:t>5.2 Impactul asupra legislației in domeniul achizițiilor publice</w:t>
            </w:r>
          </w:p>
          <w:p w14:paraId="38651A9F" w14:textId="035391C9"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2C83E7F8" w14:textId="77777777" w:rsidTr="0008230D">
        <w:tc>
          <w:tcPr>
            <w:tcW w:w="9351" w:type="dxa"/>
            <w:gridSpan w:val="7"/>
          </w:tcPr>
          <w:p w14:paraId="558B876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 Conformitatea proiectului de act normativ cu legislația UE (în cazul proiectelor ce transpun sau asigură aplicarea unor prevederi de drept UE). </w:t>
            </w:r>
          </w:p>
          <w:p w14:paraId="4C0D124D" w14:textId="035EA92F" w:rsidR="0002377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Proiectul de act normativ nu se referă la acest subiect</w:t>
            </w:r>
            <w:r w:rsidRPr="00F45ABD">
              <w:rPr>
                <w:rFonts w:ascii="Segoe UI" w:hAnsi="Segoe UI" w:cs="Segoe UI"/>
                <w:sz w:val="24"/>
                <w:szCs w:val="24"/>
                <w:lang w:val="ro-RO"/>
              </w:rPr>
              <w:t>.</w:t>
            </w:r>
          </w:p>
        </w:tc>
      </w:tr>
      <w:tr w:rsidR="00023774" w:rsidRPr="00F45ABD" w14:paraId="07BAF0DA" w14:textId="77777777" w:rsidTr="0008230D">
        <w:tc>
          <w:tcPr>
            <w:tcW w:w="9351" w:type="dxa"/>
            <w:gridSpan w:val="7"/>
          </w:tcPr>
          <w:p w14:paraId="011ED6E6"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5.3.1 Măsuri normative necesare transpunerii directivelor UE</w:t>
            </w:r>
          </w:p>
          <w:p w14:paraId="14B891B8" w14:textId="500DBBB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02ABB584" w14:textId="77777777" w:rsidTr="0008230D">
        <w:tc>
          <w:tcPr>
            <w:tcW w:w="9351" w:type="dxa"/>
            <w:gridSpan w:val="7"/>
          </w:tcPr>
          <w:p w14:paraId="63DD986B"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5.3.2 Măsuri normative necesare aplicării actelor legislative UE  </w:t>
            </w:r>
          </w:p>
          <w:p w14:paraId="5A5B7BDD" w14:textId="39E8618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6B4BD29" w14:textId="77777777" w:rsidTr="0008230D">
        <w:tc>
          <w:tcPr>
            <w:tcW w:w="9351" w:type="dxa"/>
            <w:gridSpan w:val="7"/>
          </w:tcPr>
          <w:p w14:paraId="677FEE62"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5.4 Hotărâri ale Curții de Justiție a Uniunii Europene </w:t>
            </w:r>
          </w:p>
          <w:p w14:paraId="2EACD003" w14:textId="22F381B8"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7E14A646" w14:textId="77777777" w:rsidTr="0008230D">
        <w:tc>
          <w:tcPr>
            <w:tcW w:w="9351" w:type="dxa"/>
            <w:gridSpan w:val="7"/>
          </w:tcPr>
          <w:p w14:paraId="6B9658B0"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5.5 Alte acte normative  şi/sau documente internaționale din care decurg angajamente asumate </w:t>
            </w:r>
          </w:p>
          <w:p w14:paraId="27E4581A" w14:textId="72C4305B"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8E56F7" w:rsidRPr="00F45ABD" w14:paraId="7C165919" w14:textId="77777777" w:rsidTr="0008230D">
        <w:tc>
          <w:tcPr>
            <w:tcW w:w="9351" w:type="dxa"/>
            <w:gridSpan w:val="7"/>
          </w:tcPr>
          <w:p w14:paraId="6B7FFBF5" w14:textId="5446AB72" w:rsidR="008E56F7" w:rsidRPr="00F45ABD" w:rsidRDefault="00611BBF">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5.6. Alte informații</w:t>
            </w:r>
          </w:p>
          <w:p w14:paraId="34BE1AC9" w14:textId="27F1CB3C" w:rsidR="00C3603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Nu este cazul</w:t>
            </w:r>
          </w:p>
        </w:tc>
      </w:tr>
      <w:tr w:rsidR="008E56F7" w:rsidRPr="00F45ABD" w14:paraId="1BC9D1B7" w14:textId="77777777" w:rsidTr="0008230D">
        <w:tc>
          <w:tcPr>
            <w:tcW w:w="9351" w:type="dxa"/>
            <w:gridSpan w:val="7"/>
          </w:tcPr>
          <w:p w14:paraId="1247DB29" w14:textId="55BAF771" w:rsidR="00611BBF" w:rsidRPr="00F45ABD" w:rsidRDefault="00611BBF"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6-a:</w:t>
            </w:r>
          </w:p>
          <w:p w14:paraId="36D7073C" w14:textId="77777777" w:rsidR="00611BBF" w:rsidRPr="00F45ABD" w:rsidRDefault="00611BBF" w:rsidP="00F45ABD">
            <w:pPr>
              <w:tabs>
                <w:tab w:val="left" w:pos="567"/>
              </w:tabs>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Consultările efectuate în vederea elaborării proiectului de act normativ</w:t>
            </w:r>
          </w:p>
          <w:p w14:paraId="3F46D799" w14:textId="1525AAFB" w:rsidR="00873430" w:rsidRPr="00F45ABD" w:rsidRDefault="00873430">
            <w:pPr>
              <w:tabs>
                <w:tab w:val="left" w:pos="567"/>
              </w:tabs>
              <w:jc w:val="both"/>
              <w:rPr>
                <w:rFonts w:ascii="Segoe UI" w:eastAsiaTheme="majorEastAsia" w:hAnsi="Segoe UI" w:cs="Segoe UI"/>
                <w:b/>
                <w:bCs/>
                <w:sz w:val="24"/>
                <w:szCs w:val="24"/>
                <w:lang w:val="ro-RO" w:eastAsia="en-US"/>
              </w:rPr>
            </w:pPr>
          </w:p>
        </w:tc>
      </w:tr>
      <w:tr w:rsidR="008E56F7" w:rsidRPr="00F45ABD" w14:paraId="1E5C9581" w14:textId="77777777" w:rsidTr="0008230D">
        <w:tc>
          <w:tcPr>
            <w:tcW w:w="9351" w:type="dxa"/>
            <w:gridSpan w:val="7"/>
          </w:tcPr>
          <w:p w14:paraId="2D4AE3F1" w14:textId="77777777" w:rsidR="00611BBF" w:rsidRPr="00F45ABD" w:rsidRDefault="00611BBF">
            <w:pPr>
              <w:jc w:val="both"/>
              <w:rPr>
                <w:rFonts w:ascii="Segoe UI" w:hAnsi="Segoe UI" w:cs="Segoe UI"/>
                <w:b/>
                <w:bCs/>
                <w:sz w:val="24"/>
                <w:szCs w:val="24"/>
                <w:lang w:val="ro-RO"/>
              </w:rPr>
            </w:pPr>
            <w:r w:rsidRPr="00F45ABD">
              <w:rPr>
                <w:rFonts w:ascii="Segoe UI" w:hAnsi="Segoe UI" w:cs="Segoe UI"/>
                <w:b/>
                <w:bCs/>
                <w:sz w:val="24"/>
                <w:szCs w:val="24"/>
                <w:lang w:val="ro-RO"/>
              </w:rPr>
              <w:t>6.1 Informații privind neaplicarea procedurii de participare la elaborarea actelor normative</w:t>
            </w:r>
          </w:p>
          <w:p w14:paraId="30E6B939" w14:textId="5502CC51" w:rsidR="008E56F7" w:rsidRPr="00F45ABD" w:rsidRDefault="00C36034">
            <w:pPr>
              <w:tabs>
                <w:tab w:val="left" w:pos="567"/>
              </w:tabs>
              <w:jc w:val="both"/>
              <w:rPr>
                <w:rFonts w:ascii="Segoe UI" w:eastAsiaTheme="majorEastAsia" w:hAnsi="Segoe UI" w:cs="Segoe UI"/>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8E56F7" w:rsidRPr="00F45ABD" w14:paraId="323CB063" w14:textId="77777777" w:rsidTr="0008230D">
        <w:tc>
          <w:tcPr>
            <w:tcW w:w="9351" w:type="dxa"/>
            <w:gridSpan w:val="7"/>
          </w:tcPr>
          <w:p w14:paraId="79D30C4B" w14:textId="77777777" w:rsidR="00611BBF" w:rsidRPr="00F45ABD" w:rsidRDefault="00611BBF">
            <w:pPr>
              <w:jc w:val="both"/>
              <w:rPr>
                <w:rFonts w:ascii="Segoe UI" w:hAnsi="Segoe UI" w:cs="Segoe UI"/>
                <w:b/>
                <w:sz w:val="24"/>
                <w:szCs w:val="24"/>
                <w:lang w:val="ro-RO"/>
              </w:rPr>
            </w:pPr>
            <w:r w:rsidRPr="00F45ABD">
              <w:rPr>
                <w:rFonts w:ascii="Segoe UI" w:hAnsi="Segoe UI" w:cs="Segoe UI"/>
                <w:b/>
                <w:bCs/>
                <w:sz w:val="24"/>
                <w:szCs w:val="24"/>
                <w:lang w:val="ro-RO"/>
              </w:rPr>
              <w:lastRenderedPageBreak/>
              <w:t>6.2 Informații privind procesul de consultare cu organizații neguvernamentale, institute de cercetare și alte organisme implicate.</w:t>
            </w:r>
            <w:r w:rsidRPr="00F45ABD">
              <w:rPr>
                <w:rFonts w:ascii="Segoe UI" w:hAnsi="Segoe UI" w:cs="Segoe UI"/>
                <w:b/>
                <w:sz w:val="24"/>
                <w:szCs w:val="24"/>
                <w:lang w:val="ro-RO"/>
              </w:rPr>
              <w:t xml:space="preserve"> </w:t>
            </w:r>
          </w:p>
          <w:p w14:paraId="127F21B4" w14:textId="165340DD"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611BBF" w:rsidRPr="00F45ABD" w14:paraId="7D27F4EF" w14:textId="77777777" w:rsidTr="0008230D">
        <w:tc>
          <w:tcPr>
            <w:tcW w:w="9351" w:type="dxa"/>
            <w:gridSpan w:val="7"/>
          </w:tcPr>
          <w:p w14:paraId="41A5065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6.3 Informații despre consultările organizate cu autoritățile administrației publice locale </w:t>
            </w:r>
          </w:p>
          <w:p w14:paraId="3D2CDD06" w14:textId="12EC1429"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46421A19" w14:textId="77777777" w:rsidTr="0008230D">
        <w:tc>
          <w:tcPr>
            <w:tcW w:w="9351" w:type="dxa"/>
            <w:gridSpan w:val="7"/>
          </w:tcPr>
          <w:p w14:paraId="731D1C52" w14:textId="77777777" w:rsidR="00611BBF" w:rsidRPr="00F45ABD" w:rsidRDefault="00611BBF">
            <w:pPr>
              <w:jc w:val="both"/>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 xml:space="preserve">6.4 Informații privind puncte de vedere/opinii emise de organisme consultative constituite prin acte normative </w:t>
            </w:r>
          </w:p>
          <w:p w14:paraId="0AF07841" w14:textId="05CE3361"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6A6B6D3A" w14:textId="77777777" w:rsidTr="0008230D">
        <w:tc>
          <w:tcPr>
            <w:tcW w:w="9351" w:type="dxa"/>
            <w:gridSpan w:val="7"/>
          </w:tcPr>
          <w:p w14:paraId="78948186"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b/>
                <w:sz w:val="24"/>
                <w:szCs w:val="24"/>
                <w:lang w:val="ro-RO" w:eastAsia="en-US"/>
              </w:rPr>
              <w:t>6.5 Informații privind avizarea de către</w:t>
            </w:r>
            <w:r w:rsidRPr="00F45ABD">
              <w:rPr>
                <w:rFonts w:ascii="Segoe UI" w:eastAsiaTheme="majorEastAsia" w:hAnsi="Segoe UI" w:cs="Segoe UI"/>
                <w:sz w:val="24"/>
                <w:szCs w:val="24"/>
                <w:lang w:val="ro-RO" w:eastAsia="en-US"/>
              </w:rPr>
              <w:t xml:space="preserve">: </w:t>
            </w:r>
          </w:p>
          <w:p w14:paraId="7439DDCC"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a)Consiliul Legislativ  </w:t>
            </w:r>
          </w:p>
          <w:p w14:paraId="6AFEDF8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b)Consiliul Suprem de Apărare a Țării </w:t>
            </w:r>
          </w:p>
          <w:p w14:paraId="4ED1569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c)Consiliul Economic și Social </w:t>
            </w:r>
          </w:p>
          <w:p w14:paraId="4FF2D882"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d)Consiliul Concurenței </w:t>
            </w:r>
          </w:p>
          <w:p w14:paraId="3268D948" w14:textId="77777777" w:rsidR="00611BBF" w:rsidRPr="00F45ABD" w:rsidRDefault="00611BBF">
            <w:pPr>
              <w:autoSpaceDE w:val="0"/>
              <w:autoSpaceDN w:val="0"/>
              <w:adjustRightInd w:val="0"/>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e)Curtea de Conturi </w:t>
            </w:r>
          </w:p>
          <w:p w14:paraId="45B5CC4D" w14:textId="60E05E7F" w:rsidR="00611BBF" w:rsidRPr="00F45ABD" w:rsidRDefault="00C36034">
            <w:pPr>
              <w:jc w:val="both"/>
              <w:rPr>
                <w:rFonts w:ascii="Segoe UI" w:hAnsi="Segoe UI" w:cs="Segoe UI"/>
                <w:bCs/>
                <w:sz w:val="24"/>
                <w:szCs w:val="24"/>
                <w:lang w:val="ro-RO"/>
              </w:rPr>
            </w:pPr>
            <w:r w:rsidRPr="00F45ABD">
              <w:rPr>
                <w:rFonts w:ascii="Segoe UI" w:hAnsi="Segoe UI" w:cs="Segoe UI"/>
                <w:sz w:val="24"/>
                <w:szCs w:val="24"/>
                <w:lang w:val="ro-RO"/>
              </w:rPr>
              <w:t>Proiectul de act normativ va fi supus avizului</w:t>
            </w:r>
            <w:r w:rsidR="00C8234B" w:rsidRPr="00F45ABD">
              <w:rPr>
                <w:rFonts w:ascii="Segoe UI" w:hAnsi="Segoe UI" w:cs="Segoe UI"/>
                <w:sz w:val="24"/>
                <w:szCs w:val="24"/>
                <w:lang w:val="ro-RO"/>
              </w:rPr>
              <w:t xml:space="preserve"> Consiliului Economic si </w:t>
            </w:r>
            <w:r w:rsidR="00707D9A" w:rsidRPr="00F45ABD">
              <w:rPr>
                <w:rFonts w:ascii="Segoe UI" w:hAnsi="Segoe UI" w:cs="Segoe UI"/>
                <w:sz w:val="24"/>
                <w:szCs w:val="24"/>
                <w:lang w:val="ro-RO"/>
              </w:rPr>
              <w:t>S</w:t>
            </w:r>
            <w:r w:rsidR="00C8234B" w:rsidRPr="00F45ABD">
              <w:rPr>
                <w:rFonts w:ascii="Segoe UI" w:hAnsi="Segoe UI" w:cs="Segoe UI"/>
                <w:sz w:val="24"/>
                <w:szCs w:val="24"/>
                <w:lang w:val="ro-RO"/>
              </w:rPr>
              <w:t>ocial si</w:t>
            </w:r>
            <w:r w:rsidRPr="00F45ABD">
              <w:rPr>
                <w:rFonts w:ascii="Segoe UI" w:hAnsi="Segoe UI" w:cs="Segoe UI"/>
                <w:sz w:val="24"/>
                <w:szCs w:val="24"/>
                <w:lang w:val="ro-RO"/>
              </w:rPr>
              <w:t xml:space="preserve"> Consiliului Legislativ.</w:t>
            </w:r>
          </w:p>
        </w:tc>
      </w:tr>
      <w:tr w:rsidR="00611BBF" w:rsidRPr="00F45ABD" w14:paraId="4CA38860" w14:textId="77777777" w:rsidTr="0008230D">
        <w:tc>
          <w:tcPr>
            <w:tcW w:w="9351" w:type="dxa"/>
            <w:gridSpan w:val="7"/>
          </w:tcPr>
          <w:p w14:paraId="2310E465" w14:textId="59EC11C1"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6.6 Alte </w:t>
            </w:r>
            <w:r w:rsidR="002A7E67" w:rsidRPr="00F45ABD">
              <w:rPr>
                <w:rFonts w:ascii="Segoe UI" w:eastAsiaTheme="majorEastAsia" w:hAnsi="Segoe UI" w:cs="Segoe UI"/>
                <w:b/>
                <w:sz w:val="24"/>
                <w:szCs w:val="24"/>
                <w:lang w:val="ro-RO" w:eastAsia="en-US"/>
              </w:rPr>
              <w:t>informații</w:t>
            </w:r>
          </w:p>
          <w:p w14:paraId="5991E24D" w14:textId="58E63197" w:rsidR="00E25B6E" w:rsidRPr="00F45ABD" w:rsidRDefault="00C36034">
            <w:pPr>
              <w:jc w:val="both"/>
              <w:rPr>
                <w:rFonts w:ascii="Segoe UI" w:hAnsi="Segoe UI" w:cs="Segoe UI"/>
                <w:bCs/>
                <w:i/>
                <w:sz w:val="24"/>
                <w:szCs w:val="24"/>
                <w:lang w:val="ro-RO"/>
              </w:rPr>
            </w:pPr>
            <w:r w:rsidRPr="00F45ABD">
              <w:rPr>
                <w:rFonts w:ascii="Segoe UI" w:hAnsi="Segoe UI" w:cs="Segoe UI"/>
                <w:i/>
                <w:sz w:val="24"/>
                <w:szCs w:val="24"/>
                <w:lang w:val="ro-RO"/>
              </w:rPr>
              <w:t>Nu este cazul</w:t>
            </w:r>
          </w:p>
        </w:tc>
      </w:tr>
      <w:tr w:rsidR="00611BBF" w:rsidRPr="00F45ABD" w14:paraId="53215D40" w14:textId="77777777" w:rsidTr="0008230D">
        <w:tc>
          <w:tcPr>
            <w:tcW w:w="9351" w:type="dxa"/>
            <w:gridSpan w:val="7"/>
          </w:tcPr>
          <w:p w14:paraId="159FC8BC" w14:textId="538C5B93" w:rsidR="00611BBF" w:rsidRPr="00F45ABD" w:rsidRDefault="00611BBF" w:rsidP="00F45ABD">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7-a:</w:t>
            </w:r>
          </w:p>
          <w:p w14:paraId="723D5EE3" w14:textId="7461EE1B" w:rsidR="00BB619F" w:rsidRPr="00F45ABD" w:rsidRDefault="002A7E6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Activități</w:t>
            </w:r>
            <w:bookmarkStart w:id="0" w:name="_GoBack"/>
            <w:bookmarkEnd w:id="0"/>
            <w:r w:rsidR="00611BBF" w:rsidRPr="00F45ABD">
              <w:rPr>
                <w:rFonts w:ascii="Segoe UI" w:eastAsiaTheme="majorEastAsia" w:hAnsi="Segoe UI" w:cs="Segoe UI"/>
                <w:b/>
                <w:sz w:val="24"/>
                <w:szCs w:val="24"/>
                <w:lang w:val="ro-RO" w:eastAsia="en-US"/>
              </w:rPr>
              <w:t xml:space="preserve"> de informare publică privind elaborarea şi implementarea proiectului de act normativ</w:t>
            </w:r>
          </w:p>
          <w:p w14:paraId="610D37C5" w14:textId="700BF0E6" w:rsidR="00873430" w:rsidRPr="00F45ABD" w:rsidRDefault="00873430">
            <w:pPr>
              <w:jc w:val="both"/>
              <w:rPr>
                <w:rFonts w:ascii="Segoe UI" w:hAnsi="Segoe UI" w:cs="Segoe UI"/>
                <w:bCs/>
                <w:sz w:val="24"/>
                <w:szCs w:val="24"/>
                <w:lang w:val="ro-RO"/>
              </w:rPr>
            </w:pPr>
          </w:p>
        </w:tc>
      </w:tr>
      <w:tr w:rsidR="00BB619F" w:rsidRPr="00F45ABD" w14:paraId="0C428DAF" w14:textId="77777777" w:rsidTr="0008230D">
        <w:tc>
          <w:tcPr>
            <w:tcW w:w="9351" w:type="dxa"/>
            <w:gridSpan w:val="7"/>
          </w:tcPr>
          <w:p w14:paraId="0ADFD9B7" w14:textId="77777777" w:rsidR="00BB619F" w:rsidRPr="00F45ABD" w:rsidRDefault="00BB619F">
            <w:pPr>
              <w:pStyle w:val="ListParagraph"/>
              <w:numPr>
                <w:ilvl w:val="1"/>
                <w:numId w:val="17"/>
              </w:numPr>
              <w:autoSpaceDE w:val="0"/>
              <w:autoSpaceDN w:val="0"/>
              <w:adjustRightInd w:val="0"/>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Informarea societății civile cu privire la elaborarea proiectului de act normativ</w:t>
            </w:r>
          </w:p>
          <w:p w14:paraId="6308E19F" w14:textId="362C0E1B" w:rsidR="00C8234B" w:rsidRPr="00F45ABD" w:rsidRDefault="00C36034">
            <w:pPr>
              <w:jc w:val="both"/>
              <w:rPr>
                <w:rFonts w:ascii="Segoe UI" w:hAnsi="Segoe UI" w:cs="Segoe UI"/>
                <w:sz w:val="24"/>
                <w:szCs w:val="24"/>
                <w:lang w:val="ro-RO"/>
              </w:rPr>
            </w:pPr>
            <w:r w:rsidRPr="00F45ABD">
              <w:rPr>
                <w:rFonts w:ascii="Segoe UI" w:hAnsi="Segoe UI" w:cs="Segoe UI"/>
                <w:sz w:val="24"/>
                <w:szCs w:val="24"/>
                <w:lang w:val="ro-RO"/>
              </w:rPr>
              <w:t xml:space="preserve">Au fost îndeplinite procedurile de </w:t>
            </w:r>
            <w:r w:rsidR="00F45ABD" w:rsidRPr="00F45ABD">
              <w:rPr>
                <w:rFonts w:ascii="Segoe UI" w:hAnsi="Segoe UI" w:cs="Segoe UI"/>
                <w:sz w:val="24"/>
                <w:szCs w:val="24"/>
                <w:lang w:val="ro-RO"/>
              </w:rPr>
              <w:t>transparență</w:t>
            </w:r>
            <w:r w:rsidRPr="00F45ABD">
              <w:rPr>
                <w:rFonts w:ascii="Segoe UI" w:hAnsi="Segoe UI" w:cs="Segoe UI"/>
                <w:sz w:val="24"/>
                <w:szCs w:val="24"/>
                <w:lang w:val="ro-RO"/>
              </w:rPr>
              <w:t xml:space="preserve"> decizională instituite prin Legea nr.</w:t>
            </w:r>
            <w:r w:rsidR="00C8234B" w:rsidRPr="00F45ABD">
              <w:rPr>
                <w:rFonts w:ascii="Segoe UI" w:hAnsi="Segoe UI" w:cs="Segoe UI"/>
                <w:sz w:val="24"/>
                <w:szCs w:val="24"/>
                <w:lang w:val="ro-RO"/>
              </w:rPr>
              <w:t xml:space="preserve"> </w:t>
            </w:r>
            <w:r w:rsidRPr="00F45ABD">
              <w:rPr>
                <w:rFonts w:ascii="Segoe UI" w:hAnsi="Segoe UI" w:cs="Segoe UI"/>
                <w:sz w:val="24"/>
                <w:szCs w:val="24"/>
                <w:lang w:val="ro-RO"/>
              </w:rPr>
              <w:t>52/2003.</w:t>
            </w:r>
          </w:p>
          <w:p w14:paraId="7F4EC759" w14:textId="7E3246B7" w:rsidR="00E308FF" w:rsidRPr="00F45ABD" w:rsidRDefault="00E308FF">
            <w:pPr>
              <w:jc w:val="both"/>
              <w:rPr>
                <w:rFonts w:ascii="Segoe UI" w:hAnsi="Segoe UI" w:cs="Segoe UI"/>
                <w:sz w:val="24"/>
                <w:szCs w:val="24"/>
                <w:lang w:val="ro-RO"/>
              </w:rPr>
            </w:pPr>
          </w:p>
        </w:tc>
      </w:tr>
      <w:tr w:rsidR="00BB619F" w:rsidRPr="00F45ABD" w14:paraId="2426397A" w14:textId="77777777" w:rsidTr="0008230D">
        <w:tc>
          <w:tcPr>
            <w:tcW w:w="9351" w:type="dxa"/>
            <w:gridSpan w:val="7"/>
          </w:tcPr>
          <w:p w14:paraId="1E944DE5" w14:textId="77777777" w:rsidR="00BB619F" w:rsidRPr="00F45ABD" w:rsidRDefault="00BB619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7.2 Informarea societății civile cu privire la eventualul impact asupra mediului în urma implementării proiectului de act normativ, precum şi efectele asupra sănătății și securității cetățenilor sau diversității biologice.</w:t>
            </w:r>
          </w:p>
          <w:p w14:paraId="32C0A928" w14:textId="3D11494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r w:rsidR="00BB619F" w:rsidRPr="00F45ABD" w14:paraId="1F830812" w14:textId="77777777" w:rsidTr="0008230D">
        <w:tc>
          <w:tcPr>
            <w:tcW w:w="9351" w:type="dxa"/>
            <w:gridSpan w:val="7"/>
          </w:tcPr>
          <w:p w14:paraId="5B360A74" w14:textId="5325E58B" w:rsidR="00BB619F" w:rsidRPr="00F45ABD" w:rsidRDefault="00BB619F">
            <w:pPr>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7.3 Alte informații</w:t>
            </w:r>
          </w:p>
          <w:p w14:paraId="007EE77B" w14:textId="433BEB2B" w:rsidR="00C36034" w:rsidRPr="00F45ABD" w:rsidRDefault="00C36034">
            <w:pPr>
              <w:rPr>
                <w:rFonts w:ascii="Segoe UI" w:eastAsiaTheme="majorEastAsia" w:hAnsi="Segoe UI" w:cs="Segoe UI"/>
                <w:b/>
                <w:i/>
                <w:sz w:val="24"/>
                <w:szCs w:val="24"/>
                <w:lang w:val="ro-RO"/>
              </w:rPr>
            </w:pPr>
            <w:r w:rsidRPr="00F45ABD">
              <w:rPr>
                <w:rFonts w:ascii="Segoe UI" w:hAnsi="Segoe UI" w:cs="Segoe UI"/>
                <w:i/>
                <w:sz w:val="24"/>
                <w:szCs w:val="24"/>
                <w:lang w:val="ro-RO"/>
              </w:rPr>
              <w:t>Nu este cazul</w:t>
            </w:r>
          </w:p>
        </w:tc>
      </w:tr>
      <w:tr w:rsidR="00BB619F" w:rsidRPr="00F45ABD" w14:paraId="48AB5BE9" w14:textId="77777777" w:rsidTr="0008230D">
        <w:tc>
          <w:tcPr>
            <w:tcW w:w="9351" w:type="dxa"/>
            <w:gridSpan w:val="7"/>
          </w:tcPr>
          <w:p w14:paraId="4DF3493C" w14:textId="79B39631" w:rsidR="00BB619F" w:rsidRPr="00F45ABD" w:rsidRDefault="00BB619F">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8-a:</w:t>
            </w:r>
          </w:p>
          <w:p w14:paraId="376E1F5B" w14:textId="77777777" w:rsidR="00BB619F" w:rsidRPr="00F45ABD" w:rsidRDefault="00BB619F">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Măsuri privind implementarea, monitorizarea și evaluarea</w:t>
            </w:r>
            <w:r w:rsidRPr="00F45ABD">
              <w:rPr>
                <w:rFonts w:ascii="Segoe UI" w:hAnsi="Segoe UI" w:cs="Segoe UI"/>
                <w:b/>
                <w:sz w:val="24"/>
                <w:szCs w:val="24"/>
                <w:lang w:val="ro-RO"/>
              </w:rPr>
              <w:t xml:space="preserve"> </w:t>
            </w:r>
            <w:r w:rsidRPr="00F45ABD">
              <w:rPr>
                <w:rFonts w:ascii="Segoe UI" w:eastAsiaTheme="majorEastAsia" w:hAnsi="Segoe UI" w:cs="Segoe UI"/>
                <w:b/>
                <w:sz w:val="24"/>
                <w:szCs w:val="24"/>
                <w:lang w:val="ro-RO" w:eastAsia="en-US"/>
              </w:rPr>
              <w:t>proiectului de act normativ</w:t>
            </w:r>
          </w:p>
          <w:p w14:paraId="31BD5D26" w14:textId="6500F034" w:rsidR="00873430" w:rsidRPr="00F45ABD" w:rsidRDefault="00873430">
            <w:pPr>
              <w:jc w:val="center"/>
              <w:rPr>
                <w:rFonts w:ascii="Segoe UI" w:eastAsiaTheme="majorEastAsia" w:hAnsi="Segoe UI" w:cs="Segoe UI"/>
                <w:bCs/>
                <w:sz w:val="24"/>
                <w:szCs w:val="24"/>
                <w:lang w:val="ro-RO"/>
              </w:rPr>
            </w:pPr>
          </w:p>
        </w:tc>
      </w:tr>
      <w:tr w:rsidR="00BB619F" w:rsidRPr="00F45ABD" w14:paraId="5B902EA4" w14:textId="77777777" w:rsidTr="0008230D">
        <w:tc>
          <w:tcPr>
            <w:tcW w:w="9351" w:type="dxa"/>
            <w:gridSpan w:val="7"/>
          </w:tcPr>
          <w:p w14:paraId="098555A5" w14:textId="77777777" w:rsidR="00BB619F" w:rsidRPr="00F45ABD" w:rsidRDefault="00BB619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8.1 Măsurile de punere în aplicare a proiectului de act normativ</w:t>
            </w:r>
            <w:r w:rsidRPr="00F45ABD">
              <w:rPr>
                <w:rFonts w:ascii="Segoe UI" w:hAnsi="Segoe UI" w:cs="Segoe UI"/>
                <w:b/>
                <w:sz w:val="24"/>
                <w:szCs w:val="24"/>
                <w:lang w:val="ro-RO"/>
              </w:rPr>
              <w:t xml:space="preserve"> </w:t>
            </w:r>
          </w:p>
          <w:p w14:paraId="0AA0F2D3" w14:textId="6A1CCD43"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Proiectul de act normativ nu se referă la acest subiect</w:t>
            </w:r>
          </w:p>
        </w:tc>
      </w:tr>
      <w:tr w:rsidR="00BB619F" w:rsidRPr="00F45ABD" w14:paraId="1882CBC0" w14:textId="77777777" w:rsidTr="0008230D">
        <w:tc>
          <w:tcPr>
            <w:tcW w:w="9351" w:type="dxa"/>
            <w:gridSpan w:val="7"/>
          </w:tcPr>
          <w:p w14:paraId="6DFB766D" w14:textId="6FE3E720" w:rsidR="00C36034" w:rsidRPr="00F45ABD" w:rsidRDefault="00BB619F">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8.2 Alte informații</w:t>
            </w:r>
          </w:p>
          <w:p w14:paraId="2E94AB77" w14:textId="07666A2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bl>
    <w:p w14:paraId="4F6384BF" w14:textId="77777777" w:rsidR="00C8234B" w:rsidRPr="00F45ABD" w:rsidRDefault="00C8234B" w:rsidP="00F45ABD">
      <w:pPr>
        <w:pStyle w:val="NoSpacing"/>
        <w:rPr>
          <w:rFonts w:ascii="Segoe UI" w:hAnsi="Segoe UI" w:cs="Segoe UI"/>
          <w:sz w:val="24"/>
          <w:lang w:val="ro-RO"/>
        </w:rPr>
      </w:pPr>
    </w:p>
    <w:p w14:paraId="6C316A8A" w14:textId="5F86B1E2" w:rsidR="00C8234B" w:rsidRPr="00F45ABD" w:rsidRDefault="00C8234B" w:rsidP="00F45ABD">
      <w:pPr>
        <w:pStyle w:val="NoSpacing"/>
        <w:rPr>
          <w:rFonts w:ascii="Segoe UI" w:hAnsi="Segoe UI" w:cs="Segoe UI"/>
          <w:sz w:val="24"/>
          <w:lang w:val="ro-RO"/>
        </w:rPr>
      </w:pPr>
    </w:p>
    <w:p w14:paraId="669A0CE0" w14:textId="4FDD3C4F" w:rsidR="00873430" w:rsidRPr="00F45ABD" w:rsidRDefault="00C8234B" w:rsidP="00B3097D">
      <w:pPr>
        <w:spacing w:line="240" w:lineRule="auto"/>
        <w:ind w:firstLine="708"/>
        <w:jc w:val="both"/>
        <w:rPr>
          <w:rFonts w:ascii="Segoe UI" w:hAnsi="Segoe UI" w:cs="Segoe UI"/>
          <w:sz w:val="24"/>
          <w:szCs w:val="24"/>
          <w:lang w:val="ro-RO" w:eastAsia="ro-RO"/>
        </w:rPr>
      </w:pPr>
      <w:r w:rsidRPr="00F45ABD">
        <w:rPr>
          <w:rFonts w:ascii="Segoe UI" w:hAnsi="Segoe UI" w:cs="Segoe UI"/>
          <w:sz w:val="24"/>
          <w:szCs w:val="24"/>
          <w:lang w:val="ro-RO" w:eastAsia="ro-RO"/>
        </w:rPr>
        <w:lastRenderedPageBreak/>
        <w:t>Față de cele prezentate, a fost promovată prezenta</w:t>
      </w:r>
      <w:r w:rsidR="00B3097D">
        <w:rPr>
          <w:rFonts w:ascii="Segoe UI" w:hAnsi="Segoe UI" w:cs="Segoe UI"/>
          <w:sz w:val="24"/>
          <w:szCs w:val="24"/>
          <w:lang w:val="ro-RO" w:eastAsia="ro-RO"/>
        </w:rPr>
        <w:t xml:space="preserve"> Hotărâre a Guvernului privind</w:t>
      </w:r>
      <w:r w:rsidR="002857BF" w:rsidRPr="00F45ABD">
        <w:rPr>
          <w:rFonts w:ascii="Segoe UI" w:hAnsi="Segoe UI" w:cs="Segoe UI"/>
          <w:sz w:val="24"/>
          <w:szCs w:val="24"/>
          <w:lang w:val="ro-RO" w:eastAsia="ro-RO"/>
        </w:rPr>
        <w:t xml:space="preserve"> aprobarea listei terenurilor agricole situate în extravilan, pentru proiectul de importanță națională în domeniul gazelor naturale</w:t>
      </w:r>
      <w:r w:rsidR="00873430" w:rsidRPr="00F45ABD">
        <w:rPr>
          <w:rFonts w:ascii="Segoe UI" w:hAnsi="Segoe UI" w:cs="Segoe UI"/>
          <w:sz w:val="24"/>
          <w:szCs w:val="24"/>
          <w:lang w:val="ro-RO" w:eastAsia="ro-RO"/>
        </w:rPr>
        <w:t xml:space="preserve"> </w:t>
      </w:r>
      <w:r w:rsidR="00873430" w:rsidRPr="00F45ABD">
        <w:rPr>
          <w:rFonts w:ascii="Segoe UI" w:hAnsi="Segoe UI" w:cs="Segoe UI"/>
          <w:i/>
          <w:sz w:val="24"/>
          <w:szCs w:val="24"/>
          <w:lang w:val="ro-RO" w:eastAsia="ro-RO"/>
        </w:rPr>
        <w:t>“Conductă de transport gaze naturale Ghercești-Jitaru” (inclusiv alimentare cu energie electrică, protecție catodică și fibră optică)”</w:t>
      </w:r>
      <w:r w:rsidRPr="00F45ABD">
        <w:rPr>
          <w:rFonts w:ascii="Segoe UI" w:hAnsi="Segoe UI" w:cs="Segoe UI"/>
          <w:i/>
          <w:sz w:val="24"/>
          <w:szCs w:val="24"/>
          <w:lang w:val="ro-RO" w:eastAsia="ro-RO"/>
        </w:rPr>
        <w:t>.</w:t>
      </w:r>
    </w:p>
    <w:p w14:paraId="1AC3CD72" w14:textId="33E8A1E6" w:rsidR="00FD440D" w:rsidRPr="00F45ABD" w:rsidRDefault="00FD440D" w:rsidP="00F45ABD">
      <w:pPr>
        <w:pStyle w:val="NoSpacing"/>
        <w:rPr>
          <w:rFonts w:ascii="Segoe UI" w:eastAsiaTheme="majorEastAsia" w:hAnsi="Segoe UI" w:cs="Segoe UI"/>
          <w:sz w:val="24"/>
          <w:lang w:val="ro-RO"/>
        </w:rPr>
      </w:pPr>
    </w:p>
    <w:p w14:paraId="42CF7176" w14:textId="77777777" w:rsidR="00F102E8" w:rsidRDefault="00F102E8" w:rsidP="00F45ABD">
      <w:pPr>
        <w:pStyle w:val="NoSpacing"/>
        <w:rPr>
          <w:rFonts w:ascii="Segoe UI" w:eastAsiaTheme="majorEastAsia" w:hAnsi="Segoe UI" w:cs="Segoe UI"/>
          <w:sz w:val="24"/>
          <w:lang w:val="ro-RO"/>
        </w:rPr>
      </w:pPr>
    </w:p>
    <w:p w14:paraId="2B4098C3" w14:textId="77777777" w:rsidR="00F102E8" w:rsidRDefault="00F102E8" w:rsidP="00F45ABD">
      <w:pPr>
        <w:pStyle w:val="NoSpacing"/>
        <w:rPr>
          <w:rFonts w:ascii="Segoe UI" w:eastAsiaTheme="majorEastAsia" w:hAnsi="Segoe UI" w:cs="Segoe UI"/>
          <w:sz w:val="24"/>
          <w:lang w:val="ro-RO"/>
        </w:rPr>
      </w:pPr>
    </w:p>
    <w:p w14:paraId="42D1CC00" w14:textId="77777777" w:rsidR="00F102E8" w:rsidRPr="003E67EF" w:rsidRDefault="00F102E8" w:rsidP="00F102E8">
      <w:pPr>
        <w:jc w:val="both"/>
        <w:rPr>
          <w:rFonts w:ascii="Segoe UI" w:hAnsi="Segoe UI" w:cs="Segoe UI"/>
          <w:sz w:val="24"/>
          <w:szCs w:val="24"/>
          <w:lang w:val="ro-RO" w:eastAsia="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4465EBE1" w14:textId="77777777" w:rsidTr="00B25F99">
        <w:tc>
          <w:tcPr>
            <w:tcW w:w="4508" w:type="dxa"/>
          </w:tcPr>
          <w:p w14:paraId="058BEEE0"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Ministrul Energiei</w:t>
            </w:r>
          </w:p>
          <w:p w14:paraId="6457B6CD" w14:textId="77777777" w:rsidR="00F102E8" w:rsidRDefault="00F102E8" w:rsidP="00B25F99">
            <w:pPr>
              <w:jc w:val="center"/>
              <w:rPr>
                <w:rFonts w:ascii="Segoe UI" w:eastAsiaTheme="majorEastAsia" w:hAnsi="Segoe UI" w:cs="Segoe UI"/>
                <w:sz w:val="24"/>
                <w:szCs w:val="24"/>
                <w:lang w:val="ro-RO"/>
              </w:rPr>
            </w:pPr>
          </w:p>
          <w:p w14:paraId="140CD5DB"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w:t>
            </w:r>
            <w:r>
              <w:rPr>
                <w:rFonts w:ascii="Segoe UI" w:eastAsiaTheme="majorEastAsia" w:hAnsi="Segoe UI" w:cs="Segoe UI"/>
                <w:b/>
                <w:sz w:val="24"/>
                <w:lang w:val="ro-RO"/>
              </w:rPr>
              <w:t xml:space="preserve"> ##########</w:t>
            </w:r>
            <w:r w:rsidRPr="003E67EF">
              <w:rPr>
                <w:rFonts w:ascii="Segoe UI" w:eastAsiaTheme="majorEastAsia" w:hAnsi="Segoe UI" w:cs="Segoe UI"/>
                <w:b/>
                <w:sz w:val="24"/>
                <w:lang w:val="ro-RO"/>
              </w:rPr>
              <w:t xml:space="preserve"> ########## ######</w:t>
            </w:r>
          </w:p>
        </w:tc>
        <w:tc>
          <w:tcPr>
            <w:tcW w:w="4508" w:type="dxa"/>
          </w:tcPr>
          <w:p w14:paraId="4B74DDF1"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Secretarul General al Guvernului</w:t>
            </w:r>
          </w:p>
          <w:p w14:paraId="5D7346E8" w14:textId="77777777" w:rsidR="00F102E8" w:rsidRDefault="00F102E8" w:rsidP="00B25F99">
            <w:pPr>
              <w:jc w:val="center"/>
              <w:rPr>
                <w:rFonts w:ascii="Segoe UI" w:eastAsiaTheme="majorEastAsia" w:hAnsi="Segoe UI" w:cs="Segoe UI"/>
                <w:b/>
                <w:sz w:val="24"/>
                <w:lang w:val="ro-RO"/>
              </w:rPr>
            </w:pPr>
          </w:p>
          <w:p w14:paraId="2A7422C0"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 #######</w:t>
            </w:r>
          </w:p>
        </w:tc>
      </w:tr>
    </w:tbl>
    <w:p w14:paraId="1516DF32" w14:textId="77777777" w:rsidR="00F102E8" w:rsidRPr="003E67EF" w:rsidRDefault="00F102E8" w:rsidP="00F102E8">
      <w:pPr>
        <w:rPr>
          <w:rFonts w:ascii="Segoe UI" w:eastAsiaTheme="majorEastAsia" w:hAnsi="Segoe UI" w:cs="Segoe UI"/>
          <w:sz w:val="24"/>
          <w:szCs w:val="24"/>
          <w:lang w:val="ro-RO"/>
        </w:rPr>
      </w:pPr>
    </w:p>
    <w:p w14:paraId="297D4D71" w14:textId="77777777" w:rsidR="00F102E8" w:rsidRPr="003E67EF" w:rsidRDefault="00F102E8" w:rsidP="00F102E8">
      <w:pPr>
        <w:pStyle w:val="NoSpacing"/>
        <w:rPr>
          <w:rFonts w:ascii="Segoe UI" w:eastAsiaTheme="majorEastAsia" w:hAnsi="Segoe UI" w:cs="Segoe UI"/>
          <w:sz w:val="24"/>
          <w:lang w:val="ro-RO"/>
        </w:rPr>
      </w:pPr>
    </w:p>
    <w:p w14:paraId="4710BE71"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t xml:space="preserve">      </w:t>
      </w:r>
    </w:p>
    <w:p w14:paraId="6866DF72" w14:textId="77777777" w:rsidR="00F102E8" w:rsidRPr="00203BA5" w:rsidRDefault="00F102E8" w:rsidP="00F102E8">
      <w:pPr>
        <w:pStyle w:val="NoSpacing"/>
        <w:jc w:val="center"/>
        <w:rPr>
          <w:rFonts w:ascii="Segoe UI" w:eastAsiaTheme="majorEastAsia" w:hAnsi="Segoe UI" w:cs="Segoe UI"/>
          <w:sz w:val="24"/>
          <w:u w:val="single"/>
          <w:lang w:val="ro-RO"/>
        </w:rPr>
      </w:pPr>
      <w:r w:rsidRPr="00203BA5">
        <w:rPr>
          <w:rFonts w:ascii="Segoe UI" w:eastAsiaTheme="majorEastAsia" w:hAnsi="Segoe UI" w:cs="Segoe UI"/>
          <w:sz w:val="24"/>
          <w:u w:val="single"/>
          <w:lang w:val="ro-RO"/>
        </w:rPr>
        <w:t>#######:</w:t>
      </w:r>
    </w:p>
    <w:p w14:paraId="4D9715EB" w14:textId="77777777" w:rsidR="00F102E8" w:rsidRDefault="00F102E8" w:rsidP="00F102E8">
      <w:pPr>
        <w:pStyle w:val="NoSpacing"/>
        <w:rPr>
          <w:rFonts w:ascii="Segoe UI" w:eastAsiaTheme="majorEastAsia" w:hAnsi="Segoe UI" w:cs="Segoe UI"/>
          <w:b/>
          <w:sz w:val="24"/>
          <w:lang w:val="ro-RO"/>
        </w:rPr>
      </w:pPr>
    </w:p>
    <w:p w14:paraId="3830BBBA" w14:textId="77777777" w:rsidR="00F102E8" w:rsidRPr="003E67EF" w:rsidRDefault="00F102E8" w:rsidP="00F102E8">
      <w:pPr>
        <w:pStyle w:val="NoSpacing"/>
        <w:rPr>
          <w:rFonts w:ascii="Segoe UI" w:eastAsiaTheme="majorEastAsia" w:hAnsi="Segoe UI" w:cs="Segoe UI"/>
          <w:b/>
          <w:sz w:val="24"/>
          <w:lang w:val="ro-RO"/>
        </w:rPr>
      </w:pPr>
    </w:p>
    <w:p w14:paraId="409EA2DD"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7E548C94" w14:textId="77777777" w:rsidTr="00B25F99">
        <w:tc>
          <w:tcPr>
            <w:tcW w:w="4508" w:type="dxa"/>
          </w:tcPr>
          <w:p w14:paraId="20DADF64"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Agriculturii și Dezvoltării #######</w:t>
            </w:r>
          </w:p>
          <w:p w14:paraId="07B8B069" w14:textId="77777777" w:rsidR="00F102E8" w:rsidRDefault="00F102E8" w:rsidP="00B25F99">
            <w:pPr>
              <w:pStyle w:val="NoSpacing"/>
              <w:jc w:val="center"/>
              <w:rPr>
                <w:rFonts w:ascii="Segoe UI" w:eastAsiaTheme="majorEastAsia" w:hAnsi="Segoe UI" w:cs="Segoe UI"/>
                <w:b/>
                <w:sz w:val="24"/>
                <w:lang w:val="ro-RO"/>
              </w:rPr>
            </w:pPr>
          </w:p>
          <w:p w14:paraId="53545EA5"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 ##### #### ######</w:t>
            </w:r>
          </w:p>
          <w:p w14:paraId="66BFCA1D" w14:textId="77777777" w:rsidR="00F102E8" w:rsidRDefault="00F102E8" w:rsidP="00B25F99">
            <w:pPr>
              <w:pStyle w:val="NoSpacing"/>
              <w:jc w:val="center"/>
              <w:rPr>
                <w:rFonts w:ascii="Segoe UI" w:eastAsiaTheme="majorEastAsia" w:hAnsi="Segoe UI" w:cs="Segoe UI"/>
                <w:b/>
                <w:sz w:val="24"/>
                <w:lang w:val="ro-RO"/>
              </w:rPr>
            </w:pPr>
          </w:p>
          <w:p w14:paraId="66B9A322" w14:textId="77777777" w:rsidR="00F102E8" w:rsidRDefault="00F102E8" w:rsidP="00B25F99">
            <w:pPr>
              <w:pStyle w:val="NoSpacing"/>
              <w:jc w:val="center"/>
              <w:rPr>
                <w:rFonts w:ascii="Segoe UI" w:eastAsiaTheme="majorEastAsia" w:hAnsi="Segoe UI" w:cs="Segoe UI"/>
                <w:b/>
                <w:sz w:val="24"/>
                <w:lang w:val="ro-RO"/>
              </w:rPr>
            </w:pPr>
          </w:p>
        </w:tc>
        <w:tc>
          <w:tcPr>
            <w:tcW w:w="4508" w:type="dxa"/>
          </w:tcPr>
          <w:p w14:paraId="7AB43F11"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Mediului, Apelor și Pădurilor</w:t>
            </w:r>
          </w:p>
          <w:p w14:paraId="6FE468B5" w14:textId="77777777" w:rsidR="00F102E8" w:rsidRDefault="00F102E8" w:rsidP="00B25F99">
            <w:pPr>
              <w:pStyle w:val="NoSpacing"/>
              <w:jc w:val="center"/>
              <w:rPr>
                <w:rFonts w:ascii="Segoe UI" w:eastAsiaTheme="majorEastAsia" w:hAnsi="Segoe UI" w:cs="Segoe UI"/>
                <w:b/>
                <w:sz w:val="24"/>
                <w:lang w:val="ro-RO"/>
              </w:rPr>
            </w:pPr>
          </w:p>
          <w:p w14:paraId="2891D992"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MIRCEA ##########</w:t>
            </w:r>
          </w:p>
        </w:tc>
      </w:tr>
    </w:tbl>
    <w:p w14:paraId="0CA2021B" w14:textId="77777777" w:rsidR="00F102E8" w:rsidRPr="003E67EF" w:rsidRDefault="00F102E8" w:rsidP="00F102E8">
      <w:pPr>
        <w:pStyle w:val="NoSpacing"/>
        <w:rPr>
          <w:rFonts w:ascii="Segoe UI" w:eastAsiaTheme="majorEastAsia" w:hAnsi="Segoe UI" w:cs="Segoe UI"/>
          <w:b/>
          <w:sz w:val="24"/>
          <w:lang w:val="ro-RO"/>
        </w:rPr>
      </w:pPr>
    </w:p>
    <w:p w14:paraId="3E376E7F" w14:textId="77777777" w:rsidR="00F102E8" w:rsidRPr="003E67EF" w:rsidRDefault="00F102E8" w:rsidP="00F102E8">
      <w:pPr>
        <w:pStyle w:val="NoSpacing"/>
        <w:rPr>
          <w:lang w:val="ro-RO"/>
        </w:rPr>
      </w:pPr>
    </w:p>
    <w:p w14:paraId="6F96C9D0"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 Justiției</w:t>
      </w:r>
    </w:p>
    <w:p w14:paraId="06C91BF0" w14:textId="77777777" w:rsidR="00F102E8" w:rsidRPr="00203BA5" w:rsidRDefault="00F102E8" w:rsidP="00F102E8">
      <w:pPr>
        <w:jc w:val="center"/>
        <w:rPr>
          <w:rFonts w:ascii="Segoe UI" w:eastAsiaTheme="majorEastAsia" w:hAnsi="Segoe UI" w:cs="Segoe UI"/>
          <w:b/>
          <w:sz w:val="24"/>
          <w:szCs w:val="24"/>
          <w:lang w:val="ro-RO"/>
        </w:rPr>
      </w:pPr>
    </w:p>
    <w:p w14:paraId="6C4184E6"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 ##### ### ##########</w:t>
      </w:r>
    </w:p>
    <w:p w14:paraId="6831352C" w14:textId="77777777" w:rsidR="00F102E8" w:rsidRPr="00F45ABD" w:rsidRDefault="00F102E8" w:rsidP="00F45ABD">
      <w:pPr>
        <w:pStyle w:val="NoSpacing"/>
        <w:rPr>
          <w:rFonts w:ascii="Segoe UI" w:eastAsiaTheme="majorEastAsia" w:hAnsi="Segoe UI" w:cs="Segoe UI"/>
          <w:sz w:val="24"/>
          <w:lang w:val="ro-RO"/>
        </w:rPr>
      </w:pPr>
    </w:p>
    <w:sectPr w:rsidR="00F102E8" w:rsidRPr="00F45A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B864B" w14:textId="77777777" w:rsidR="00382F75" w:rsidRDefault="00382F75" w:rsidP="00AA7BA4">
      <w:pPr>
        <w:spacing w:after="0" w:line="240" w:lineRule="auto"/>
      </w:pPr>
      <w:r>
        <w:separator/>
      </w:r>
    </w:p>
  </w:endnote>
  <w:endnote w:type="continuationSeparator" w:id="0">
    <w:p w14:paraId="13EA599A" w14:textId="77777777" w:rsidR="00382F75" w:rsidRDefault="00382F75" w:rsidP="00AA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579342"/>
      <w:docPartObj>
        <w:docPartGallery w:val="Page Numbers (Bottom of Page)"/>
        <w:docPartUnique/>
      </w:docPartObj>
    </w:sdtPr>
    <w:sdtEndPr>
      <w:rPr>
        <w:noProof/>
      </w:rPr>
    </w:sdtEndPr>
    <w:sdtContent>
      <w:p w14:paraId="49765E84" w14:textId="48949DC3" w:rsidR="00D92964" w:rsidRDefault="00D92964">
        <w:pPr>
          <w:pStyle w:val="Footer"/>
          <w:jc w:val="right"/>
        </w:pPr>
        <w:r>
          <w:fldChar w:fldCharType="begin"/>
        </w:r>
        <w:r>
          <w:instrText xml:space="preserve"> PAGE   \* MERGEFORMAT </w:instrText>
        </w:r>
        <w:r>
          <w:fldChar w:fldCharType="separate"/>
        </w:r>
        <w:r w:rsidR="002A7E67">
          <w:rPr>
            <w:noProof/>
          </w:rPr>
          <w:t>12</w:t>
        </w:r>
        <w:r>
          <w:rPr>
            <w:noProof/>
          </w:rPr>
          <w:fldChar w:fldCharType="end"/>
        </w:r>
      </w:p>
    </w:sdtContent>
  </w:sdt>
  <w:p w14:paraId="5D14D713" w14:textId="77777777" w:rsidR="00D92964" w:rsidRDefault="00D92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2BAD2" w14:textId="77777777" w:rsidR="00382F75" w:rsidRDefault="00382F75" w:rsidP="00AA7BA4">
      <w:pPr>
        <w:spacing w:after="0" w:line="240" w:lineRule="auto"/>
      </w:pPr>
      <w:r>
        <w:separator/>
      </w:r>
    </w:p>
  </w:footnote>
  <w:footnote w:type="continuationSeparator" w:id="0">
    <w:p w14:paraId="1863B8D4" w14:textId="77777777" w:rsidR="00382F75" w:rsidRDefault="00382F75" w:rsidP="00AA7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645"/>
    <w:multiLevelType w:val="hybridMultilevel"/>
    <w:tmpl w:val="30EA0F20"/>
    <w:lvl w:ilvl="0" w:tplc="121619FC">
      <w:numFmt w:val="bullet"/>
      <w:lvlText w:val="-"/>
      <w:lvlJc w:val="left"/>
      <w:pPr>
        <w:ind w:left="694" w:hanging="360"/>
      </w:pPr>
      <w:rPr>
        <w:rFonts w:ascii="Times New Roman" w:eastAsia="Calibri" w:hAnsi="Times New Roman" w:cs="Times New Roman" w:hint="default"/>
      </w:rPr>
    </w:lvl>
    <w:lvl w:ilvl="1" w:tplc="04180003" w:tentative="1">
      <w:start w:val="1"/>
      <w:numFmt w:val="bullet"/>
      <w:lvlText w:val="o"/>
      <w:lvlJc w:val="left"/>
      <w:pPr>
        <w:ind w:left="1414" w:hanging="360"/>
      </w:pPr>
      <w:rPr>
        <w:rFonts w:ascii="Courier New" w:hAnsi="Courier New" w:cs="Courier New" w:hint="default"/>
      </w:rPr>
    </w:lvl>
    <w:lvl w:ilvl="2" w:tplc="04180005" w:tentative="1">
      <w:start w:val="1"/>
      <w:numFmt w:val="bullet"/>
      <w:lvlText w:val=""/>
      <w:lvlJc w:val="left"/>
      <w:pPr>
        <w:ind w:left="2134" w:hanging="360"/>
      </w:pPr>
      <w:rPr>
        <w:rFonts w:ascii="Wingdings" w:hAnsi="Wingdings" w:hint="default"/>
      </w:rPr>
    </w:lvl>
    <w:lvl w:ilvl="3" w:tplc="04180001" w:tentative="1">
      <w:start w:val="1"/>
      <w:numFmt w:val="bullet"/>
      <w:lvlText w:val=""/>
      <w:lvlJc w:val="left"/>
      <w:pPr>
        <w:ind w:left="2854" w:hanging="360"/>
      </w:pPr>
      <w:rPr>
        <w:rFonts w:ascii="Symbol" w:hAnsi="Symbol" w:hint="default"/>
      </w:rPr>
    </w:lvl>
    <w:lvl w:ilvl="4" w:tplc="04180003" w:tentative="1">
      <w:start w:val="1"/>
      <w:numFmt w:val="bullet"/>
      <w:lvlText w:val="o"/>
      <w:lvlJc w:val="left"/>
      <w:pPr>
        <w:ind w:left="3574" w:hanging="360"/>
      </w:pPr>
      <w:rPr>
        <w:rFonts w:ascii="Courier New" w:hAnsi="Courier New" w:cs="Courier New" w:hint="default"/>
      </w:rPr>
    </w:lvl>
    <w:lvl w:ilvl="5" w:tplc="04180005" w:tentative="1">
      <w:start w:val="1"/>
      <w:numFmt w:val="bullet"/>
      <w:lvlText w:val=""/>
      <w:lvlJc w:val="left"/>
      <w:pPr>
        <w:ind w:left="4294" w:hanging="360"/>
      </w:pPr>
      <w:rPr>
        <w:rFonts w:ascii="Wingdings" w:hAnsi="Wingdings" w:hint="default"/>
      </w:rPr>
    </w:lvl>
    <w:lvl w:ilvl="6" w:tplc="04180001" w:tentative="1">
      <w:start w:val="1"/>
      <w:numFmt w:val="bullet"/>
      <w:lvlText w:val=""/>
      <w:lvlJc w:val="left"/>
      <w:pPr>
        <w:ind w:left="5014" w:hanging="360"/>
      </w:pPr>
      <w:rPr>
        <w:rFonts w:ascii="Symbol" w:hAnsi="Symbol" w:hint="default"/>
      </w:rPr>
    </w:lvl>
    <w:lvl w:ilvl="7" w:tplc="04180003" w:tentative="1">
      <w:start w:val="1"/>
      <w:numFmt w:val="bullet"/>
      <w:lvlText w:val="o"/>
      <w:lvlJc w:val="left"/>
      <w:pPr>
        <w:ind w:left="5734" w:hanging="360"/>
      </w:pPr>
      <w:rPr>
        <w:rFonts w:ascii="Courier New" w:hAnsi="Courier New" w:cs="Courier New" w:hint="default"/>
      </w:rPr>
    </w:lvl>
    <w:lvl w:ilvl="8" w:tplc="04180005" w:tentative="1">
      <w:start w:val="1"/>
      <w:numFmt w:val="bullet"/>
      <w:lvlText w:val=""/>
      <w:lvlJc w:val="left"/>
      <w:pPr>
        <w:ind w:left="6454" w:hanging="360"/>
      </w:pPr>
      <w:rPr>
        <w:rFonts w:ascii="Wingdings" w:hAnsi="Wingdings" w:hint="default"/>
      </w:rPr>
    </w:lvl>
  </w:abstractNum>
  <w:abstractNum w:abstractNumId="1" w15:restartNumberingAfterBreak="0">
    <w:nsid w:val="03E21D69"/>
    <w:multiLevelType w:val="hybridMultilevel"/>
    <w:tmpl w:val="34F02E56"/>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2" w15:restartNumberingAfterBreak="0">
    <w:nsid w:val="05135498"/>
    <w:multiLevelType w:val="hybridMultilevel"/>
    <w:tmpl w:val="055AC48C"/>
    <w:lvl w:ilvl="0" w:tplc="F3DA9FA4">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0D67"/>
    <w:multiLevelType w:val="multilevel"/>
    <w:tmpl w:val="C9F0B512"/>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6D7988"/>
    <w:multiLevelType w:val="hybridMultilevel"/>
    <w:tmpl w:val="47B2E834"/>
    <w:lvl w:ilvl="0" w:tplc="1A7EDB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E3607"/>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3A68FB"/>
    <w:multiLevelType w:val="hybridMultilevel"/>
    <w:tmpl w:val="6DD87D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9DC4977"/>
    <w:multiLevelType w:val="hybridMultilevel"/>
    <w:tmpl w:val="274A999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D783A12"/>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EC5358F"/>
    <w:multiLevelType w:val="hybridMultilevel"/>
    <w:tmpl w:val="EA1857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ED57F9F"/>
    <w:multiLevelType w:val="hybridMultilevel"/>
    <w:tmpl w:val="DD409474"/>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4D70CA0"/>
    <w:multiLevelType w:val="hybridMultilevel"/>
    <w:tmpl w:val="EA683258"/>
    <w:lvl w:ilvl="0" w:tplc="7AF48410">
      <w:start w:val="1"/>
      <w:numFmt w:val="bullet"/>
      <w:lvlText w:val="–"/>
      <w:lvlJc w:val="left"/>
      <w:pPr>
        <w:ind w:left="784" w:hanging="360"/>
      </w:pPr>
      <w:rPr>
        <w:rFonts w:ascii="Agency FB" w:hAnsi="Agency FB"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29764319"/>
    <w:multiLevelType w:val="multilevel"/>
    <w:tmpl w:val="037889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B0028F"/>
    <w:multiLevelType w:val="hybridMultilevel"/>
    <w:tmpl w:val="C23623C2"/>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B9A759B"/>
    <w:multiLevelType w:val="hybridMultilevel"/>
    <w:tmpl w:val="3DC4F868"/>
    <w:lvl w:ilvl="0" w:tplc="04180001">
      <w:start w:val="1"/>
      <w:numFmt w:val="bullet"/>
      <w:lvlText w:val=""/>
      <w:lvlJc w:val="left"/>
      <w:pPr>
        <w:ind w:left="360" w:hanging="360"/>
      </w:pPr>
      <w:rPr>
        <w:rFonts w:ascii="Symbol" w:hAnsi="Symbol" w:hint="default"/>
      </w:r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5" w15:restartNumberingAfterBreak="0">
    <w:nsid w:val="2C613902"/>
    <w:multiLevelType w:val="hybridMultilevel"/>
    <w:tmpl w:val="6E0C253C"/>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6" w15:restartNumberingAfterBreak="0">
    <w:nsid w:val="2CEC0C45"/>
    <w:multiLevelType w:val="multilevel"/>
    <w:tmpl w:val="A5F63AF2"/>
    <w:lvl w:ilvl="0">
      <w:start w:val="5"/>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51F17A2"/>
    <w:multiLevelType w:val="hybridMultilevel"/>
    <w:tmpl w:val="A200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51E5C"/>
    <w:multiLevelType w:val="hybridMultilevel"/>
    <w:tmpl w:val="B9DEEA0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9" w15:restartNumberingAfterBreak="0">
    <w:nsid w:val="3D1D533D"/>
    <w:multiLevelType w:val="hybridMultilevel"/>
    <w:tmpl w:val="E4F4DFE8"/>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E8A64C4"/>
    <w:multiLevelType w:val="multilevel"/>
    <w:tmpl w:val="22AEBDD0"/>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03A2CA5"/>
    <w:multiLevelType w:val="hybridMultilevel"/>
    <w:tmpl w:val="9FF055E2"/>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FC74B26"/>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3F52879"/>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8771CD8"/>
    <w:multiLevelType w:val="hybridMultilevel"/>
    <w:tmpl w:val="B3E859DA"/>
    <w:lvl w:ilvl="0" w:tplc="085067E2">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9692A"/>
    <w:multiLevelType w:val="hybridMultilevel"/>
    <w:tmpl w:val="D0AE4C16"/>
    <w:lvl w:ilvl="0" w:tplc="65862E52">
      <w:start w:val="1"/>
      <w:numFmt w:val="lowerLetter"/>
      <w:lvlText w:val="%1)"/>
      <w:lvlJc w:val="left"/>
      <w:pPr>
        <w:ind w:left="720" w:hanging="360"/>
      </w:pPr>
      <w:rPr>
        <w:rFonts w:asciiTheme="minorHAnsi" w:eastAsiaTheme="majorEastAsia" w:hAnsiTheme="minorHAnsi" w:cstheme="minorHAnsi"/>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99330A9"/>
    <w:multiLevelType w:val="hybridMultilevel"/>
    <w:tmpl w:val="EDD46F10"/>
    <w:lvl w:ilvl="0" w:tplc="0409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F0C24EE"/>
    <w:multiLevelType w:val="hybridMultilevel"/>
    <w:tmpl w:val="F2CABF0C"/>
    <w:lvl w:ilvl="0" w:tplc="0409000F">
      <w:start w:val="1"/>
      <w:numFmt w:val="decimal"/>
      <w:lvlText w:val="%1."/>
      <w:lvlJc w:val="left"/>
      <w:pPr>
        <w:ind w:left="694"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28" w15:restartNumberingAfterBreak="0">
    <w:nsid w:val="643E6ECD"/>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B044941"/>
    <w:multiLevelType w:val="hybridMultilevel"/>
    <w:tmpl w:val="6ACED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35C04"/>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2FC0BE9"/>
    <w:multiLevelType w:val="multilevel"/>
    <w:tmpl w:val="4408522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5522E41"/>
    <w:multiLevelType w:val="hybridMultilevel"/>
    <w:tmpl w:val="6F9877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21"/>
  </w:num>
  <w:num w:numId="4">
    <w:abstractNumId w:val="13"/>
  </w:num>
  <w:num w:numId="5">
    <w:abstractNumId w:val="10"/>
  </w:num>
  <w:num w:numId="6">
    <w:abstractNumId w:val="28"/>
  </w:num>
  <w:num w:numId="7">
    <w:abstractNumId w:val="23"/>
  </w:num>
  <w:num w:numId="8">
    <w:abstractNumId w:val="6"/>
  </w:num>
  <w:num w:numId="9">
    <w:abstractNumId w:val="9"/>
  </w:num>
  <w:num w:numId="10">
    <w:abstractNumId w:val="12"/>
  </w:num>
  <w:num w:numId="11">
    <w:abstractNumId w:val="3"/>
  </w:num>
  <w:num w:numId="12">
    <w:abstractNumId w:val="20"/>
  </w:num>
  <w:num w:numId="13">
    <w:abstractNumId w:val="2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9"/>
  </w:num>
  <w:num w:numId="19">
    <w:abstractNumId w:val="16"/>
  </w:num>
  <w:num w:numId="20">
    <w:abstractNumId w:val="8"/>
  </w:num>
  <w:num w:numId="21">
    <w:abstractNumId w:val="30"/>
  </w:num>
  <w:num w:numId="22">
    <w:abstractNumId w:val="32"/>
  </w:num>
  <w:num w:numId="23">
    <w:abstractNumId w:val="4"/>
  </w:num>
  <w:num w:numId="24">
    <w:abstractNumId w:val="0"/>
  </w:num>
  <w:num w:numId="25">
    <w:abstractNumId w:val="5"/>
  </w:num>
  <w:num w:numId="26">
    <w:abstractNumId w:val="17"/>
  </w:num>
  <w:num w:numId="27">
    <w:abstractNumId w:val="1"/>
  </w:num>
  <w:num w:numId="28">
    <w:abstractNumId w:val="22"/>
  </w:num>
  <w:num w:numId="29">
    <w:abstractNumId w:val="27"/>
  </w:num>
  <w:num w:numId="30">
    <w:abstractNumId w:val="2"/>
  </w:num>
  <w:num w:numId="31">
    <w:abstractNumId w:val="7"/>
  </w:num>
  <w:num w:numId="32">
    <w:abstractNumId w:val="24"/>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C3"/>
    <w:rsid w:val="00004D9A"/>
    <w:rsid w:val="00013E15"/>
    <w:rsid w:val="00023774"/>
    <w:rsid w:val="00027821"/>
    <w:rsid w:val="00033A62"/>
    <w:rsid w:val="0005606A"/>
    <w:rsid w:val="00061507"/>
    <w:rsid w:val="0008230D"/>
    <w:rsid w:val="00085D1B"/>
    <w:rsid w:val="000965D1"/>
    <w:rsid w:val="000A21EA"/>
    <w:rsid w:val="000C1B5E"/>
    <w:rsid w:val="000C7097"/>
    <w:rsid w:val="000F6446"/>
    <w:rsid w:val="001109AF"/>
    <w:rsid w:val="001114B3"/>
    <w:rsid w:val="001159E0"/>
    <w:rsid w:val="00136336"/>
    <w:rsid w:val="00151BA0"/>
    <w:rsid w:val="00157862"/>
    <w:rsid w:val="00157A2B"/>
    <w:rsid w:val="0016331D"/>
    <w:rsid w:val="001650EF"/>
    <w:rsid w:val="00165E76"/>
    <w:rsid w:val="0017049A"/>
    <w:rsid w:val="00182A0C"/>
    <w:rsid w:val="00191382"/>
    <w:rsid w:val="00193463"/>
    <w:rsid w:val="001947E8"/>
    <w:rsid w:val="00196E83"/>
    <w:rsid w:val="001A0A7C"/>
    <w:rsid w:val="001A7ACA"/>
    <w:rsid w:val="001B0F82"/>
    <w:rsid w:val="001B356E"/>
    <w:rsid w:val="001B6180"/>
    <w:rsid w:val="001B7B8F"/>
    <w:rsid w:val="001C5C69"/>
    <w:rsid w:val="001D42CC"/>
    <w:rsid w:val="001E1892"/>
    <w:rsid w:val="001F18AC"/>
    <w:rsid w:val="002122E0"/>
    <w:rsid w:val="00212E60"/>
    <w:rsid w:val="00220FE3"/>
    <w:rsid w:val="002271B4"/>
    <w:rsid w:val="00241044"/>
    <w:rsid w:val="002506F2"/>
    <w:rsid w:val="00260F5A"/>
    <w:rsid w:val="00274111"/>
    <w:rsid w:val="002857BF"/>
    <w:rsid w:val="0029174F"/>
    <w:rsid w:val="00294BA5"/>
    <w:rsid w:val="0029766B"/>
    <w:rsid w:val="002A377E"/>
    <w:rsid w:val="002A7E67"/>
    <w:rsid w:val="002E6CDF"/>
    <w:rsid w:val="002F24DD"/>
    <w:rsid w:val="003006EE"/>
    <w:rsid w:val="00315BF4"/>
    <w:rsid w:val="00317F52"/>
    <w:rsid w:val="0034437E"/>
    <w:rsid w:val="00356433"/>
    <w:rsid w:val="00360941"/>
    <w:rsid w:val="00382F75"/>
    <w:rsid w:val="003B24EE"/>
    <w:rsid w:val="003B4595"/>
    <w:rsid w:val="003B61E1"/>
    <w:rsid w:val="003B74E0"/>
    <w:rsid w:val="003C4C39"/>
    <w:rsid w:val="003E1218"/>
    <w:rsid w:val="003E193F"/>
    <w:rsid w:val="003E2D70"/>
    <w:rsid w:val="00401D5C"/>
    <w:rsid w:val="00406D09"/>
    <w:rsid w:val="0040783B"/>
    <w:rsid w:val="004214A9"/>
    <w:rsid w:val="0049600C"/>
    <w:rsid w:val="004B15DF"/>
    <w:rsid w:val="004B6979"/>
    <w:rsid w:val="004D2F26"/>
    <w:rsid w:val="004D7805"/>
    <w:rsid w:val="004E45CF"/>
    <w:rsid w:val="005043F9"/>
    <w:rsid w:val="005341B6"/>
    <w:rsid w:val="00537BF1"/>
    <w:rsid w:val="00542EEC"/>
    <w:rsid w:val="00550AD1"/>
    <w:rsid w:val="00560F1D"/>
    <w:rsid w:val="00574125"/>
    <w:rsid w:val="005765A5"/>
    <w:rsid w:val="005911C2"/>
    <w:rsid w:val="00595673"/>
    <w:rsid w:val="005A02AE"/>
    <w:rsid w:val="005A0B5F"/>
    <w:rsid w:val="005D1B50"/>
    <w:rsid w:val="005E42BE"/>
    <w:rsid w:val="005F1047"/>
    <w:rsid w:val="005F646D"/>
    <w:rsid w:val="0060461D"/>
    <w:rsid w:val="00611BBF"/>
    <w:rsid w:val="0062181D"/>
    <w:rsid w:val="00631631"/>
    <w:rsid w:val="00643751"/>
    <w:rsid w:val="00654446"/>
    <w:rsid w:val="00671CE3"/>
    <w:rsid w:val="00680030"/>
    <w:rsid w:val="006B2CE0"/>
    <w:rsid w:val="006D6D3F"/>
    <w:rsid w:val="006E00E6"/>
    <w:rsid w:val="00707D9A"/>
    <w:rsid w:val="00716791"/>
    <w:rsid w:val="007202BE"/>
    <w:rsid w:val="00722533"/>
    <w:rsid w:val="0072323E"/>
    <w:rsid w:val="00734CE6"/>
    <w:rsid w:val="007412D0"/>
    <w:rsid w:val="00747D4C"/>
    <w:rsid w:val="00776134"/>
    <w:rsid w:val="007834D5"/>
    <w:rsid w:val="00786A65"/>
    <w:rsid w:val="0078767D"/>
    <w:rsid w:val="00790A45"/>
    <w:rsid w:val="00792353"/>
    <w:rsid w:val="007B7643"/>
    <w:rsid w:val="007E0943"/>
    <w:rsid w:val="007F2946"/>
    <w:rsid w:val="0081077A"/>
    <w:rsid w:val="00822A98"/>
    <w:rsid w:val="00845B3E"/>
    <w:rsid w:val="00853CC7"/>
    <w:rsid w:val="00854263"/>
    <w:rsid w:val="00854A04"/>
    <w:rsid w:val="00857FB8"/>
    <w:rsid w:val="00873430"/>
    <w:rsid w:val="00875233"/>
    <w:rsid w:val="0089004C"/>
    <w:rsid w:val="00897118"/>
    <w:rsid w:val="00897C24"/>
    <w:rsid w:val="008A0A64"/>
    <w:rsid w:val="008E1DD3"/>
    <w:rsid w:val="008E56F7"/>
    <w:rsid w:val="008E7001"/>
    <w:rsid w:val="009021D0"/>
    <w:rsid w:val="00903F47"/>
    <w:rsid w:val="00916F2F"/>
    <w:rsid w:val="009208AB"/>
    <w:rsid w:val="00931F18"/>
    <w:rsid w:val="00940862"/>
    <w:rsid w:val="00965A5A"/>
    <w:rsid w:val="0098004E"/>
    <w:rsid w:val="00987BA6"/>
    <w:rsid w:val="00992FDC"/>
    <w:rsid w:val="009A2725"/>
    <w:rsid w:val="009B6E26"/>
    <w:rsid w:val="009C69E2"/>
    <w:rsid w:val="009D06B9"/>
    <w:rsid w:val="009D70BA"/>
    <w:rsid w:val="009E455A"/>
    <w:rsid w:val="009F12E6"/>
    <w:rsid w:val="00A02DA3"/>
    <w:rsid w:val="00A05177"/>
    <w:rsid w:val="00A105EC"/>
    <w:rsid w:val="00A222CB"/>
    <w:rsid w:val="00A311A3"/>
    <w:rsid w:val="00A44B27"/>
    <w:rsid w:val="00A45D63"/>
    <w:rsid w:val="00A45E32"/>
    <w:rsid w:val="00A471CC"/>
    <w:rsid w:val="00A56961"/>
    <w:rsid w:val="00A77AC6"/>
    <w:rsid w:val="00A8091C"/>
    <w:rsid w:val="00A86E65"/>
    <w:rsid w:val="00A9430E"/>
    <w:rsid w:val="00AA7BA4"/>
    <w:rsid w:val="00AC207D"/>
    <w:rsid w:val="00AC341F"/>
    <w:rsid w:val="00AC5EA2"/>
    <w:rsid w:val="00AD20D8"/>
    <w:rsid w:val="00AD79B6"/>
    <w:rsid w:val="00AE526B"/>
    <w:rsid w:val="00B3097D"/>
    <w:rsid w:val="00B34799"/>
    <w:rsid w:val="00B3497D"/>
    <w:rsid w:val="00B43451"/>
    <w:rsid w:val="00B44FDA"/>
    <w:rsid w:val="00B678A0"/>
    <w:rsid w:val="00B80ED4"/>
    <w:rsid w:val="00BB0F4F"/>
    <w:rsid w:val="00BB452E"/>
    <w:rsid w:val="00BB619F"/>
    <w:rsid w:val="00BC5961"/>
    <w:rsid w:val="00BD1665"/>
    <w:rsid w:val="00BF1F67"/>
    <w:rsid w:val="00BF4F91"/>
    <w:rsid w:val="00BF5487"/>
    <w:rsid w:val="00BF6EC1"/>
    <w:rsid w:val="00BF7C19"/>
    <w:rsid w:val="00C10C75"/>
    <w:rsid w:val="00C10F02"/>
    <w:rsid w:val="00C163B6"/>
    <w:rsid w:val="00C269F1"/>
    <w:rsid w:val="00C35757"/>
    <w:rsid w:val="00C36034"/>
    <w:rsid w:val="00C40498"/>
    <w:rsid w:val="00C73199"/>
    <w:rsid w:val="00C8234B"/>
    <w:rsid w:val="00C83C8C"/>
    <w:rsid w:val="00C84EED"/>
    <w:rsid w:val="00C93AC1"/>
    <w:rsid w:val="00CA69AD"/>
    <w:rsid w:val="00CC6797"/>
    <w:rsid w:val="00CE3275"/>
    <w:rsid w:val="00CE386F"/>
    <w:rsid w:val="00CE3D49"/>
    <w:rsid w:val="00CE5189"/>
    <w:rsid w:val="00D202FE"/>
    <w:rsid w:val="00D37979"/>
    <w:rsid w:val="00D41C27"/>
    <w:rsid w:val="00D42B26"/>
    <w:rsid w:val="00D5317B"/>
    <w:rsid w:val="00D53C2D"/>
    <w:rsid w:val="00D60654"/>
    <w:rsid w:val="00D84243"/>
    <w:rsid w:val="00D85A9F"/>
    <w:rsid w:val="00D92964"/>
    <w:rsid w:val="00DA33F4"/>
    <w:rsid w:val="00DB7132"/>
    <w:rsid w:val="00DF2DD1"/>
    <w:rsid w:val="00DF732A"/>
    <w:rsid w:val="00E1392C"/>
    <w:rsid w:val="00E25B6E"/>
    <w:rsid w:val="00E308FF"/>
    <w:rsid w:val="00E446AE"/>
    <w:rsid w:val="00E47112"/>
    <w:rsid w:val="00E5615F"/>
    <w:rsid w:val="00E56688"/>
    <w:rsid w:val="00E5742E"/>
    <w:rsid w:val="00E70FAB"/>
    <w:rsid w:val="00E80360"/>
    <w:rsid w:val="00E817AC"/>
    <w:rsid w:val="00E84D30"/>
    <w:rsid w:val="00EA29BC"/>
    <w:rsid w:val="00EC001E"/>
    <w:rsid w:val="00EC2ECF"/>
    <w:rsid w:val="00EC6516"/>
    <w:rsid w:val="00ED77A8"/>
    <w:rsid w:val="00EE51C3"/>
    <w:rsid w:val="00F013A4"/>
    <w:rsid w:val="00F020C8"/>
    <w:rsid w:val="00F102E8"/>
    <w:rsid w:val="00F105DE"/>
    <w:rsid w:val="00F14AC3"/>
    <w:rsid w:val="00F17DD3"/>
    <w:rsid w:val="00F4319B"/>
    <w:rsid w:val="00F45ABD"/>
    <w:rsid w:val="00F54E5E"/>
    <w:rsid w:val="00F55467"/>
    <w:rsid w:val="00F651C9"/>
    <w:rsid w:val="00F752EA"/>
    <w:rsid w:val="00F94FF0"/>
    <w:rsid w:val="00F9727B"/>
    <w:rsid w:val="00FA2FC9"/>
    <w:rsid w:val="00FC0565"/>
    <w:rsid w:val="00FC3168"/>
    <w:rsid w:val="00FC5556"/>
    <w:rsid w:val="00FD440D"/>
    <w:rsid w:val="00FE633C"/>
    <w:rsid w:val="00FE7118"/>
    <w:rsid w:val="00FF0351"/>
    <w:rsid w:val="00FF2829"/>
    <w:rsid w:val="00FF3F38"/>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7B5"/>
  <w15:chartTrackingRefBased/>
  <w15:docId w15:val="{79655709-9C85-4611-ACDF-8C7193EE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0C"/>
    <w:pPr>
      <w:ind w:left="720"/>
      <w:contextualSpacing/>
    </w:pPr>
  </w:style>
  <w:style w:type="paragraph" w:styleId="Header">
    <w:name w:val="header"/>
    <w:basedOn w:val="Normal"/>
    <w:link w:val="HeaderChar"/>
    <w:uiPriority w:val="99"/>
    <w:unhideWhenUsed/>
    <w:rsid w:val="00AA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BA4"/>
    <w:rPr>
      <w:lang w:val="en-US"/>
    </w:rPr>
  </w:style>
  <w:style w:type="paragraph" w:styleId="Footer">
    <w:name w:val="footer"/>
    <w:basedOn w:val="Normal"/>
    <w:link w:val="FooterChar"/>
    <w:uiPriority w:val="99"/>
    <w:unhideWhenUsed/>
    <w:rsid w:val="00AA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BA4"/>
    <w:rPr>
      <w:lang w:val="en-US"/>
    </w:rPr>
  </w:style>
  <w:style w:type="character" w:styleId="Hyperlink">
    <w:name w:val="Hyperlink"/>
    <w:basedOn w:val="DefaultParagraphFont"/>
    <w:uiPriority w:val="99"/>
    <w:unhideWhenUsed/>
    <w:rsid w:val="00E817AC"/>
    <w:rPr>
      <w:color w:val="0563C1" w:themeColor="hyperlink"/>
      <w:u w:val="single"/>
    </w:rPr>
  </w:style>
  <w:style w:type="paragraph" w:styleId="BalloonText">
    <w:name w:val="Balloon Text"/>
    <w:basedOn w:val="Normal"/>
    <w:link w:val="BalloonTextChar"/>
    <w:uiPriority w:val="99"/>
    <w:semiHidden/>
    <w:unhideWhenUsed/>
    <w:rsid w:val="007B7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643"/>
    <w:rPr>
      <w:rFonts w:ascii="Segoe UI" w:hAnsi="Segoe UI" w:cs="Segoe UI"/>
      <w:sz w:val="18"/>
      <w:szCs w:val="18"/>
      <w:lang w:val="en-US"/>
    </w:rPr>
  </w:style>
  <w:style w:type="table" w:styleId="TableGrid">
    <w:name w:val="Table Grid"/>
    <w:basedOn w:val="TableNormal"/>
    <w:uiPriority w:val="39"/>
    <w:rsid w:val="00B4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92353"/>
    <w:pPr>
      <w:spacing w:after="0" w:line="240" w:lineRule="auto"/>
    </w:pPr>
    <w:rPr>
      <w:rFonts w:ascii="Trebuchet MS" w:eastAsia="MS Mincho" w:hAnsi="Trebuchet MS" w:cs="Times New Roman"/>
      <w:sz w:val="18"/>
      <w:szCs w:val="18"/>
      <w:lang w:val="en-US" w:eastAsia="en-US"/>
    </w:rPr>
  </w:style>
  <w:style w:type="paragraph" w:customStyle="1" w:styleId="CharChar2">
    <w:name w:val="Char Char2"/>
    <w:basedOn w:val="Normal"/>
    <w:rsid w:val="00F94FF0"/>
    <w:pPr>
      <w:spacing w:after="0" w:line="360" w:lineRule="auto"/>
      <w:jc w:val="both"/>
    </w:pPr>
    <w:rPr>
      <w:rFonts w:ascii="Verdana" w:eastAsia="Times New Roman" w:hAnsi="Verdana" w:cs="Times New Roman"/>
      <w:sz w:val="20"/>
      <w:szCs w:val="20"/>
      <w:lang w:val="pl-PL" w:eastAsia="pl-PL"/>
    </w:rPr>
  </w:style>
  <w:style w:type="paragraph" w:customStyle="1" w:styleId="Default">
    <w:name w:val="Default"/>
    <w:rsid w:val="003C4C3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431">
      <w:bodyDiv w:val="1"/>
      <w:marLeft w:val="0"/>
      <w:marRight w:val="0"/>
      <w:marTop w:val="0"/>
      <w:marBottom w:val="0"/>
      <w:divBdr>
        <w:top w:val="none" w:sz="0" w:space="0" w:color="auto"/>
        <w:left w:val="none" w:sz="0" w:space="0" w:color="auto"/>
        <w:bottom w:val="none" w:sz="0" w:space="0" w:color="auto"/>
        <w:right w:val="none" w:sz="0" w:space="0" w:color="auto"/>
      </w:divBdr>
    </w:div>
    <w:div w:id="266741424">
      <w:bodyDiv w:val="1"/>
      <w:marLeft w:val="0"/>
      <w:marRight w:val="0"/>
      <w:marTop w:val="0"/>
      <w:marBottom w:val="0"/>
      <w:divBdr>
        <w:top w:val="none" w:sz="0" w:space="0" w:color="auto"/>
        <w:left w:val="none" w:sz="0" w:space="0" w:color="auto"/>
        <w:bottom w:val="none" w:sz="0" w:space="0" w:color="auto"/>
        <w:right w:val="none" w:sz="0" w:space="0" w:color="auto"/>
      </w:divBdr>
    </w:div>
    <w:div w:id="451680182">
      <w:bodyDiv w:val="1"/>
      <w:marLeft w:val="0"/>
      <w:marRight w:val="0"/>
      <w:marTop w:val="0"/>
      <w:marBottom w:val="0"/>
      <w:divBdr>
        <w:top w:val="none" w:sz="0" w:space="0" w:color="auto"/>
        <w:left w:val="none" w:sz="0" w:space="0" w:color="auto"/>
        <w:bottom w:val="none" w:sz="0" w:space="0" w:color="auto"/>
        <w:right w:val="none" w:sz="0" w:space="0" w:color="auto"/>
      </w:divBdr>
    </w:div>
    <w:div w:id="813331273">
      <w:bodyDiv w:val="1"/>
      <w:marLeft w:val="0"/>
      <w:marRight w:val="0"/>
      <w:marTop w:val="0"/>
      <w:marBottom w:val="0"/>
      <w:divBdr>
        <w:top w:val="none" w:sz="0" w:space="0" w:color="auto"/>
        <w:left w:val="none" w:sz="0" w:space="0" w:color="auto"/>
        <w:bottom w:val="none" w:sz="0" w:space="0" w:color="auto"/>
        <w:right w:val="none" w:sz="0" w:space="0" w:color="auto"/>
      </w:divBdr>
    </w:div>
    <w:div w:id="980188486">
      <w:bodyDiv w:val="1"/>
      <w:marLeft w:val="0"/>
      <w:marRight w:val="0"/>
      <w:marTop w:val="0"/>
      <w:marBottom w:val="0"/>
      <w:divBdr>
        <w:top w:val="none" w:sz="0" w:space="0" w:color="auto"/>
        <w:left w:val="none" w:sz="0" w:space="0" w:color="auto"/>
        <w:bottom w:val="none" w:sz="0" w:space="0" w:color="auto"/>
        <w:right w:val="none" w:sz="0" w:space="0" w:color="auto"/>
      </w:divBdr>
    </w:div>
    <w:div w:id="1697657900">
      <w:bodyDiv w:val="1"/>
      <w:marLeft w:val="0"/>
      <w:marRight w:val="0"/>
      <w:marTop w:val="0"/>
      <w:marBottom w:val="0"/>
      <w:divBdr>
        <w:top w:val="none" w:sz="0" w:space="0" w:color="auto"/>
        <w:left w:val="none" w:sz="0" w:space="0" w:color="auto"/>
        <w:bottom w:val="none" w:sz="0" w:space="0" w:color="auto"/>
        <w:right w:val="none" w:sz="0" w:space="0" w:color="auto"/>
      </w:divBdr>
    </w:div>
    <w:div w:id="1840390561">
      <w:bodyDiv w:val="1"/>
      <w:marLeft w:val="0"/>
      <w:marRight w:val="0"/>
      <w:marTop w:val="0"/>
      <w:marBottom w:val="0"/>
      <w:divBdr>
        <w:top w:val="none" w:sz="0" w:space="0" w:color="auto"/>
        <w:left w:val="none" w:sz="0" w:space="0" w:color="auto"/>
        <w:bottom w:val="none" w:sz="0" w:space="0" w:color="auto"/>
        <w:right w:val="none" w:sz="0" w:space="0" w:color="auto"/>
      </w:divBdr>
    </w:div>
    <w:div w:id="1916501829">
      <w:bodyDiv w:val="1"/>
      <w:marLeft w:val="0"/>
      <w:marRight w:val="0"/>
      <w:marTop w:val="0"/>
      <w:marBottom w:val="0"/>
      <w:divBdr>
        <w:top w:val="none" w:sz="0" w:space="0" w:color="auto"/>
        <w:left w:val="none" w:sz="0" w:space="0" w:color="auto"/>
        <w:bottom w:val="none" w:sz="0" w:space="0" w:color="auto"/>
        <w:right w:val="none" w:sz="0" w:space="0" w:color="auto"/>
      </w:divBdr>
    </w:div>
    <w:div w:id="19977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1788-6DB1-4E2E-8F7A-337C15F8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Lupu</dc:creator>
  <cp:keywords/>
  <dc:description/>
  <cp:lastModifiedBy>Patricia Stan</cp:lastModifiedBy>
  <cp:revision>2</cp:revision>
  <cp:lastPrinted>2022-03-30T06:00:00Z</cp:lastPrinted>
  <dcterms:created xsi:type="dcterms:W3CDTF">2023-08-24T11:59:00Z</dcterms:created>
  <dcterms:modified xsi:type="dcterms:W3CDTF">2023-08-24T11:59:00Z</dcterms:modified>
</cp:coreProperties>
</file>