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663479C6" w:rsidR="002F059A" w:rsidRDefault="00925E4E" w:rsidP="00B446AE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0D436E">
              <w:t>3</w:t>
            </w:r>
            <w:r>
              <w:t>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6AC9ACE0" w:rsidR="002F059A" w:rsidRDefault="00925E4E" w:rsidP="00FA3EA9">
            <w:pPr>
              <w:spacing w:after="0"/>
              <w:ind w:left="-57"/>
            </w:pP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70367D">
              <w:rPr>
                <w:rFonts w:hint="eastAsia"/>
              </w:rPr>
              <w:t xml:space="preserve"> </w:t>
            </w:r>
            <w:r w:rsidR="0070367D">
              <w:t>(</w:t>
            </w:r>
            <w:r w:rsidR="0070367D">
              <w:rPr>
                <w:rFonts w:hint="eastAsia"/>
              </w:rPr>
              <w:t>대인)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0BF3DC8E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D436E">
              <w:t>3</w:t>
            </w:r>
            <w:r w:rsidR="00925E4E">
              <w:t>3</w:t>
            </w:r>
            <w:r>
              <w:rPr>
                <w:rFonts w:hint="eastAsia"/>
              </w:rPr>
              <w:t>_</w:t>
            </w:r>
            <w:r w:rsidR="00925E4E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  <w:r w:rsidR="0070367D">
              <w:t>(</w:t>
            </w:r>
            <w:proofErr w:type="spellStart"/>
            <w:r w:rsidR="0070367D">
              <w:rPr>
                <w:rFonts w:hint="eastAsia"/>
              </w:rPr>
              <w:t>배책</w:t>
            </w:r>
            <w:proofErr w:type="spellEnd"/>
            <w:r w:rsidR="0070367D">
              <w:rPr>
                <w:rFonts w:hint="eastAsia"/>
              </w:rPr>
              <w:t>-대인)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925E4E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7916969" w14:textId="77777777" w:rsidTr="00925E4E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8B75E" w14:textId="4B4925BD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F904D" w14:textId="50399B1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FBD42" w14:textId="4D000D4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C33F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0E46D27" w14:textId="77777777" w:rsidTr="00925E4E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022F4" w14:textId="160B79E0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9A815" w14:textId="514F489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2055F" w14:textId="69A17863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4DBE4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57CCA34" w14:textId="77777777" w:rsidTr="00925E4E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16A7" w14:textId="7294677F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FDAD7" w14:textId="425364CE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193D" w14:textId="144EFB72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3F64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F35EC7C" w14:textId="77777777" w:rsidTr="00C27231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D6818" w14:textId="3510F844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F06DC" w14:textId="671116D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6EADC" w14:textId="15A69458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CB19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925E4E" w14:paraId="71889219" w14:textId="77777777" w:rsidTr="00C2723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3295C41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925E4E" w:rsidRPr="00AD3BCD" w:rsidRDefault="00925E4E" w:rsidP="00925E4E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C27231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925E4E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C27231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925E4E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07194515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63BA1E4C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890685E" w:rsidR="00925E4E" w:rsidRPr="004747D1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DA089F" w14:textId="77777777" w:rsidR="0044374B" w:rsidRPr="004747D1" w:rsidRDefault="0044374B" w:rsidP="004437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hint="eastAsia"/>
                <w:color w:val="000000" w:themeColor="text1"/>
              </w:rPr>
              <w:t xml:space="preserve">SG36 PK </w:t>
            </w:r>
            <w:r w:rsidRPr="004747D1">
              <w:rPr>
                <w:color w:val="000000" w:themeColor="text1"/>
              </w:rPr>
              <w:t>(“</w:t>
            </w:r>
            <w:r w:rsidRPr="004747D1">
              <w:rPr>
                <w:rFonts w:hint="eastAsia"/>
                <w:color w:val="000000" w:themeColor="text1"/>
              </w:rPr>
              <w:t>수임번호</w:t>
            </w:r>
            <w:r w:rsidRPr="004747D1">
              <w:rPr>
                <w:color w:val="000000" w:themeColor="text1"/>
              </w:rPr>
              <w:t>”</w:t>
            </w:r>
            <w:r w:rsidRPr="004747D1">
              <w:rPr>
                <w:rFonts w:hint="eastAsia"/>
                <w:color w:val="000000" w:themeColor="text1"/>
              </w:rPr>
              <w:t>)</w:t>
            </w:r>
            <w:r w:rsidRPr="004747D1">
              <w:rPr>
                <w:color w:val="000000" w:themeColor="text1"/>
              </w:rPr>
              <w:t xml:space="preserve"> &amp; </w:t>
            </w:r>
            <w:r w:rsidRPr="004747D1">
              <w:rPr>
                <w:rFonts w:hint="eastAsia"/>
                <w:color w:val="000000" w:themeColor="text1"/>
              </w:rPr>
              <w:t>SG36</w:t>
            </w:r>
            <w:r w:rsidRPr="004747D1">
              <w:rPr>
                <w:color w:val="000000" w:themeColor="text1"/>
              </w:rPr>
              <w:t>.InsurNo = SA02.InsurNo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78DD6BAC" w14:textId="42899A19" w:rsidR="00925E4E" w:rsidRPr="004747D1" w:rsidRDefault="0044374B" w:rsidP="004437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925E4E" w:rsidRPr="00AD3BCD" w14:paraId="5D9E307C" w14:textId="77777777" w:rsidTr="00C27231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BB6B38" w14:textId="0E8F8DE5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담보유형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D2727" w14:textId="75C56981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A3B48B" w14:textId="2321A09A" w:rsidR="00925E4E" w:rsidRPr="004747D1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CltrCnts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25E4E" w:rsidRPr="00AD3BCD" w14:paraId="15842A2C" w14:textId="77777777" w:rsidTr="00C27231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6EF26" w14:textId="37E71121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14013" w14:textId="0B77EACA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3E660" w14:textId="01ABD8AB" w:rsidR="00925E4E" w:rsidRPr="004747D1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25E4E" w:rsidRPr="00AD3BCD" w14:paraId="4A778796" w14:textId="77777777" w:rsidTr="00C27231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48B32F78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497B8CA2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11FAA607" w:rsidR="00925E4E" w:rsidRPr="004747D1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4994B32A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Dnl</w:t>
            </w:r>
            <w:proofErr w:type="spellEnd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출력 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후 행을 바꾸어 출력</w:t>
            </w:r>
          </w:p>
        </w:tc>
      </w:tr>
      <w:tr w:rsidR="00925E4E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586123F9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. 진행사항 및 향후처리방안</w:t>
            </w:r>
          </w:p>
        </w:tc>
      </w:tr>
      <w:tr w:rsidR="00925E4E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40CAE3DD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진행사항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65E5B1AC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R</w:t>
            </w:r>
            <w:r w:rsidR="00CA31F9" w:rsidRPr="004747D1">
              <w:rPr>
                <w:rFonts w:asciiTheme="minorEastAsia" w:hAnsiTheme="minorEastAsia"/>
                <w:color w:val="000000" w:themeColor="text1"/>
                <w:szCs w:val="20"/>
              </w:rPr>
              <w:t>15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2822E776" w:rsidR="00925E4E" w:rsidRPr="004747D1" w:rsidRDefault="00CA31F9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FdRpPrbm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21ADF41B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25E4E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29337F92" w:rsidR="00925E4E" w:rsidRPr="004747D1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향후처리방안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053C247C" w:rsidR="00925E4E" w:rsidRPr="004747D1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18F03340" w:rsidR="00925E4E" w:rsidRPr="004747D1" w:rsidRDefault="00CA31F9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>FdRpNxtPlan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925E4E" w:rsidRPr="004747D1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25E4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05214583" w:rsidR="00925E4E" w:rsidRPr="00AD3BCD" w:rsidRDefault="00FB060D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검토 </w:t>
            </w:r>
            <w:r>
              <w:rPr>
                <w:rFonts w:asciiTheme="minorEastAsia" w:hAnsiTheme="minorEastAsia"/>
                <w:szCs w:val="20"/>
              </w:rPr>
              <w:t xml:space="preserve">– 1) </w:t>
            </w:r>
            <w:r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FB060D" w:rsidRPr="00AD3BCD" w14:paraId="1B4ABE7A" w14:textId="77777777" w:rsidTr="004747D1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3738C2" w14:textId="2A60FE54" w:rsidR="00FB060D" w:rsidRPr="004747D1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FF0000"/>
                <w:szCs w:val="20"/>
              </w:rPr>
            </w:pP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>1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 xml:space="preserve">) 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>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894C2F" w14:textId="449E546F" w:rsidR="00FB060D" w:rsidRPr="004747D1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C7B85" w14:textId="3C41D53D" w:rsidR="00FB060D" w:rsidRPr="004747D1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5B6BFE" w14:textId="0446C785" w:rsidR="00FB060D" w:rsidRPr="004747D1" w:rsidRDefault="004747D1" w:rsidP="0044374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4747D1">
              <w:rPr>
                <w:rFonts w:asciiTheme="minorEastAsia" w:hAnsiTheme="minorEastAsia"/>
                <w:color w:val="FF0000"/>
                <w:szCs w:val="20"/>
              </w:rPr>
              <w:t xml:space="preserve">피해자 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>수만큼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 xml:space="preserve"> 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 xml:space="preserve">“1)” 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>번호 증가시키며</w:t>
            </w:r>
            <w:r w:rsidRPr="004747D1">
              <w:rPr>
                <w:rFonts w:asciiTheme="minorEastAsia" w:hAnsiTheme="minorEastAsia" w:hint="eastAsia"/>
                <w:color w:val="FF0000"/>
                <w:szCs w:val="20"/>
              </w:rPr>
              <w:t xml:space="preserve"> 반복 출력</w:t>
            </w:r>
          </w:p>
        </w:tc>
      </w:tr>
      <w:tr w:rsidR="004747D1" w:rsidRPr="00AD3BCD" w14:paraId="74F78A6F" w14:textId="77777777" w:rsidTr="00514988">
        <w:trPr>
          <w:trHeight w:val="4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A93848" w14:textId="28186A1A" w:rsidR="004747D1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E0E272" w14:textId="4BAB2BB4" w:rsidR="004747D1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5C0369" w14:textId="00B88471" w:rsidR="004747D1" w:rsidRPr="00A72CD3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A9EF23" w14:textId="7F16BB7C" w:rsidR="004747D1" w:rsidRPr="004747D1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747D1">
              <w:rPr>
                <w:rFonts w:hint="eastAsia"/>
                <w:color w:val="000000" w:themeColor="text1"/>
              </w:rPr>
              <w:t xml:space="preserve">SG36 PK </w:t>
            </w:r>
            <w:r w:rsidRPr="004747D1">
              <w:rPr>
                <w:color w:val="000000" w:themeColor="text1"/>
              </w:rPr>
              <w:t>(“</w:t>
            </w:r>
            <w:r w:rsidRPr="004747D1">
              <w:rPr>
                <w:rFonts w:hint="eastAsia"/>
                <w:color w:val="000000" w:themeColor="text1"/>
              </w:rPr>
              <w:t>수임번호</w:t>
            </w:r>
            <w:r w:rsidRPr="004747D1">
              <w:rPr>
                <w:color w:val="000000" w:themeColor="text1"/>
              </w:rPr>
              <w:t>”</w:t>
            </w:r>
            <w:r w:rsidRPr="004747D1">
              <w:rPr>
                <w:rFonts w:hint="eastAsia"/>
                <w:color w:val="000000" w:themeColor="text1"/>
              </w:rPr>
              <w:t>)</w:t>
            </w:r>
            <w:r w:rsidRPr="004747D1">
              <w:rPr>
                <w:color w:val="000000" w:themeColor="text1"/>
              </w:rPr>
              <w:t xml:space="preserve"> &amp; </w:t>
            </w:r>
            <w:r w:rsidRPr="004747D1">
              <w:rPr>
                <w:rFonts w:hint="eastAsia"/>
                <w:color w:val="000000" w:themeColor="text1"/>
              </w:rPr>
              <w:t>SG36</w:t>
            </w:r>
            <w:r w:rsidRPr="004747D1">
              <w:rPr>
                <w:color w:val="000000" w:themeColor="text1"/>
              </w:rPr>
              <w:t>.InsurNo = SA02.InsurNo</w:t>
            </w:r>
          </w:p>
          <w:p w14:paraId="69FB9E5F" w14:textId="704818CF" w:rsidR="004747D1" w:rsidRPr="004747D1" w:rsidRDefault="004747D1" w:rsidP="004747D1">
            <w:pPr>
              <w:spacing w:after="0" w:line="300" w:lineRule="exact"/>
              <w:ind w:left="-1" w:rightChars="-57" w:right="-114"/>
              <w:rPr>
                <w:rFonts w:hint="eastAsia"/>
                <w:color w:val="000000" w:themeColor="text1"/>
              </w:rPr>
            </w:pP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4747D1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4747D1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4747D1" w:rsidRPr="00AD3BCD" w14:paraId="734C13E0" w14:textId="77777777" w:rsidTr="00514988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7A0193" w14:textId="34D4F168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B212B" w14:textId="60A1765F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545460" w14:textId="7B313C93" w:rsidR="004747D1" w:rsidRPr="00A22DA9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C35B420" w14:textId="77777777" w:rsidR="004747D1" w:rsidRPr="004747D1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4747D1" w:rsidRPr="00AD3BCD" w14:paraId="6A68C05E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A379ED" w14:textId="3B7E3587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89552F" w14:textId="2D46F88C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95CEFB" w14:textId="69B2806A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324407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1F70A08" w14:textId="77777777" w:rsidTr="00514988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A8D1DB" w14:textId="21C37FE3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879421" w14:textId="16B9EB21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4A7A19" w14:textId="174CBEF4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3AEF31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5472293" w14:textId="77777777" w:rsidTr="00514988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8CFF1" w14:textId="04AD3FD2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5E0DEA" w14:textId="757E0369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48C124" w14:textId="2AA61A86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VitmTel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267AF1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114CF50D" w14:textId="77777777" w:rsidTr="00514988">
        <w:trPr>
          <w:trHeight w:val="17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655FE" w14:textId="5325232C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DBD07" w14:textId="7E55DCB6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98185" w14:textId="6B518230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VitmDmgCnts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1AAC32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5F0437AB" w14:textId="77777777" w:rsidTr="0051498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61A300" w14:textId="7FDDF45C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B72871" w14:textId="5F0041A4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97510B" w14:textId="2C7D858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VstHosp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D0CCC3E" w14:textId="013D35A6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FB060D">
              <w:rPr>
                <w:rFonts w:asciiTheme="minorEastAsia" w:hAnsiTheme="minorEastAsia"/>
                <w:szCs w:val="20"/>
              </w:rPr>
              <w:t>CureFrDt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“~” + </w:t>
            </w:r>
            <w:proofErr w:type="spellStart"/>
            <w:r w:rsidRPr="00FB060D">
              <w:rPr>
                <w:rFonts w:asciiTheme="minorEastAsia" w:hAnsiTheme="minorEastAsia"/>
                <w:szCs w:val="20"/>
              </w:rPr>
              <w:t>CureToDt</w:t>
            </w:r>
            <w:proofErr w:type="spellEnd"/>
          </w:p>
        </w:tc>
      </w:tr>
      <w:tr w:rsidR="004747D1" w:rsidRPr="00AD3BCD" w14:paraId="016F8609" w14:textId="77777777" w:rsidTr="00514988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89076" w14:textId="00F46B61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AC393" w14:textId="13F44CB7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DCDE5" w14:textId="01639D06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0AED2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350DD454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75AF48" w14:textId="3BC828C1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D236D8" w14:textId="1E2FD1FD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8EF211" w14:textId="15B893EB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CureCnts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E9667F" w14:textId="70E13501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없으면 출력 않음</w:t>
            </w:r>
          </w:p>
        </w:tc>
      </w:tr>
      <w:tr w:rsidR="004747D1" w:rsidRPr="00AD3BCD" w14:paraId="720446F8" w14:textId="77777777" w:rsidTr="00FB060D">
        <w:trPr>
          <w:trHeight w:val="13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76B36" w14:textId="08D036A8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8E882" w14:textId="2B9791A8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A0AB" w14:textId="7313A24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060D">
              <w:rPr>
                <w:rFonts w:asciiTheme="minorEastAsia" w:hAnsiTheme="minorEastAsia"/>
                <w:szCs w:val="20"/>
              </w:rPr>
              <w:t>CureMjrCnts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60A3" w14:textId="509B2D5A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용이 </w:t>
            </w:r>
            <w:r>
              <w:rPr>
                <w:rFonts w:asciiTheme="minorEastAsia" w:hAnsiTheme="minorEastAsia" w:hint="eastAsia"/>
                <w:szCs w:val="20"/>
              </w:rPr>
              <w:t>없으면 출력 않음</w:t>
            </w:r>
          </w:p>
        </w:tc>
      </w:tr>
      <w:tr w:rsidR="004747D1" w:rsidRPr="00AD3BCD" w14:paraId="0B91BB1D" w14:textId="77777777" w:rsidTr="00FB060D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1D53652" w14:textId="774973BA" w:rsidR="004747D1" w:rsidRPr="00AD3BCD" w:rsidRDefault="004747D1" w:rsidP="004747D1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>추정손해액 산정내역</w:t>
            </w:r>
          </w:p>
        </w:tc>
      </w:tr>
      <w:tr w:rsidR="004747D1" w:rsidRPr="000B60FD" w14:paraId="5BB88A20" w14:textId="77777777" w:rsidTr="001A03C0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0C3FA69" w14:textId="7CF7624F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A74CC" w14:textId="54DE8E26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F8A40" w14:textId="1365CBFD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37B8C8" w14:textId="375E67A4" w:rsidR="004747D1" w:rsidRPr="000B60FD" w:rsidRDefault="004747D1" w:rsidP="004747D1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아래 참조</w:t>
            </w:r>
          </w:p>
        </w:tc>
      </w:tr>
      <w:tr w:rsidR="004747D1" w:rsidRPr="00AD3BCD" w14:paraId="594828FF" w14:textId="77777777" w:rsidTr="00514988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97D3AD" w14:textId="01FC8631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A07CD2" w14:textId="1EA83A63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E1707C" w14:textId="572AAD0A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A529FA" w14:textId="7C3EF15D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22F9936D" w14:textId="77777777" w:rsidTr="00514988">
        <w:trPr>
          <w:trHeight w:val="18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99BEC" w14:textId="6023EDC5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F8C0B" w14:textId="36D4A63B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C5DA1" w14:textId="1B3D4608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0EF50" w14:textId="15BE86CE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48AEE21C" w14:textId="77777777" w:rsidTr="00D960AD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45DAE" w14:textId="1E0A42EE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향후치료비-성형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A98AD" w14:textId="16F9FD1A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401517" w14:textId="18B45BE1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494656CA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20F5CAD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253598" w14:textId="14747487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4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향후치료비-외과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85F7DD" w14:textId="0F6F95DB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82A5A4" w14:textId="5A35785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93B93" w14:textId="2A7C67F0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0D60B09D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5D656E" w14:textId="5EFFFE76" w:rsidR="004747D1" w:rsidRDefault="004747D1" w:rsidP="004747D1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</w:rPr>
            </w:pPr>
            <w:r w:rsidRPr="002C0DEC">
              <w:rPr>
                <w:rFonts w:asciiTheme="minorEastAsia" w:hAnsiTheme="minorEastAsia"/>
                <w:szCs w:val="20"/>
              </w:rPr>
              <w:t xml:space="preserve">위에 </w:t>
            </w:r>
            <w:r w:rsidRPr="002C0DEC">
              <w:rPr>
                <w:rFonts w:asciiTheme="minorEastAsia" w:hAnsiTheme="minorEastAsia" w:hint="eastAsia"/>
                <w:szCs w:val="20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091C9A" w14:textId="12289916" w:rsidR="004747D1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9B3284" w14:textId="505684E3" w:rsidR="004747D1" w:rsidRPr="001A03C0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ED9B04" w14:textId="01AC32E4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5F923B19" w14:textId="77777777" w:rsidTr="00D960AD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A533A85" w14:textId="74ADE15A" w:rsidR="004747D1" w:rsidRPr="002C0DEC" w:rsidRDefault="004747D1" w:rsidP="004747D1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</w:rPr>
            </w:pPr>
            <w:r w:rsidRPr="002C0DEC">
              <w:rPr>
                <w:rFonts w:asciiTheme="minorEastAsia" w:hAnsiTheme="minorEastAsia"/>
                <w:szCs w:val="20"/>
              </w:rPr>
              <w:t xml:space="preserve">위에 </w:t>
            </w:r>
            <w:r w:rsidRPr="002C0DEC">
              <w:rPr>
                <w:rFonts w:asciiTheme="minorEastAsia" w:hAnsiTheme="minorEastAsia" w:hint="eastAsia"/>
                <w:szCs w:val="20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F8CD1E" w14:textId="3A858FD3" w:rsidR="004747D1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E1D8B5" w14:textId="2234C5CB" w:rsidR="004747D1" w:rsidRPr="001A03C0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43654E" w14:textId="4628F9FE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2F40801C" w14:textId="77777777" w:rsidTr="00514988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71C24B" w14:textId="725B1D7F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>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2376D45" w14:textId="4FCD11DF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67C87C" w14:textId="5D94C19B" w:rsidR="004747D1" w:rsidRPr="00A22DA9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82FD6A" w14:textId="2D0B62B6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02987FE7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7F7947" w14:textId="68134606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기타손해배상금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C8118" w14:textId="162AA3CB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D14990" w14:textId="2ED42E60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FFFCF9" w14:textId="28D6BE01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0AB3C7BA" w14:textId="77777777" w:rsidTr="00514988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6F712C" w14:textId="0CC8F801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557DED" w14:textId="27D3FCF9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CCCEE2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296926" w14:textId="40376E69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</w:t>
            </w:r>
          </w:p>
        </w:tc>
      </w:tr>
      <w:tr w:rsidR="004747D1" w:rsidRPr="00AD3BCD" w14:paraId="523F004F" w14:textId="77777777" w:rsidTr="00514988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01D3DB" w14:textId="26B817D7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29559F" w14:textId="367DD0A4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C67F2B" w14:textId="3BCE25C5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095643" w14:textId="3EC1E8BD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39E3FE0" w14:textId="77777777" w:rsidTr="00514988">
        <w:trPr>
          <w:trHeight w:val="17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BCAD6" w14:textId="238CF23C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16269" w14:textId="5DA10D0E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93AD9" w14:textId="6E8BC982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37578" w14:textId="300A7AB8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FED3A21" w14:textId="77777777" w:rsidTr="0051498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0578ED" w14:textId="772F7139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FCDC04" w14:textId="067EBDFD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91369B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E8B825" w14:textId="520BD350" w:rsidR="004747D1" w:rsidRPr="009702A8" w:rsidRDefault="004747D1" w:rsidP="004747D1">
            <w:pPr>
              <w:spacing w:after="0" w:line="300" w:lineRule="exact"/>
              <w:ind w:left="-1" w:rightChars="-57" w:right="-114"/>
              <w:rPr>
                <w:rFonts w:asciiTheme="majorEastAsia" w:eastAsiaTheme="majorEastAsia" w:hAnsiTheme="maj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1+2+3+4+5+6)-7+8</w:t>
            </w:r>
          </w:p>
        </w:tc>
      </w:tr>
      <w:tr w:rsidR="004747D1" w:rsidRPr="00AD3BCD" w14:paraId="132D5656" w14:textId="77777777" w:rsidTr="00514988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C0A42" w14:textId="5D4AAB01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272FF" w14:textId="2B54329B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2857E" w14:textId="03BE835B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7F921" w14:textId="1D12B971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:rsidRPr="00AD3BCD" w14:paraId="75DE3A19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55D1B8" w14:textId="2342ED5B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5B6DB0" w14:textId="58264018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BDDB6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C59B28" w14:textId="54F159ED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1+2+3+4+5+6)-7+8</w:t>
            </w:r>
            <w:r>
              <w:rPr>
                <w:rFonts w:asciiTheme="majorEastAsia" w:eastAsiaTheme="majorEastAsia" w:hAnsiTheme="majorEastAsia"/>
                <w:szCs w:val="20"/>
              </w:rPr>
              <w:t>-9</w:t>
            </w:r>
          </w:p>
        </w:tc>
      </w:tr>
      <w:tr w:rsidR="004747D1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4747D1" w:rsidRPr="00AD3BCD" w14:paraId="347D834D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C03C1">
              <w:rPr>
                <w:rFonts w:asciiTheme="minorEastAsia" w:hAnsiTheme="minorEastAsia"/>
                <w:szCs w:val="20"/>
              </w:rPr>
              <w:t>CclsExptDt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DC53E35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2AB01BB1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57DDEA21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C0DEC">
              <w:rPr>
                <w:rFonts w:asciiTheme="minorEastAsia" w:hAnsiTheme="minorEastAsia"/>
                <w:szCs w:val="20"/>
              </w:rPr>
              <w:t>MidRptSbmsDt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14:paraId="667E0F39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504A80" w14:textId="12EEF993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70503" w14:textId="349EB137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982F3C" w14:textId="1C2696B9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4ECB2641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SurvEmpCd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4747D1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40E4D135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.P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442EE6AA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186E4FFE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2A4DE38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조사자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4747D1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31DD087E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-mail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217173A5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5AFF8EF3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4AB7F4A4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저사자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E-Mail</w:t>
            </w:r>
          </w:p>
        </w:tc>
      </w:tr>
      <w:tr w:rsidR="004747D1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4747D1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4747D1" w:rsidRPr="00AD3BCD" w:rsidRDefault="004747D1" w:rsidP="004747D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677E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4747D1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4747D1" w:rsidRPr="00AD3BCD" w:rsidRDefault="004747D1" w:rsidP="004747D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4747D1" w:rsidRPr="00AD3BCD" w:rsidRDefault="004747D1" w:rsidP="004747D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4747D1" w:rsidRPr="00AD3BCD" w:rsidRDefault="004747D1" w:rsidP="004747D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677E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4747D1" w:rsidRPr="00AD3BCD" w:rsidRDefault="004747D1" w:rsidP="004747D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747D1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4747D1" w:rsidRPr="00AD3BCD" w:rsidRDefault="004747D1" w:rsidP="004747D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61F6EA25" w14:textId="77777777" w:rsidR="004747D1" w:rsidRDefault="004747D1" w:rsidP="004747D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88379E4" w14:textId="1201B7F5" w:rsidR="004747D1" w:rsidRDefault="004747D1" w:rsidP="004747D1">
            <w:pPr>
              <w:pStyle w:val="a6"/>
              <w:numPr>
                <w:ilvl w:val="0"/>
                <w:numId w:val="10"/>
              </w:numPr>
              <w:wordWrap/>
              <w:spacing w:after="0" w:line="240" w:lineRule="auto"/>
              <w:ind w:leftChars="0" w:left="276" w:hanging="27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추정손해액 상정내역 읽기 </w:t>
            </w:r>
            <w:r>
              <w:rPr>
                <w:rFonts w:asciiTheme="minorEastAsia" w:hAnsiTheme="minorEastAsia"/>
                <w:szCs w:val="20"/>
              </w:rPr>
              <w:t>(SG63)</w:t>
            </w:r>
          </w:p>
          <w:p w14:paraId="66FAED92" w14:textId="71D91C1A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치료비</w:t>
            </w:r>
          </w:p>
          <w:p w14:paraId="4BDC281B" w14:textId="5D873FF0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‘1’)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4D7A0791" w14:textId="4FE65E29" w:rsidR="004747D1" w:rsidRPr="00E12518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33CC9F23" w14:textId="5A5B1164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  <w:p w14:paraId="72B7021E" w14:textId="39C9ABBC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‘2’)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63C64BF0" w14:textId="41E543C6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539C5576" w14:textId="25FB3C84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  <w:p w14:paraId="324D4BA0" w14:textId="54D64397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‘3’)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026B90FE" w14:textId="29AA90A5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7E7A8D71" w14:textId="31CEE07F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  <w:p w14:paraId="688734A3" w14:textId="3AEBE015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‘4’)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7EBD5A36" w14:textId="457A94A1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읽은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건별로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행을 분리하여 출력.</w:t>
            </w:r>
          </w:p>
          <w:p w14:paraId="535F920A" w14:textId="0C38D712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  <w:p w14:paraId="7B9F856F" w14:textId="06005282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‘5’)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7FA072DF" w14:textId="5EEABA49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12E43C3A" w14:textId="2CFE7E00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기타손해배상금</w:t>
            </w:r>
          </w:p>
          <w:p w14:paraId="3A348757" w14:textId="556A06A3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‘6’)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5768AA25" w14:textId="4DD2BB74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읽은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건별로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행을 분리하여 출력.</w:t>
            </w:r>
          </w:p>
          <w:p w14:paraId="06E92ED2" w14:textId="57796CAF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  <w:p w14:paraId="684B54BB" w14:textId="5F8D8B02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‘91’, ‘1’)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  <w:p w14:paraId="14E49C2F" w14:textId="71297F38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  <w:p w14:paraId="600268C0" w14:textId="541AA5DD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‘7’)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77E72973" w14:textId="78A4CD20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7C58B50B" w14:textId="3B4838CF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위자료</w:t>
            </w:r>
          </w:p>
          <w:p w14:paraId="5CB83D1B" w14:textId="1932CCF0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‘8’)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32630B86" w14:textId="4B4A6B0E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3ED60494" w14:textId="230D21D5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  <w:p w14:paraId="49D7A6DE" w14:textId="4CECC6BD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‘92’, ‘1’)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  <w:p w14:paraId="756EFDC3" w14:textId="513900F6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  <w:p w14:paraId="12E6CCB7" w14:textId="3291194D" w:rsidR="004747D1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r>
              <w:rPr>
                <w:rFonts w:asciiTheme="minorEastAsia" w:hAnsiTheme="minorEastAsia"/>
                <w:szCs w:val="20"/>
              </w:rPr>
              <w:t xml:space="preserve">, ‘9’) </w:t>
            </w:r>
            <w:r>
              <w:rPr>
                <w:rFonts w:asciiTheme="minorEastAsia" w:hAnsiTheme="minorEastAsia" w:hint="eastAsia"/>
                <w:szCs w:val="20"/>
              </w:rPr>
              <w:t>전체를 읽음</w:t>
            </w:r>
          </w:p>
          <w:p w14:paraId="02A60ED3" w14:textId="032D5711" w:rsidR="004747D1" w:rsidRDefault="004747D1" w:rsidP="004747D1">
            <w:pPr>
              <w:pStyle w:val="a6"/>
              <w:numPr>
                <w:ilvl w:val="3"/>
                <w:numId w:val="10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금액은 합계를 표시,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 및 근거자료는 첫번째 데이터를 표시</w:t>
            </w:r>
          </w:p>
          <w:p w14:paraId="593583FB" w14:textId="6D9D648A" w:rsidR="004747D1" w:rsidRDefault="004747D1" w:rsidP="004747D1">
            <w:pPr>
              <w:pStyle w:val="a6"/>
              <w:numPr>
                <w:ilvl w:val="1"/>
                <w:numId w:val="10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  <w:p w14:paraId="4A26E556" w14:textId="0384743F" w:rsidR="004747D1" w:rsidRPr="00E12518" w:rsidRDefault="004747D1" w:rsidP="004747D1">
            <w:pPr>
              <w:pStyle w:val="a6"/>
              <w:numPr>
                <w:ilvl w:val="2"/>
                <w:numId w:val="10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 PK (SC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1.</w:t>
            </w:r>
            <w:r w:rsidRPr="00E12518">
              <w:rPr>
                <w:rFonts w:asciiTheme="minorEastAsia" w:hAnsiTheme="minorEastAsia"/>
                <w:szCs w:val="20"/>
              </w:rPr>
              <w:t>AcptMgmtSeq</w:t>
            </w:r>
            <w:r>
              <w:rPr>
                <w:rFonts w:asciiTheme="minorEastAsia" w:hAnsiTheme="minorEastAsia"/>
                <w:szCs w:val="20"/>
              </w:rPr>
              <w:t>, 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E12518">
              <w:rPr>
                <w:rFonts w:asciiTheme="minorEastAsia" w:hAnsiTheme="minorEastAsia"/>
                <w:szCs w:val="20"/>
              </w:rPr>
              <w:t>ReSurvAsgnNo</w:t>
            </w:r>
            <w:r w:rsidRPr="004747D1">
              <w:rPr>
                <w:rFonts w:asciiTheme="minorEastAsia" w:hAnsiTheme="minorEastAsia"/>
                <w:color w:val="FF0000"/>
                <w:szCs w:val="20"/>
              </w:rPr>
              <w:t>, SG36.VitmSubSeq</w:t>
            </w:r>
            <w:bookmarkStart w:id="0" w:name="_GoBack"/>
            <w:bookmarkEnd w:id="0"/>
            <w:r>
              <w:rPr>
                <w:rFonts w:asciiTheme="minorEastAsia" w:hAnsiTheme="minorEastAsia"/>
                <w:szCs w:val="20"/>
              </w:rPr>
              <w:t xml:space="preserve">, ‘93’, ‘1’)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  <w:p w14:paraId="4F94D63B" w14:textId="77777777" w:rsidR="004747D1" w:rsidRDefault="004747D1" w:rsidP="004747D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317E487" w14:textId="58816EC6" w:rsidR="004747D1" w:rsidRPr="002C0DEC" w:rsidRDefault="004747D1" w:rsidP="004747D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995E" w14:textId="77777777" w:rsidR="00BA560F" w:rsidRDefault="00BA560F" w:rsidP="00896702">
      <w:pPr>
        <w:spacing w:after="0" w:line="240" w:lineRule="auto"/>
      </w:pPr>
      <w:r>
        <w:separator/>
      </w:r>
    </w:p>
  </w:endnote>
  <w:endnote w:type="continuationSeparator" w:id="0">
    <w:p w14:paraId="296C7597" w14:textId="77777777" w:rsidR="00BA560F" w:rsidRDefault="00BA560F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6E5F1" w14:textId="77777777" w:rsidR="00BA560F" w:rsidRDefault="00BA560F" w:rsidP="00896702">
      <w:pPr>
        <w:spacing w:after="0" w:line="240" w:lineRule="auto"/>
      </w:pPr>
      <w:r>
        <w:separator/>
      </w:r>
    </w:p>
  </w:footnote>
  <w:footnote w:type="continuationSeparator" w:id="0">
    <w:p w14:paraId="2C5AC7FA" w14:textId="77777777" w:rsidR="00BA560F" w:rsidRDefault="00BA560F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C147064"/>
    <w:multiLevelType w:val="hybridMultilevel"/>
    <w:tmpl w:val="8BF0E1A2"/>
    <w:lvl w:ilvl="0" w:tplc="3858DA26">
      <w:start w:val="2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2" w15:restartNumberingAfterBreak="0">
    <w:nsid w:val="1D0C029C"/>
    <w:multiLevelType w:val="hybridMultilevel"/>
    <w:tmpl w:val="B78C1892"/>
    <w:lvl w:ilvl="0" w:tplc="4CFA61C8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4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6" w15:restartNumberingAfterBreak="0">
    <w:nsid w:val="47A96D86"/>
    <w:multiLevelType w:val="hybridMultilevel"/>
    <w:tmpl w:val="5F40A870"/>
    <w:lvl w:ilvl="0" w:tplc="4CC223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AA3B74"/>
    <w:multiLevelType w:val="hybridMultilevel"/>
    <w:tmpl w:val="D24E9D68"/>
    <w:lvl w:ilvl="0" w:tplc="F51A71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9" w15:restartNumberingAfterBreak="0">
    <w:nsid w:val="6E7C47B3"/>
    <w:multiLevelType w:val="hybridMultilevel"/>
    <w:tmpl w:val="483A2E92"/>
    <w:lvl w:ilvl="0" w:tplc="04090001">
      <w:start w:val="1"/>
      <w:numFmt w:val="bullet"/>
      <w:lvlText w:val=""/>
      <w:lvlJc w:val="left"/>
      <w:pPr>
        <w:ind w:left="928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8" w:hanging="400"/>
      </w:pPr>
      <w:rPr>
        <w:rFonts w:ascii="Wingdings" w:hAnsi="Wingdings" w:hint="default"/>
      </w:rPr>
    </w:lvl>
    <w:lvl w:ilvl="2" w:tplc="31EA41F4">
      <w:start w:val="1"/>
      <w:numFmt w:val="bullet"/>
      <w:lvlText w:val=""/>
      <w:lvlJc w:val="left"/>
      <w:pPr>
        <w:ind w:left="1728" w:hanging="400"/>
      </w:pPr>
      <w:rPr>
        <w:rFonts w:ascii="Wingdings" w:hAnsi="Wingdings" w:hint="default"/>
      </w:rPr>
    </w:lvl>
    <w:lvl w:ilvl="3" w:tplc="F51A71A2">
      <w:start w:val="2"/>
      <w:numFmt w:val="bullet"/>
      <w:lvlText w:val="-"/>
      <w:lvlJc w:val="left"/>
      <w:pPr>
        <w:ind w:left="2128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00"/>
      </w:pPr>
      <w:rPr>
        <w:rFonts w:ascii="Wingdings" w:hAnsi="Wingdings" w:hint="default"/>
      </w:rPr>
    </w:lvl>
  </w:abstractNum>
  <w:abstractNum w:abstractNumId="10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907E8"/>
    <w:rsid w:val="0009651F"/>
    <w:rsid w:val="000A4602"/>
    <w:rsid w:val="000B60FD"/>
    <w:rsid w:val="000C2B2E"/>
    <w:rsid w:val="000D13EA"/>
    <w:rsid w:val="000D1551"/>
    <w:rsid w:val="000D436E"/>
    <w:rsid w:val="000D61B9"/>
    <w:rsid w:val="001004EC"/>
    <w:rsid w:val="00102A98"/>
    <w:rsid w:val="00120A2C"/>
    <w:rsid w:val="00147659"/>
    <w:rsid w:val="0015485D"/>
    <w:rsid w:val="00157FB1"/>
    <w:rsid w:val="0017128F"/>
    <w:rsid w:val="00191C8A"/>
    <w:rsid w:val="001A03C0"/>
    <w:rsid w:val="001A27CD"/>
    <w:rsid w:val="001B284E"/>
    <w:rsid w:val="001B2D7E"/>
    <w:rsid w:val="001B4819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825A0"/>
    <w:rsid w:val="00297654"/>
    <w:rsid w:val="002A3DC7"/>
    <w:rsid w:val="002B6D52"/>
    <w:rsid w:val="002C0DEC"/>
    <w:rsid w:val="002C177B"/>
    <w:rsid w:val="002D076C"/>
    <w:rsid w:val="002D5EFC"/>
    <w:rsid w:val="002F059A"/>
    <w:rsid w:val="002F102D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4374B"/>
    <w:rsid w:val="0045562E"/>
    <w:rsid w:val="004747D1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12D10"/>
    <w:rsid w:val="005217D2"/>
    <w:rsid w:val="00532F63"/>
    <w:rsid w:val="005725DF"/>
    <w:rsid w:val="00572D11"/>
    <w:rsid w:val="0059686F"/>
    <w:rsid w:val="005A0737"/>
    <w:rsid w:val="005A6398"/>
    <w:rsid w:val="005D51A5"/>
    <w:rsid w:val="005E3FA0"/>
    <w:rsid w:val="006202F7"/>
    <w:rsid w:val="00623F0B"/>
    <w:rsid w:val="00625368"/>
    <w:rsid w:val="00652767"/>
    <w:rsid w:val="0066033A"/>
    <w:rsid w:val="00673562"/>
    <w:rsid w:val="00693F56"/>
    <w:rsid w:val="006B2BB0"/>
    <w:rsid w:val="006C33F6"/>
    <w:rsid w:val="006D5555"/>
    <w:rsid w:val="006D605C"/>
    <w:rsid w:val="0070367D"/>
    <w:rsid w:val="007135C2"/>
    <w:rsid w:val="007374CC"/>
    <w:rsid w:val="00743C5C"/>
    <w:rsid w:val="007769EF"/>
    <w:rsid w:val="00776CE2"/>
    <w:rsid w:val="00796633"/>
    <w:rsid w:val="007D6FFB"/>
    <w:rsid w:val="007D7BB7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5E4E"/>
    <w:rsid w:val="0092602A"/>
    <w:rsid w:val="00933033"/>
    <w:rsid w:val="00936FC5"/>
    <w:rsid w:val="00942D20"/>
    <w:rsid w:val="009702A8"/>
    <w:rsid w:val="009707AA"/>
    <w:rsid w:val="00991E9B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4F56"/>
    <w:rsid w:val="00AB561B"/>
    <w:rsid w:val="00AD3BCD"/>
    <w:rsid w:val="00AE1774"/>
    <w:rsid w:val="00AF3CDC"/>
    <w:rsid w:val="00B2320A"/>
    <w:rsid w:val="00B2475C"/>
    <w:rsid w:val="00B446AE"/>
    <w:rsid w:val="00B64FC1"/>
    <w:rsid w:val="00B86068"/>
    <w:rsid w:val="00BA560F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CA31F9"/>
    <w:rsid w:val="00D04DCB"/>
    <w:rsid w:val="00D21B9E"/>
    <w:rsid w:val="00D42AD2"/>
    <w:rsid w:val="00D56A2D"/>
    <w:rsid w:val="00DB3095"/>
    <w:rsid w:val="00DB53C7"/>
    <w:rsid w:val="00DB6245"/>
    <w:rsid w:val="00DC6477"/>
    <w:rsid w:val="00DD6FD5"/>
    <w:rsid w:val="00DE6031"/>
    <w:rsid w:val="00E12518"/>
    <w:rsid w:val="00E40A77"/>
    <w:rsid w:val="00E430DE"/>
    <w:rsid w:val="00E77056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060D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408D-13FD-4898-A6E4-639CB0F3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96</cp:revision>
  <dcterms:created xsi:type="dcterms:W3CDTF">2020-05-03T05:59:00Z</dcterms:created>
  <dcterms:modified xsi:type="dcterms:W3CDTF">2022-06-07T02:06:00Z</dcterms:modified>
</cp:coreProperties>
</file>