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수    신 :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참    조 :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목 :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증권번호 :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686EFDEC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8752" behindDoc="1" locked="0" layoutInCell="1" allowOverlap="1" wp14:anchorId="51B1E187" wp14:editId="309C1ED5">
            <wp:simplePos x="0" y="0"/>
            <wp:positionH relativeFrom="column">
              <wp:posOffset>2385914</wp:posOffset>
            </wp:positionH>
            <wp:positionV relativeFrom="paragraph">
              <wp:posOffset>161585</wp:posOffset>
            </wp:positionV>
            <wp:extent cx="1010285" cy="366001"/>
            <wp:effectExtent l="0" t="0" r="0" b="0"/>
            <wp:wrapNone/>
            <wp:docPr id="9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1E381B" w:rsidRPr="001534A8" w14:paraId="183BF45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vAlign w:val="center"/>
            <w:hideMark/>
          </w:tcPr>
          <w:p w14:paraId="2602AA48" w14:textId="5A76A909" w:rsidR="001E381B" w:rsidRPr="001534A8" w:rsidRDefault="006E6B80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vAlign w:val="center"/>
            <w:hideMark/>
          </w:tcPr>
          <w:p w14:paraId="4F4B5656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E381B" w:rsidRPr="001534A8" w14:paraId="1BE606A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1E34F734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bookmarkStart w:id="0" w:name="_GoBack"/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3025C6F2" wp14:editId="7025D6F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198120</wp:posOffset>
                  </wp:positionV>
                  <wp:extent cx="1010285" cy="365760"/>
                  <wp:effectExtent l="0" t="0" r="0" b="0"/>
                  <wp:wrapNone/>
                  <wp:docPr id="8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1E381B" w:rsidRPr="001534A8" w14:paraId="0F8DEB08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vAlign w:val="center"/>
            <w:hideMark/>
          </w:tcPr>
          <w:p w14:paraId="4B9ADF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02AF7FB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54632DCD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0800" behindDoc="1" locked="0" layoutInCell="1" allowOverlap="1" wp14:anchorId="344DFE0B" wp14:editId="286081A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7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2625" w:type="dxa"/>
            <w:vAlign w:val="center"/>
            <w:hideMark/>
          </w:tcPr>
          <w:p w14:paraId="67DA0528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6615986D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3EC9229F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454210BE" w:rsidR="001E381B" w:rsidRPr="001534A8" w:rsidRDefault="00CF011E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1824" behindDoc="1" locked="0" layoutInCell="1" allowOverlap="1" wp14:anchorId="2F17B474" wp14:editId="54B3EA58">
                  <wp:simplePos x="0" y="0"/>
                  <wp:positionH relativeFrom="margin">
                    <wp:posOffset>2502535</wp:posOffset>
                  </wp:positionH>
                  <wp:positionV relativeFrom="paragraph">
                    <wp:posOffset>127000</wp:posOffset>
                  </wp:positionV>
                  <wp:extent cx="669925" cy="66992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81B"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1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2" w:name="_Hlk8632626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2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sz w:val="22"/>
        </w:rPr>
        <w:t xml:space="preserve">지급처 </w:t>
      </w:r>
      <w:r w:rsidRPr="001534A8">
        <w:rPr>
          <w:rFonts w:ascii="바탕체" w:eastAsia="바탕체" w:hAnsi="바탕체"/>
          <w:sz w:val="22"/>
        </w:rPr>
        <w:t xml:space="preserve">: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1534A8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1534A8">
        <w:rPr>
          <w:rFonts w:ascii="바탕체" w:eastAsia="바탕체" w:hAnsi="바탕체"/>
          <w:b/>
          <w:sz w:val="32"/>
          <w:szCs w:val="32"/>
        </w:rPr>
        <w:t>.</w:t>
      </w:r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46C5D" w:rsidRPr="001534A8" w14:paraId="2156650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446C5D" w:rsidRPr="001534A8" w14:paraId="793D7C33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@B1VitmTel@</w:t>
            </w:r>
          </w:p>
        </w:tc>
      </w:tr>
      <w:tr w:rsidR="00446C5D" w:rsidRPr="001534A8" w14:paraId="5B65A2B6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540BA0" w:rsidRPr="001534A8" w14:paraId="45568A82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@B1VitmCureFrDt@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@B1VitmCureToDt@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@B1VitmInHospDay@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@B1VitmOutHospDay@</w:t>
            </w:r>
          </w:p>
        </w:tc>
      </w:tr>
      <w:tr w:rsidR="00446C5D" w:rsidRPr="001534A8" w14:paraId="21BADD35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03613C" w:rsidRPr="001534A8" w14:paraId="1FA75FB3" w14:textId="77777777" w:rsidTr="0003613C">
        <w:trPr>
          <w:trHeight w:val="800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기왕치료비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@B1ExpsLosAmtTot1@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7BA6293B" w14:textId="77777777" w:rsidTr="0003613C">
        <w:trPr>
          <w:trHeight w:val="84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휴업손해액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@B1ExpsLosAmtTot2@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휴업손해액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4DB5BF1C" w14:textId="77777777" w:rsidTr="00EA71DD">
        <w:trPr>
          <w:trHeight w:val="852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@B1ExpsCmnt6@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@B1ExpsBss6@</w:t>
            </w:r>
          </w:p>
        </w:tc>
      </w:tr>
      <w:tr w:rsidR="0003613C" w:rsidRPr="001534A8" w14:paraId="09D6104B" w14:textId="77777777" w:rsidTr="00EA71DD">
        <w:trPr>
          <w:trHeight w:val="836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@B1ExpsCmnt7@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@B1ExpsBss7@</w:t>
            </w:r>
          </w:p>
        </w:tc>
      </w:tr>
      <w:tr w:rsidR="0003613C" w:rsidRPr="001534A8" w14:paraId="3AAC974D" w14:textId="77777777" w:rsidTr="00EA71DD">
        <w:trPr>
          <w:trHeight w:val="834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위 자 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@B1ExpsCmnt8@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@B1ExpsBss8@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998"/>
        <w:gridCol w:w="2019"/>
        <w:gridCol w:w="1945"/>
        <w:gridCol w:w="1878"/>
        <w:gridCol w:w="1663"/>
      </w:tblGrid>
      <w:tr w:rsidR="007E2584" w:rsidRPr="001534A8" w14:paraId="7A012743" w14:textId="77777777" w:rsidTr="007E2584">
        <w:trPr>
          <w:trHeight w:val="31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 료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2.휴 업 손 해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7E2584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 실 수 익 액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7E2584">
        <w:trPr>
          <w:trHeight w:val="300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4.향후치료비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@B7ExpsSubHed4@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@B7ExpsLosReq4@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@B7ExpsLosAmt4@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7E2584">
        <w:trPr>
          <w:trHeight w:val="33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 호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7E2584">
        <w:trPr>
          <w:trHeight w:val="19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7E2584">
        <w:trPr>
          <w:trHeight w:val="37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소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 실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 자 료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7E2584">
        <w:trPr>
          <w:trHeight w:val="25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7E2584">
        <w:trPr>
          <w:trHeight w:val="39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7E2584">
        <w:trPr>
          <w:trHeight w:val="431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06BE8" w14:textId="77777777" w:rsidR="00205BAB" w:rsidRDefault="00205BAB" w:rsidP="00F847E8">
      <w:pPr>
        <w:spacing w:after="0" w:line="240" w:lineRule="auto"/>
      </w:pPr>
      <w:r>
        <w:separator/>
      </w:r>
    </w:p>
  </w:endnote>
  <w:endnote w:type="continuationSeparator" w:id="0">
    <w:p w14:paraId="336F87C4" w14:textId="77777777" w:rsidR="00205BAB" w:rsidRDefault="00205BA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C82AE" w14:textId="77777777" w:rsidR="00205BAB" w:rsidRDefault="00205BAB" w:rsidP="00F847E8">
      <w:pPr>
        <w:spacing w:after="0" w:line="240" w:lineRule="auto"/>
      </w:pPr>
      <w:r>
        <w:separator/>
      </w:r>
    </w:p>
  </w:footnote>
  <w:footnote w:type="continuationSeparator" w:id="0">
    <w:p w14:paraId="05683F1F" w14:textId="77777777" w:rsidR="00205BAB" w:rsidRDefault="00205BA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7407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D242F"/>
    <w:rsid w:val="000D2BD3"/>
    <w:rsid w:val="000F2436"/>
    <w:rsid w:val="00117A87"/>
    <w:rsid w:val="0012469B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05BAB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D06C3"/>
    <w:rsid w:val="006E6B80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3266"/>
    <w:rsid w:val="00934214"/>
    <w:rsid w:val="00945FF8"/>
    <w:rsid w:val="0095331F"/>
    <w:rsid w:val="00953E94"/>
    <w:rsid w:val="00962B64"/>
    <w:rsid w:val="00980546"/>
    <w:rsid w:val="00986241"/>
    <w:rsid w:val="0099339E"/>
    <w:rsid w:val="009B782A"/>
    <w:rsid w:val="009B7B9A"/>
    <w:rsid w:val="009C2B43"/>
    <w:rsid w:val="009C567A"/>
    <w:rsid w:val="009E70BD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69BD"/>
    <w:rsid w:val="00BC7B7C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74072"/>
    <w:rsid w:val="00C861FF"/>
    <w:rsid w:val="00CF011E"/>
    <w:rsid w:val="00CF55F3"/>
    <w:rsid w:val="00D10714"/>
    <w:rsid w:val="00D34482"/>
    <w:rsid w:val="00D571ED"/>
    <w:rsid w:val="00D9147D"/>
    <w:rsid w:val="00DB277C"/>
    <w:rsid w:val="00DB3E1D"/>
    <w:rsid w:val="00DB4B0D"/>
    <w:rsid w:val="00DC7119"/>
    <w:rsid w:val="00DF7347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5823"/>
    <w:rsid w:val="00F06229"/>
    <w:rsid w:val="00F174D6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2BD8F-93F1-46E0-A0A8-A49AD0E4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10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126</cp:revision>
  <dcterms:created xsi:type="dcterms:W3CDTF">2020-07-13T05:17:00Z</dcterms:created>
  <dcterms:modified xsi:type="dcterms:W3CDTF">2022-05-12T07:01:00Z</dcterms:modified>
</cp:coreProperties>
</file>