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3201"/>
        <w:gridCol w:w="1516"/>
      </w:tblGrid>
      <w:tr w:rsidR="002F059A" w14:paraId="083E7629" w14:textId="77777777" w:rsidTr="0030092D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285F64BB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737FA2">
              <w:t>8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01" w:type="dxa"/>
            <w:vAlign w:val="center"/>
          </w:tcPr>
          <w:p w14:paraId="58180024" w14:textId="62DB8308" w:rsidR="002F059A" w:rsidRDefault="008357A8" w:rsidP="0030092D">
            <w:pPr>
              <w:spacing w:after="0"/>
              <w:ind w:left="-57" w:rightChars="-49" w:right="-98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 w:rsidR="00F024F4"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>(간편)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587C1E1A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30092D">
              <w:t>7</w:t>
            </w:r>
            <w:r w:rsidR="00737FA2">
              <w:t>8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30092D">
              <w:rPr>
                <w:rFonts w:hint="eastAsia"/>
              </w:rPr>
              <w:t>배책</w:t>
            </w:r>
            <w:proofErr w:type="spellEnd"/>
            <w:r w:rsidR="0030092D">
              <w:rPr>
                <w:rFonts w:hint="eastAsia"/>
              </w:rPr>
              <w:t>-차량</w:t>
            </w:r>
            <w:r w:rsidR="004B6197">
              <w:rPr>
                <w:rFonts w:hint="eastAsia"/>
              </w:rPr>
              <w:t xml:space="preserve"> </w:t>
            </w:r>
            <w:r w:rsidR="00737FA2">
              <w:rPr>
                <w:rFonts w:hint="eastAsia"/>
              </w:rPr>
              <w:t>현장</w:t>
            </w:r>
            <w:r>
              <w:rPr>
                <w:rFonts w:hint="eastAsia"/>
              </w:rPr>
              <w:t>보고서</w:t>
            </w:r>
            <w:r w:rsidR="0030092D">
              <w:rPr>
                <w:rFonts w:hint="eastAsia"/>
              </w:rPr>
              <w:t xml:space="preserve"> </w:t>
            </w:r>
            <w:r w:rsidR="0030092D">
              <w:t>(</w:t>
            </w:r>
            <w:r w:rsidR="0030092D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43E09B7D" w:rsidR="002F059A" w:rsidRPr="00AD3BCD" w:rsidRDefault="00FD2401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Fld</w:t>
            </w:r>
            <w:r w:rsidR="00EA3603" w:rsidRPr="00EA3603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F0821ED" w:rsidR="003E375C" w:rsidRPr="00AD3BCD" w:rsidRDefault="00EA3603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87611F0" w:rsidR="00575607" w:rsidRDefault="00EA360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4AF6AC0" w:rsidR="00575607" w:rsidRPr="00AD3BCD" w:rsidRDefault="00932B4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D9155C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D05F61D" w14:textId="77777777" w:rsidTr="00D9155C">
        <w:trPr>
          <w:trHeight w:val="1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2D17487B" w14:textId="77777777" w:rsidR="008C710F" w:rsidRDefault="008C710F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5ED08D7C" w14:textId="651CEA36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차량번호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5CC01A61" w:rsidR="008C710F" w:rsidRDefault="008C710F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60575CC7" w:rsidR="008C710F" w:rsidRPr="009147A3" w:rsidRDefault="008C710F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8C710F" w:rsidRPr="00AD3BCD" w:rsidRDefault="008C710F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24120FEB" w14:textId="77777777" w:rsidTr="00305CE3">
        <w:trPr>
          <w:trHeight w:val="135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5325A" w14:textId="43834B4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96689" w14:textId="0EEB3623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FF6651" w14:textId="4FACBEC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DmobCarNo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1560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E8CE165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모델년식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7088936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F5F3863" w:rsidR="008C710F" w:rsidRPr="009147A3" w:rsidRDefault="008C710F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710F">
              <w:rPr>
                <w:rFonts w:asciiTheme="minorEastAsia" w:hAnsiTheme="minorEastAsia"/>
                <w:szCs w:val="20"/>
              </w:rPr>
              <w:t>CarPrdtYear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08FF3BC9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차량가액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428C13E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2DA10817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InsurRegsAmt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2B729D3F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710F" w:rsidRPr="00AD3BCD" w14:paraId="176FDF3B" w14:textId="77777777" w:rsidTr="008C710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4CD77404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12E4B9B9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6CB5321E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5B069667" w:rsidR="008C710F" w:rsidRPr="00AD3BCD" w:rsidRDefault="007C20DB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7C20DB">
              <w:rPr>
                <w:rFonts w:asciiTheme="minorEastAsia" w:hAnsiTheme="minorEastAsia"/>
                <w:szCs w:val="20"/>
              </w:rPr>
              <w:t>Fix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o</w:t>
            </w:r>
            <w:r w:rsidRPr="007C20DB">
              <w:rPr>
                <w:rFonts w:asciiTheme="minorEastAsia" w:hAnsiTheme="minorEastAsia"/>
                <w:szCs w:val="20"/>
              </w:rPr>
              <w:t>Dt</w:t>
            </w:r>
            <w:proofErr w:type="spellEnd"/>
          </w:p>
        </w:tc>
      </w:tr>
      <w:tr w:rsidR="008C710F" w:rsidRPr="00AD3BCD" w14:paraId="2F9D8E56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16DFB" w14:textId="5997BADD" w:rsidR="008C710F" w:rsidRDefault="008C710F" w:rsidP="008C710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수리공업사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4F367" w14:textId="6BB5AD25" w:rsidR="008C710F" w:rsidRDefault="008C710F" w:rsidP="008C710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7940" w14:textId="51BA2F21" w:rsidR="008C710F" w:rsidRPr="009147A3" w:rsidRDefault="007C20DB" w:rsidP="008C710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C20DB">
              <w:rPr>
                <w:rFonts w:asciiTheme="minorEastAsia" w:hAnsiTheme="minorEastAsia"/>
                <w:szCs w:val="20"/>
              </w:rPr>
              <w:t>FixShop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A8D5B" w14:textId="77777777" w:rsidR="008C710F" w:rsidRPr="00AD3BCD" w:rsidRDefault="008C710F" w:rsidP="008C710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0E40B9EC" w14:textId="77777777" w:rsidTr="00D9155C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68020894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렌트업체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및</w:t>
            </w:r>
          </w:p>
          <w:p w14:paraId="3A7F6B00" w14:textId="78BD4ABC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렌트기간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75F2520C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28D2C82F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RentCo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16E99" w:rsidRPr="00AD3BCD" w14:paraId="3FC71E9E" w14:textId="77777777" w:rsidTr="00F321C3">
        <w:trPr>
          <w:trHeight w:val="15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34F10" w14:textId="77777777" w:rsidR="00116E99" w:rsidRDefault="00116E99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D0229" w14:textId="4BF8E83A" w:rsidR="00116E99" w:rsidRDefault="00116E99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8C7B8" w14:textId="69A142E5" w:rsidR="00116E99" w:rsidRPr="009147A3" w:rsidRDefault="00116E99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16E99">
              <w:rPr>
                <w:rFonts w:asciiTheme="minorEastAsia" w:hAnsiTheme="minorEastAsia"/>
                <w:szCs w:val="20"/>
              </w:rPr>
              <w:t>RentFrDt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2BC1A" w14:textId="5253EAF8" w:rsidR="00116E99" w:rsidRPr="00AD3BCD" w:rsidRDefault="00116E99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~ “+ </w:t>
            </w:r>
            <w:proofErr w:type="spellStart"/>
            <w:r w:rsidRPr="00116E99">
              <w:rPr>
                <w:rFonts w:asciiTheme="minorEastAsia" w:hAnsiTheme="minorEastAsia"/>
                <w:szCs w:val="20"/>
              </w:rPr>
              <w:t>RentToDt</w:t>
            </w:r>
            <w:proofErr w:type="spellEnd"/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4CDE03C2" w:rsidR="006512B1" w:rsidRPr="00AD3BCD" w:rsidRDefault="00932B4A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6512B1"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A66E26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A66E26" w:rsidRPr="00AD3BCD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A66E26" w:rsidRPr="00AD3BCD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A66E26" w:rsidRPr="00AD3BCD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A66E26" w:rsidRPr="00AD3BCD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A66E26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A66E26" w:rsidRDefault="00A66E26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A66E26" w:rsidRDefault="00A66E2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A66E26" w:rsidRPr="00C425FC" w:rsidRDefault="00A66E26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A66E26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  <w:p w14:paraId="1B036D42" w14:textId="40AF7E40" w:rsidR="00A66E26" w:rsidRPr="00766BCC" w:rsidRDefault="00A66E26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 xml:space="preserve">목적물이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여러개일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경우 행을 바꿔 표시</w:t>
            </w: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77777777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6E556F40" w:rsidR="006512B1" w:rsidRPr="00AD3BCD" w:rsidRDefault="006F793F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6512B1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</w:tr>
      <w:tr w:rsidR="00D9155C" w:rsidRPr="00AD3BCD" w14:paraId="34E5E2D1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6E86A1F0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12907"/>
            <w:r>
              <w:rPr>
                <w:rFonts w:asciiTheme="minorEastAsia" w:hAnsiTheme="minorEastAsia" w:hint="eastAsia"/>
                <w:szCs w:val="20"/>
              </w:rPr>
              <w:t>수리비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57C286F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19132340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7228C76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1E2A71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4AA133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수리비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6E919AE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E3C073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2822D6B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DoFixBss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bookmarkEnd w:id="0"/>
      <w:tr w:rsidR="00D9155C" w:rsidRPr="00AD3BCD" w14:paraId="29AB1465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2421ACEB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D3AA1A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17E01FB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6FC7E8B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5839B13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휴차료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5231627D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0C2D491C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55F279FD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DoNoCarfeeBss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0761149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4B9C3458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41C3D256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64B5EF4C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대차료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290F321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2ACB251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6E4E2F99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DoRentCarBss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4124D0A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4BAE1" w14:textId="4D393B9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2072E" w14:textId="4DCC06B0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A4773" w14:textId="64AE1F24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93FB84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19F3CF34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50DAD" w14:textId="666D8FE2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77C" w14:textId="272975A4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C4728" w14:textId="6FF03913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2C2B1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3675A014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C0463" w14:textId="36E7BCA5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기타비용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0EF21" w14:textId="7C92D709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2A26C" w14:textId="0F782B06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DF67B" w14:textId="2E6B3426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DoOthExpsBss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6753012" w14:textId="77777777" w:rsidTr="00D9155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0BBA2" w14:textId="57DB25D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B031A" w14:textId="285078E5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2E0B2" w14:textId="0287B77E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DoTotAmt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30E37" w14:textId="2127145C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8356F9D" w14:textId="77777777" w:rsidTr="004F2E0C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1DF15" w14:textId="5D53C42C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7F97A" w14:textId="323AB026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A96C9" w14:textId="79072647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877237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5BA5271E" w14:textId="77777777" w:rsidTr="00D9155C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47737" w14:textId="44C994F8" w:rsidR="00D9155C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E2291" w14:textId="10847C2C" w:rsidR="00D9155C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0E73F" w14:textId="22546329" w:rsidR="00D9155C" w:rsidRPr="00C425FC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43C2B" w14:textId="133993F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DoNglgBearBss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37E5DA28" w14:textId="77777777" w:rsidTr="00D9155C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07A664" w14:textId="6407CC7A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870154" w14:textId="459C59B5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4AB36E" w14:textId="130E0C11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D25A7B" w14:textId="77777777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9155C" w:rsidRPr="00AD3BCD" w14:paraId="21C2637B" w14:textId="77777777" w:rsidTr="00D9155C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EEF039" w14:textId="2B707550" w:rsidR="00D9155C" w:rsidRPr="00AD3BCD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827D51" w14:textId="1A2A57A9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0E789F" w14:textId="1CF191C3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DoSelfBearCmnt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3650B1" w14:textId="16E3A05F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t>DoSelfBearBss</w:t>
            </w:r>
            <w:proofErr w:type="spellEnd"/>
            <w:r>
              <w:t xml:space="preserve"> 내용이 </w:t>
            </w:r>
            <w:r>
              <w:rPr>
                <w:rFonts w:hint="eastAsia"/>
              </w:rPr>
              <w:t>있을 경우 행을 바꾸어 출력</w:t>
            </w:r>
          </w:p>
        </w:tc>
      </w:tr>
      <w:tr w:rsidR="00D9155C" w:rsidRPr="00AD3BCD" w14:paraId="19D85803" w14:textId="77777777" w:rsidTr="00A77A49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D9155C" w:rsidRPr="00A66E26" w:rsidRDefault="00D9155C" w:rsidP="00D915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66E26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D9155C" w:rsidRPr="00AD3BCD" w:rsidRDefault="00D9155C" w:rsidP="00D915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2F4CFB92" w:rsidR="00D9155C" w:rsidRPr="00A22DA9" w:rsidRDefault="00D9155C" w:rsidP="00D915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DoGivInsurAmt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5AC7B54" w:rsidR="00D9155C" w:rsidRPr="00AD3BCD" w:rsidRDefault="00D9155C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B1B050B" w14:textId="77777777" w:rsidTr="00A77A49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511EE6" w14:textId="7C66141C" w:rsidR="00A77A49" w:rsidRPr="00AD3BCD" w:rsidRDefault="00A77A49" w:rsidP="00D915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A77A49" w:rsidRPr="00AD3BCD" w14:paraId="34BC7612" w14:textId="77777777" w:rsidTr="006F793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2C862" w14:textId="4E76165B" w:rsidR="00A77A49" w:rsidRPr="00A66E26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E1977" w14:textId="2344774E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R2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3B71C" w14:textId="14A1A170" w:rsidR="00A77A49" w:rsidRDefault="00A77A49" w:rsidP="00A77A49">
            <w:pPr>
              <w:spacing w:after="0" w:line="300" w:lineRule="exact"/>
              <w:ind w:left="43" w:rightChars="-27" w:right="-54"/>
            </w:pPr>
            <w:proofErr w:type="spellStart"/>
            <w:r w:rsidRPr="00FD1C2D">
              <w:t>PrcsCnts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47A15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1B19E154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 w:rsidR="00FD2401">
              <w:rPr>
                <w:rFonts w:asciiTheme="minorEastAsia" w:hAnsiTheme="minorEastAsia" w:hint="eastAsia"/>
                <w:szCs w:val="20"/>
              </w:rPr>
              <w:t>조치</w:t>
            </w:r>
            <w:r>
              <w:rPr>
                <w:rFonts w:asciiTheme="minorEastAsia" w:hAnsiTheme="minorEastAsia" w:hint="eastAsia"/>
                <w:szCs w:val="20"/>
              </w:rPr>
              <w:t>내역</w:t>
            </w:r>
          </w:p>
        </w:tc>
      </w:tr>
      <w:tr w:rsidR="00A77A49" w:rsidRPr="00AD3BCD" w14:paraId="0BE3F26C" w14:textId="77777777" w:rsidTr="00A66E26">
        <w:trPr>
          <w:trHeight w:val="2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5E31EBA" w14:textId="29AD3B1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E8E54" w14:textId="75BFC1A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46EE4D" w14:textId="58762D7D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30EC3E" w14:textId="48BC0939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A77A49" w:rsidRPr="00AD3BCD" w14:paraId="219C28DD" w14:textId="77777777" w:rsidTr="003E5974">
        <w:trPr>
          <w:trHeight w:val="3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20968A2" w14:textId="70BAB05D" w:rsidR="00A77A49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FC2EE" w14:textId="450CC5C3" w:rsidR="00A77A49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E5E128" w14:textId="160BABED" w:rsidR="00A77A49" w:rsidRPr="007D6FFB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B73F4" w14:textId="26CDDA49" w:rsidR="00A77A49" w:rsidRPr="007D6FFB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74C03372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A77A49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A77A49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281DF484" w:rsidR="00A77A49" w:rsidRPr="00AD3BCD" w:rsidRDefault="00FD2401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="00A77A49"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A77A4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0286FED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A77A49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77A49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7A49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77A49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77A49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77A49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A77A49" w:rsidRPr="00AD3BCD" w:rsidRDefault="00A77A49" w:rsidP="00A77A4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A77A49" w:rsidRPr="00AD3BCD" w:rsidRDefault="00A77A49" w:rsidP="00A77A4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A77A49" w:rsidRPr="00AD3BCD" w:rsidRDefault="00A77A49" w:rsidP="00A77A4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A77A49" w:rsidRPr="00AD3BCD" w:rsidRDefault="00A77A49" w:rsidP="00A77A4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77A49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A77A49" w:rsidRPr="00AD3BCD" w:rsidRDefault="00A77A49" w:rsidP="00A77A4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A77A49" w:rsidRPr="00AD3BCD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A77A49" w:rsidRPr="00D100F8" w:rsidRDefault="00A77A49" w:rsidP="00A77A4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5C4A" w14:textId="77777777" w:rsidR="00A60B13" w:rsidRDefault="00A60B13" w:rsidP="00896702">
      <w:pPr>
        <w:spacing w:after="0" w:line="240" w:lineRule="auto"/>
      </w:pPr>
      <w:r>
        <w:separator/>
      </w:r>
    </w:p>
  </w:endnote>
  <w:endnote w:type="continuationSeparator" w:id="0">
    <w:p w14:paraId="4379AF6F" w14:textId="77777777" w:rsidR="00A60B13" w:rsidRDefault="00A60B13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86CB9" w14:textId="77777777" w:rsidR="00A60B13" w:rsidRDefault="00A60B13" w:rsidP="00896702">
      <w:pPr>
        <w:spacing w:after="0" w:line="240" w:lineRule="auto"/>
      </w:pPr>
      <w:r>
        <w:separator/>
      </w:r>
    </w:p>
  </w:footnote>
  <w:footnote w:type="continuationSeparator" w:id="0">
    <w:p w14:paraId="6F65009F" w14:textId="77777777" w:rsidR="00A60B13" w:rsidRDefault="00A60B13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16E9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177B"/>
    <w:rsid w:val="002C3DFB"/>
    <w:rsid w:val="002D5EFC"/>
    <w:rsid w:val="002F059A"/>
    <w:rsid w:val="002F1143"/>
    <w:rsid w:val="002F2E09"/>
    <w:rsid w:val="002F41CC"/>
    <w:rsid w:val="0030092D"/>
    <w:rsid w:val="0030246F"/>
    <w:rsid w:val="00305CE3"/>
    <w:rsid w:val="00331E9E"/>
    <w:rsid w:val="00336171"/>
    <w:rsid w:val="00357E06"/>
    <w:rsid w:val="0036218E"/>
    <w:rsid w:val="00391A84"/>
    <w:rsid w:val="00391B04"/>
    <w:rsid w:val="003A6DA5"/>
    <w:rsid w:val="003B776E"/>
    <w:rsid w:val="003D0E7C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2E0C"/>
    <w:rsid w:val="004F59CE"/>
    <w:rsid w:val="005217D2"/>
    <w:rsid w:val="00524B83"/>
    <w:rsid w:val="00532F63"/>
    <w:rsid w:val="005333BF"/>
    <w:rsid w:val="00566442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345D"/>
    <w:rsid w:val="00693F56"/>
    <w:rsid w:val="006B2BB0"/>
    <w:rsid w:val="006C0399"/>
    <w:rsid w:val="006C33F6"/>
    <w:rsid w:val="006C5A84"/>
    <w:rsid w:val="006D5555"/>
    <w:rsid w:val="006D605C"/>
    <w:rsid w:val="006F6597"/>
    <w:rsid w:val="006F793F"/>
    <w:rsid w:val="007135C2"/>
    <w:rsid w:val="007374CC"/>
    <w:rsid w:val="00737FA2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C20DB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C710F"/>
    <w:rsid w:val="008D44DB"/>
    <w:rsid w:val="008F17A4"/>
    <w:rsid w:val="008F1FC2"/>
    <w:rsid w:val="008F580F"/>
    <w:rsid w:val="009049D4"/>
    <w:rsid w:val="009147A3"/>
    <w:rsid w:val="00923E8C"/>
    <w:rsid w:val="0092602A"/>
    <w:rsid w:val="00932B4A"/>
    <w:rsid w:val="00933033"/>
    <w:rsid w:val="00936FC5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0B13"/>
    <w:rsid w:val="00A66E26"/>
    <w:rsid w:val="00A7455A"/>
    <w:rsid w:val="00A75035"/>
    <w:rsid w:val="00A77A49"/>
    <w:rsid w:val="00A77F85"/>
    <w:rsid w:val="00A85ECC"/>
    <w:rsid w:val="00A9631F"/>
    <w:rsid w:val="00AB0DB2"/>
    <w:rsid w:val="00AB4F56"/>
    <w:rsid w:val="00AD3BCD"/>
    <w:rsid w:val="00AE1774"/>
    <w:rsid w:val="00AF3CDC"/>
    <w:rsid w:val="00B2320A"/>
    <w:rsid w:val="00B23674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E6963"/>
    <w:rsid w:val="00D04DCB"/>
    <w:rsid w:val="00D100F8"/>
    <w:rsid w:val="00D34D48"/>
    <w:rsid w:val="00D37428"/>
    <w:rsid w:val="00D42AD2"/>
    <w:rsid w:val="00D56A2D"/>
    <w:rsid w:val="00D706BF"/>
    <w:rsid w:val="00D74D54"/>
    <w:rsid w:val="00D85283"/>
    <w:rsid w:val="00D9155C"/>
    <w:rsid w:val="00DB6245"/>
    <w:rsid w:val="00DC6477"/>
    <w:rsid w:val="00DC77FB"/>
    <w:rsid w:val="00DD0C29"/>
    <w:rsid w:val="00DD6FD5"/>
    <w:rsid w:val="00DE6031"/>
    <w:rsid w:val="00DF7797"/>
    <w:rsid w:val="00E02EF4"/>
    <w:rsid w:val="00E40A77"/>
    <w:rsid w:val="00E430DE"/>
    <w:rsid w:val="00E56D3E"/>
    <w:rsid w:val="00EA3603"/>
    <w:rsid w:val="00EA403C"/>
    <w:rsid w:val="00EB0567"/>
    <w:rsid w:val="00ED33F3"/>
    <w:rsid w:val="00EE1736"/>
    <w:rsid w:val="00EE696C"/>
    <w:rsid w:val="00EE7E83"/>
    <w:rsid w:val="00F024F4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D2401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551CD-C2EB-4813-918A-36FF1995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129</cp:revision>
  <dcterms:created xsi:type="dcterms:W3CDTF">2020-05-03T05:59:00Z</dcterms:created>
  <dcterms:modified xsi:type="dcterms:W3CDTF">2021-02-15T04:39:00Z</dcterms:modified>
</cp:coreProperties>
</file>