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74A" w:rsidRDefault="0067774A"/>
    <w:tbl>
      <w:tblPr>
        <w:tblStyle w:val="a1"/>
        <w:tblW w:w="957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215"/>
        <w:gridCol w:w="1361"/>
      </w:tblGrid>
      <w:tr w:rsidR="0067774A">
        <w:tc>
          <w:tcPr>
            <w:tcW w:w="8215" w:type="dxa"/>
          </w:tcPr>
          <w:p w:rsidR="0067774A" w:rsidRDefault="00D448A8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Desarrollo de Aplicaciones en Entorno Cliente</w:t>
            </w:r>
          </w:p>
          <w:p w:rsidR="0067774A" w:rsidRDefault="00D448A8">
            <w:pPr>
              <w:jc w:val="left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2º Ciclo Superior de Desarrollo de Aplicaciones Web</w:t>
            </w:r>
          </w:p>
          <w:p w:rsidR="0067774A" w:rsidRDefault="00D448A8">
            <w:pPr>
              <w:jc w:val="left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2022-2023</w:t>
            </w:r>
          </w:p>
        </w:tc>
        <w:tc>
          <w:tcPr>
            <w:tcW w:w="1361" w:type="dxa"/>
          </w:tcPr>
          <w:p w:rsidR="0067774A" w:rsidRDefault="00D448A8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noProof/>
                <w:sz w:val="28"/>
                <w:szCs w:val="28"/>
              </w:rPr>
              <w:drawing>
                <wp:inline distT="0" distB="0" distL="0" distR="0">
                  <wp:extent cx="708186" cy="648438"/>
                  <wp:effectExtent l="0" t="0" r="0" b="0"/>
                  <wp:docPr id="5" name="image4.png" descr="barcoFoment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barcoFomento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186" cy="6484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774A">
        <w:tc>
          <w:tcPr>
            <w:tcW w:w="8215" w:type="dxa"/>
            <w:tcBorders>
              <w:bottom w:val="single" w:sz="4" w:space="0" w:color="000000"/>
            </w:tcBorders>
            <w:vAlign w:val="bottom"/>
          </w:tcPr>
          <w:p w:rsidR="0067774A" w:rsidRDefault="00D448A8">
            <w:pPr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Tarea 4. jQuery. AJAX.</w:t>
            </w:r>
          </w:p>
          <w:p w:rsidR="0067774A" w:rsidRDefault="0067774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61" w:type="dxa"/>
            <w:tcBorders>
              <w:bottom w:val="single" w:sz="4" w:space="0" w:color="000000"/>
            </w:tcBorders>
            <w:vAlign w:val="center"/>
          </w:tcPr>
          <w:p w:rsidR="0067774A" w:rsidRDefault="0067774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67774A" w:rsidRDefault="0067774A">
      <w:pPr>
        <w:rPr>
          <w:rFonts w:ascii="Arial" w:eastAsia="Arial" w:hAnsi="Arial" w:cs="Arial"/>
        </w:rPr>
      </w:pPr>
    </w:p>
    <w:p w:rsidR="0067774A" w:rsidRDefault="00D448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Si se hace clic en los elementos </w:t>
      </w:r>
      <w:r>
        <w:rPr>
          <w:rFonts w:ascii="Consolas" w:eastAsia="Consolas" w:hAnsi="Consolas" w:cs="Consolas"/>
          <w:i/>
          <w:color w:val="000000"/>
        </w:rPr>
        <w:t xml:space="preserve">li </w:t>
      </w:r>
      <w:r>
        <w:rPr>
          <w:rFonts w:ascii="Arial" w:eastAsia="Arial" w:hAnsi="Arial" w:cs="Arial"/>
          <w:color w:val="000000"/>
        </w:rPr>
        <w:t xml:space="preserve">que pertenezcan a la clase </w:t>
      </w:r>
      <w:r>
        <w:rPr>
          <w:rFonts w:ascii="Consolas" w:eastAsia="Consolas" w:hAnsi="Consolas" w:cs="Consolas"/>
          <w:i/>
          <w:color w:val="000000"/>
        </w:rPr>
        <w:t>country</w:t>
      </w:r>
      <w:r>
        <w:rPr>
          <w:rFonts w:ascii="Arial" w:eastAsia="Arial" w:hAnsi="Arial" w:cs="Arial"/>
          <w:color w:val="000000"/>
        </w:rPr>
        <w:t xml:space="preserve"> se conmuta la clase </w:t>
      </w:r>
      <w:r>
        <w:rPr>
          <w:rFonts w:ascii="Consolas" w:eastAsia="Consolas" w:hAnsi="Consolas" w:cs="Consolas"/>
          <w:i/>
          <w:color w:val="000000"/>
        </w:rPr>
        <w:t>enabled</w:t>
      </w:r>
      <w:r>
        <w:rPr>
          <w:rFonts w:ascii="Arial" w:eastAsia="Arial" w:hAnsi="Arial" w:cs="Arial"/>
          <w:color w:val="000000"/>
        </w:rPr>
        <w:t xml:space="preserve">. Es decir, se añade la clase </w:t>
      </w:r>
      <w:r>
        <w:rPr>
          <w:rFonts w:ascii="Consolas" w:eastAsia="Consolas" w:hAnsi="Consolas" w:cs="Consolas"/>
          <w:i/>
          <w:color w:val="000000"/>
        </w:rPr>
        <w:t>enabled</w:t>
      </w:r>
      <w:r>
        <w:rPr>
          <w:rFonts w:ascii="Arial" w:eastAsia="Arial" w:hAnsi="Arial" w:cs="Arial"/>
          <w:color w:val="000000"/>
        </w:rPr>
        <w:t xml:space="preserve"> al elemento si no está presente y se elimina si lo está.</w:t>
      </w:r>
    </w:p>
    <w:p w:rsidR="0067774A" w:rsidRDefault="0067774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b/>
          <w:color w:val="000000"/>
        </w:rPr>
      </w:pPr>
    </w:p>
    <w:p w:rsidR="0067774A" w:rsidRDefault="00D448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Si se hace clic en los nodos con identificador </w:t>
      </w:r>
      <w:r>
        <w:rPr>
          <w:rFonts w:ascii="Consolas" w:eastAsia="Consolas" w:hAnsi="Consolas" w:cs="Consolas"/>
          <w:i/>
          <w:color w:val="000000"/>
        </w:rPr>
        <w:t>Spain</w:t>
      </w:r>
      <w:r>
        <w:rPr>
          <w:rFonts w:ascii="Arial" w:eastAsia="Arial" w:hAnsi="Arial" w:cs="Arial"/>
          <w:color w:val="000000"/>
        </w:rPr>
        <w:t xml:space="preserve"> o </w:t>
      </w:r>
      <w:r>
        <w:rPr>
          <w:rFonts w:ascii="Consolas" w:eastAsia="Consolas" w:hAnsi="Consolas" w:cs="Consolas"/>
          <w:i/>
          <w:color w:val="000000"/>
        </w:rPr>
        <w:t>USA</w:t>
      </w:r>
      <w:r>
        <w:rPr>
          <w:rFonts w:ascii="Arial" w:eastAsia="Arial" w:hAnsi="Arial" w:cs="Arial"/>
          <w:color w:val="000000"/>
        </w:rPr>
        <w:t xml:space="preserve"> se muestra una alerta indicando el nombre del país que se ha pulsado, “</w:t>
      </w:r>
      <w:r>
        <w:rPr>
          <w:rFonts w:ascii="Consolas" w:eastAsia="Consolas" w:hAnsi="Consolas" w:cs="Consolas"/>
          <w:i/>
          <w:color w:val="000000"/>
        </w:rPr>
        <w:t>Spain</w:t>
      </w:r>
      <w:r>
        <w:rPr>
          <w:rFonts w:ascii="Arial" w:eastAsia="Arial" w:hAnsi="Arial" w:cs="Arial"/>
          <w:color w:val="000000"/>
        </w:rPr>
        <w:t>” o “</w:t>
      </w:r>
      <w:r>
        <w:rPr>
          <w:rFonts w:ascii="Consolas" w:eastAsia="Consolas" w:hAnsi="Consolas" w:cs="Consolas"/>
          <w:i/>
          <w:color w:val="000000"/>
        </w:rPr>
        <w:t>United States of America</w:t>
      </w:r>
      <w:r>
        <w:rPr>
          <w:rFonts w:ascii="Arial" w:eastAsia="Arial" w:hAnsi="Arial" w:cs="Arial"/>
          <w:color w:val="000000"/>
        </w:rPr>
        <w:t>”, respectivamente.</w:t>
      </w:r>
    </w:p>
    <w:p w:rsidR="0067774A" w:rsidRDefault="006777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:rsidR="0067774A" w:rsidRDefault="00D448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(</w:t>
      </w:r>
      <w:r>
        <w:rPr>
          <w:rFonts w:ascii="Arial" w:eastAsia="Arial" w:hAnsi="Arial" w:cs="Arial"/>
          <w:color w:val="000000"/>
        </w:rPr>
        <w:t xml:space="preserve">Implementar los botones </w:t>
      </w:r>
      <w:r>
        <w:rPr>
          <w:rFonts w:ascii="Arial" w:eastAsia="Arial" w:hAnsi="Arial" w:cs="Arial"/>
          <w:noProof/>
          <w:color w:val="000000"/>
        </w:rPr>
        <w:drawing>
          <wp:inline distT="0" distB="0" distL="0" distR="0">
            <wp:extent cx="208892" cy="208892"/>
            <wp:effectExtent l="0" t="0" r="0" b="0"/>
            <wp:docPr id="7" name="image2.png" descr="removeAle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removeAlert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892" cy="2088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</w:rPr>
        <w:t xml:space="preserve"> para borrar los países activados cuando se pulsen, teniendo en cuenta que existe un botón para cada continente.</w:t>
      </w:r>
    </w:p>
    <w:p w:rsidR="0067774A" w:rsidRDefault="0067774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</w:rPr>
      </w:pPr>
    </w:p>
    <w:p w:rsidR="0067774A" w:rsidRDefault="00D448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Empleando la caja de texto situada en la parte superior derecha de la página, implementar un f</w:t>
      </w:r>
      <w:r>
        <w:rPr>
          <w:rFonts w:ascii="Arial" w:eastAsia="Arial" w:hAnsi="Arial" w:cs="Arial"/>
          <w:color w:val="000000"/>
        </w:rPr>
        <w:t>iltro por nombre de tal modo que, cada vez que se teclee en la caja de texto, se muestran únicamente aquellos países cuyo nombre contenga el texto escrito.</w:t>
      </w:r>
    </w:p>
    <w:p w:rsidR="0067774A" w:rsidRDefault="006777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:rsidR="0067774A" w:rsidRDefault="00D448A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Por ejemplo, si se introduce “w”, se deben mostrar únicamente “Norway”, “Sweden” y “Switzerland”. S</w:t>
      </w:r>
      <w:r>
        <w:rPr>
          <w:rFonts w:ascii="Arial" w:eastAsia="Arial" w:hAnsi="Arial" w:cs="Arial"/>
          <w:color w:val="000000"/>
        </w:rPr>
        <w:t>i a continuación se teclea “e”, se muestra solamente “Sweden”.</w:t>
      </w:r>
    </w:p>
    <w:p w:rsidR="0067774A" w:rsidRDefault="0067774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</w:rPr>
      </w:pPr>
    </w:p>
    <w:p w:rsidR="0067774A" w:rsidRDefault="00D448A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Observaciones:</w:t>
      </w:r>
    </w:p>
    <w:p w:rsidR="0067774A" w:rsidRDefault="00D448A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Emplee el evento </w:t>
      </w:r>
      <w:r>
        <w:rPr>
          <w:rFonts w:ascii="Consolas" w:eastAsia="Consolas" w:hAnsi="Consolas" w:cs="Consolas"/>
          <w:i/>
          <w:color w:val="000000"/>
        </w:rPr>
        <w:t>keyup</w:t>
      </w:r>
      <w:r>
        <w:rPr>
          <w:rFonts w:ascii="Arial" w:eastAsia="Arial" w:hAnsi="Arial" w:cs="Arial"/>
          <w:color w:val="000000"/>
        </w:rPr>
        <w:t xml:space="preserve"> para la detección de cambios en la caja de texto. El filtrado puede basarse en ocultar los países que no coincidan con la búsqueda; emplee el método </w:t>
      </w:r>
      <w:r>
        <w:rPr>
          <w:rFonts w:ascii="Consolas" w:eastAsia="Consolas" w:hAnsi="Consolas" w:cs="Consolas"/>
          <w:color w:val="000000"/>
        </w:rPr>
        <w:t>.hide</w:t>
      </w:r>
      <w:r>
        <w:rPr>
          <w:rFonts w:ascii="Consolas" w:eastAsia="Consolas" w:hAnsi="Consolas" w:cs="Consolas"/>
          <w:color w:val="000000"/>
        </w:rPr>
        <w:t xml:space="preserve">() </w:t>
      </w:r>
      <w:r>
        <w:rPr>
          <w:rFonts w:ascii="Arial" w:eastAsia="Arial" w:hAnsi="Arial" w:cs="Arial"/>
          <w:color w:val="000000"/>
        </w:rPr>
        <w:t>para ocultar elementos. Puede ayudarse del método $.</w:t>
      </w:r>
      <w:r>
        <w:rPr>
          <w:rFonts w:ascii="Consolas" w:eastAsia="Consolas" w:hAnsi="Consolas" w:cs="Consolas"/>
          <w:i/>
          <w:color w:val="000000"/>
        </w:rPr>
        <w:t>grep()</w:t>
      </w:r>
      <w:r>
        <w:rPr>
          <w:rFonts w:ascii="Arial" w:eastAsia="Arial" w:hAnsi="Arial" w:cs="Arial"/>
          <w:color w:val="000000"/>
        </w:rPr>
        <w:t xml:space="preserve"> para filtrar los países. Revise los ejemplos que emplean todos los métodos anteriores.</w:t>
      </w:r>
    </w:p>
    <w:p w:rsidR="0067774A" w:rsidRDefault="00D448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Implementar los botones </w:t>
      </w:r>
      <w:r>
        <w:rPr>
          <w:rFonts w:ascii="Arial" w:eastAsia="Arial" w:hAnsi="Arial" w:cs="Arial"/>
          <w:noProof/>
          <w:color w:val="000000"/>
        </w:rPr>
        <w:drawing>
          <wp:inline distT="0" distB="0" distL="0" distR="0">
            <wp:extent cx="217873" cy="217873"/>
            <wp:effectExtent l="0" t="0" r="0" b="0"/>
            <wp:docPr id="6" name="image3.png" descr="setting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ettings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873" cy="2178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</w:rPr>
        <w:t xml:space="preserve"> para que recarguen todos los países de cada continente cuando se pulsen, teniendo en cuenta que existe un botón para cada continente. La recarga de la información se realiza a través de AJAX mediante una petición GET al script </w:t>
      </w:r>
      <w:r>
        <w:rPr>
          <w:rFonts w:ascii="Consolas" w:eastAsia="Consolas" w:hAnsi="Consolas" w:cs="Consolas"/>
          <w:color w:val="000000"/>
        </w:rPr>
        <w:t>getCountires.php</w:t>
      </w:r>
      <w:r>
        <w:rPr>
          <w:rFonts w:ascii="Arial" w:eastAsia="Arial" w:hAnsi="Arial" w:cs="Arial"/>
          <w:color w:val="000000"/>
        </w:rPr>
        <w:t>. Como se pu</w:t>
      </w:r>
      <w:r>
        <w:rPr>
          <w:rFonts w:ascii="Arial" w:eastAsia="Arial" w:hAnsi="Arial" w:cs="Arial"/>
          <w:color w:val="000000"/>
        </w:rPr>
        <w:t xml:space="preserve">ede comprobar en el código del script, éste recibe un parámetro </w:t>
      </w:r>
      <w:r>
        <w:rPr>
          <w:rFonts w:ascii="Consolas" w:eastAsia="Consolas" w:hAnsi="Consolas" w:cs="Consolas"/>
          <w:color w:val="000000"/>
        </w:rPr>
        <w:t>“continent”</w:t>
      </w:r>
      <w:r>
        <w:rPr>
          <w:rFonts w:ascii="Arial" w:eastAsia="Arial" w:hAnsi="Arial" w:cs="Arial"/>
          <w:color w:val="000000"/>
        </w:rPr>
        <w:t xml:space="preserve"> cuyo valor es el nombre del continente cuyos países se pretende recargar </w:t>
      </w:r>
      <w:r>
        <w:rPr>
          <w:rFonts w:ascii="Consolas" w:eastAsia="Consolas" w:hAnsi="Consolas" w:cs="Consolas"/>
          <w:color w:val="000000"/>
        </w:rPr>
        <w:t>(“Europe”</w:t>
      </w:r>
      <w:r>
        <w:rPr>
          <w:rFonts w:ascii="Arial" w:eastAsia="Arial" w:hAnsi="Arial" w:cs="Arial"/>
          <w:color w:val="000000"/>
        </w:rPr>
        <w:t xml:space="preserve"> o </w:t>
      </w:r>
      <w:r>
        <w:rPr>
          <w:rFonts w:ascii="Consolas" w:eastAsia="Consolas" w:hAnsi="Consolas" w:cs="Consolas"/>
          <w:color w:val="000000"/>
        </w:rPr>
        <w:t>“NorthAmerica”</w:t>
      </w:r>
      <w:r>
        <w:rPr>
          <w:rFonts w:ascii="Arial" w:eastAsia="Arial" w:hAnsi="Arial" w:cs="Arial"/>
          <w:color w:val="000000"/>
        </w:rPr>
        <w:t>).</w:t>
      </w:r>
    </w:p>
    <w:p w:rsidR="0067774A" w:rsidRDefault="0067774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b/>
          <w:color w:val="000000"/>
        </w:rPr>
      </w:pPr>
    </w:p>
    <w:p w:rsidR="0067774A" w:rsidRDefault="00D448A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Observaciones:</w:t>
      </w:r>
    </w:p>
    <w:p w:rsidR="0067774A" w:rsidRDefault="00D448A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Emplee la función </w:t>
      </w:r>
      <w:r>
        <w:rPr>
          <w:rFonts w:ascii="Consolas" w:eastAsia="Consolas" w:hAnsi="Consolas" w:cs="Consolas"/>
          <w:color w:val="000000"/>
        </w:rPr>
        <w:t>$.get()</w:t>
      </w:r>
      <w:r>
        <w:rPr>
          <w:rFonts w:ascii="Arial" w:eastAsia="Arial" w:hAnsi="Arial" w:cs="Arial"/>
          <w:color w:val="000000"/>
        </w:rPr>
        <w:t xml:space="preserve"> para gestionar la petición AJAX y </w:t>
      </w:r>
      <w:r>
        <w:rPr>
          <w:rFonts w:ascii="Consolas" w:eastAsia="Consolas" w:hAnsi="Consolas" w:cs="Consolas"/>
          <w:color w:val="000000"/>
        </w:rPr>
        <w:t>JS</w:t>
      </w:r>
      <w:r>
        <w:rPr>
          <w:rFonts w:ascii="Consolas" w:eastAsia="Consolas" w:hAnsi="Consolas" w:cs="Consolas"/>
          <w:color w:val="000000"/>
        </w:rPr>
        <w:t>ON.parse()</w:t>
      </w:r>
      <w:r>
        <w:rPr>
          <w:rFonts w:ascii="Arial" w:eastAsia="Arial" w:hAnsi="Arial" w:cs="Arial"/>
          <w:color w:val="000000"/>
        </w:rPr>
        <w:t xml:space="preserve"> para interpretar la respuesta. Revise los ejemplos que emplean los métodos anteriores.</w:t>
      </w:r>
    </w:p>
    <w:p w:rsidR="0067774A" w:rsidRDefault="0067774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</w:rPr>
      </w:pPr>
    </w:p>
    <w:p w:rsidR="0067774A" w:rsidRDefault="00D448A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Con el propósito de evitar errores CORS, recuerde probar scripts que involucren AJAX solicitando las páginas a un servidor web, introduciendo en su  navegador URLs locales (</w:t>
      </w:r>
      <w:hyperlink r:id="rId11">
        <w:r>
          <w:rPr>
            <w:rFonts w:ascii="Arial" w:eastAsia="Arial" w:hAnsi="Arial" w:cs="Arial"/>
            <w:color w:val="0000FF"/>
            <w:u w:val="single"/>
          </w:rPr>
          <w:t>http://localhost/tarea4.html</w:t>
        </w:r>
      </w:hyperlink>
      <w:r>
        <w:rPr>
          <w:color w:val="000000"/>
        </w:rPr>
        <w:t>) e</w:t>
      </w:r>
      <w:r>
        <w:rPr>
          <w:rFonts w:ascii="Arial" w:eastAsia="Arial" w:hAnsi="Arial" w:cs="Arial"/>
          <w:color w:val="000000"/>
        </w:rPr>
        <w:t>n lu</w:t>
      </w:r>
      <w:r>
        <w:rPr>
          <w:rFonts w:ascii="Arial" w:eastAsia="Arial" w:hAnsi="Arial" w:cs="Arial"/>
          <w:color w:val="000000"/>
        </w:rPr>
        <w:t>gar de realizar peticiones de archivos (</w:t>
      </w:r>
      <w:hyperlink r:id="rId12">
        <w:r>
          <w:rPr>
            <w:rFonts w:ascii="Arial" w:eastAsia="Arial" w:hAnsi="Arial" w:cs="Arial"/>
            <w:color w:val="0000FF"/>
            <w:u w:val="single"/>
          </w:rPr>
          <w:t>C:\Users\alumno\tarea4.html</w:t>
        </w:r>
      </w:hyperlink>
      <w:r>
        <w:rPr>
          <w:color w:val="000000"/>
        </w:rPr>
        <w:t>).</w:t>
      </w:r>
    </w:p>
    <w:p w:rsidR="0067774A" w:rsidRDefault="0067774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</w:rPr>
      </w:pPr>
    </w:p>
    <w:p w:rsidR="0067774A" w:rsidRDefault="00D448A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 tal efecto se recomienda el empleo de Apache integrado en XAMPP. Antes de probar código que incluya AJAX, compruebe que su navegador responde a peticion</w:t>
      </w:r>
      <w:r>
        <w:rPr>
          <w:rFonts w:ascii="Arial" w:eastAsia="Arial" w:hAnsi="Arial" w:cs="Arial"/>
          <w:color w:val="000000"/>
        </w:rPr>
        <w:t xml:space="preserve">es del script </w:t>
      </w:r>
      <w:r>
        <w:rPr>
          <w:rFonts w:ascii="Consolas" w:eastAsia="Consolas" w:hAnsi="Consolas" w:cs="Consolas"/>
          <w:color w:val="000000"/>
        </w:rPr>
        <w:t>getCountries.php</w:t>
      </w:r>
      <w:r>
        <w:rPr>
          <w:rFonts w:ascii="Arial" w:eastAsia="Arial" w:hAnsi="Arial" w:cs="Arial"/>
          <w:color w:val="000000"/>
        </w:rPr>
        <w:t xml:space="preserve">. Por ejemplo, </w:t>
      </w:r>
      <w:hyperlink r:id="rId13">
        <w:r>
          <w:rPr>
            <w:rFonts w:ascii="Arial" w:eastAsia="Arial" w:hAnsi="Arial" w:cs="Arial"/>
            <w:color w:val="0000FF"/>
            <w:u w:val="single"/>
          </w:rPr>
          <w:t>http://localhost/getCountries.php?continent=Europe</w:t>
        </w:r>
      </w:hyperlink>
    </w:p>
    <w:p w:rsidR="0067774A" w:rsidRDefault="0067774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</w:rPr>
      </w:pPr>
    </w:p>
    <w:p w:rsidR="0067774A" w:rsidRDefault="0067774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000000"/>
        </w:rPr>
      </w:pPr>
    </w:p>
    <w:p w:rsidR="0067774A" w:rsidRDefault="0067774A">
      <w:pPr>
        <w:rPr>
          <w:rFonts w:ascii="Arial" w:eastAsia="Arial" w:hAnsi="Arial" w:cs="Arial"/>
        </w:rPr>
      </w:pPr>
      <w:bookmarkStart w:id="0" w:name="_GoBack"/>
      <w:bookmarkEnd w:id="0"/>
    </w:p>
    <w:sectPr w:rsidR="0067774A">
      <w:headerReference w:type="even" r:id="rId14"/>
      <w:headerReference w:type="default" r:id="rId15"/>
      <w:footerReference w:type="default" r:id="rId16"/>
      <w:headerReference w:type="firs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8A8" w:rsidRDefault="00D448A8">
      <w:pPr>
        <w:spacing w:after="0" w:line="240" w:lineRule="auto"/>
      </w:pPr>
      <w:r>
        <w:separator/>
      </w:r>
    </w:p>
  </w:endnote>
  <w:endnote w:type="continuationSeparator" w:id="0">
    <w:p w:rsidR="00D448A8" w:rsidRDefault="00D44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774A" w:rsidRDefault="0067774A">
    <w:pPr>
      <w:widowControl w:val="0"/>
      <w:pBdr>
        <w:top w:val="nil"/>
        <w:left w:val="nil"/>
        <w:bottom w:val="nil"/>
        <w:right w:val="nil"/>
        <w:between w:val="nil"/>
      </w:pBdr>
      <w:spacing w:after="0"/>
      <w:jc w:val="left"/>
      <w:rPr>
        <w:color w:val="000000"/>
      </w:rPr>
    </w:pPr>
  </w:p>
  <w:tbl>
    <w:tblPr>
      <w:tblStyle w:val="a2"/>
      <w:tblW w:w="9345" w:type="dxa"/>
      <w:tblInd w:w="0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115"/>
      <w:gridCol w:w="3115"/>
      <w:gridCol w:w="3115"/>
    </w:tblGrid>
    <w:tr w:rsidR="0067774A">
      <w:tc>
        <w:tcPr>
          <w:tcW w:w="3115" w:type="dxa"/>
        </w:tcPr>
        <w:p w:rsidR="0067774A" w:rsidRDefault="00D448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314130" cy="310886"/>
                <wp:effectExtent l="0" t="0" r="0" b="0"/>
                <wp:docPr id="8" name="image1.png" descr="favic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favic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130" cy="31088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5" w:type="dxa"/>
        </w:tcPr>
        <w:p w:rsidR="0067774A" w:rsidRDefault="00D448A8">
          <w:pPr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Desarrollo Web en Entorno Cliente</w:t>
          </w:r>
        </w:p>
        <w:p w:rsidR="0067774A" w:rsidRDefault="00D448A8">
          <w:pPr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2022/2023</w:t>
          </w:r>
        </w:p>
      </w:tc>
      <w:tc>
        <w:tcPr>
          <w:tcW w:w="3115" w:type="dxa"/>
        </w:tcPr>
        <w:p w:rsidR="0067774A" w:rsidRDefault="006777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color w:val="000000"/>
            </w:rPr>
          </w:pPr>
        </w:p>
        <w:p w:rsidR="0067774A" w:rsidRDefault="00D448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 w:rsidR="008546BA">
            <w:rPr>
              <w:color w:val="000000"/>
            </w:rPr>
            <w:fldChar w:fldCharType="separate"/>
          </w:r>
          <w:r w:rsidR="008546BA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:rsidR="0067774A" w:rsidRDefault="0067774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8A8" w:rsidRDefault="00D448A8">
      <w:pPr>
        <w:spacing w:after="0" w:line="240" w:lineRule="auto"/>
      </w:pPr>
      <w:r>
        <w:separator/>
      </w:r>
    </w:p>
  </w:footnote>
  <w:footnote w:type="continuationSeparator" w:id="0">
    <w:p w:rsidR="00D448A8" w:rsidRDefault="00D44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774A" w:rsidRDefault="00D448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49" type="#_x0000_t75" alt="" style="position:absolute;left:0;text-align:left;margin-left:0;margin-top:0;width:467.75pt;height:462.9pt;z-index:-251657728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774A" w:rsidRDefault="00D448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1" type="#_x0000_t75" alt="" style="position:absolute;left:0;text-align:left;margin-left:0;margin-top:0;width:467.75pt;height:462.9pt;z-index:-251659776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774A" w:rsidRDefault="00D448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" style="position:absolute;left:0;text-align:left;margin-left:0;margin-top:0;width:467.75pt;height:462.9pt;z-index:-251658752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B1822"/>
    <w:multiLevelType w:val="multilevel"/>
    <w:tmpl w:val="03DEBE9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99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E555392"/>
    <w:multiLevelType w:val="multilevel"/>
    <w:tmpl w:val="B55AB4D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99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F484200"/>
    <w:multiLevelType w:val="multilevel"/>
    <w:tmpl w:val="6BF8AB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74A"/>
    <w:rsid w:val="0067774A"/>
    <w:rsid w:val="008546BA"/>
    <w:rsid w:val="00D4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581CA0D6-48FC-492A-8E36-6406B370B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 Neue" w:eastAsia="Helvetica Neue" w:hAnsi="Helvetica Neue" w:cs="Helvetica Neue"/>
        <w:sz w:val="22"/>
        <w:szCs w:val="22"/>
        <w:lang w:val="es-ES" w:eastAsia="es-E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/getCountries.php?continent=Europ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about:blank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tarea4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rFNw2glApe1cajdT2wJ+NZYKIg==">AMUW2mWapLnYYwmZ8p5yR0FRrWTAbv81KJyiv7Z1J8ZtFrshiLJBtLRJly1Bp7Z3Ll7eEh+cjoks8xpuxBfv8mA1irvKtjxfjo5sSFq7C+Pesi/iBh4tbZQ=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420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Marcos Perez Pena</cp:lastModifiedBy>
  <cp:revision>2</cp:revision>
  <dcterms:created xsi:type="dcterms:W3CDTF">2023-04-19T12:23:00Z</dcterms:created>
  <dcterms:modified xsi:type="dcterms:W3CDTF">2023-04-19T12:24:00Z</dcterms:modified>
</cp:coreProperties>
</file>