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85EC" w14:textId="77777777" w:rsidR="001E2EEC" w:rsidRDefault="001E2EEC" w:rsidP="001E2EEC">
      <w:pPr>
        <w:pStyle w:val="Ttulo"/>
        <w:jc w:val="center"/>
      </w:pPr>
    </w:p>
    <w:p w14:paraId="7A1E770A" w14:textId="77777777" w:rsidR="001E2EEC" w:rsidRDefault="001E2EEC" w:rsidP="001E2EEC">
      <w:pPr>
        <w:pStyle w:val="Ttulo"/>
        <w:jc w:val="center"/>
      </w:pPr>
    </w:p>
    <w:p w14:paraId="3F819085" w14:textId="77777777" w:rsidR="001E2EEC" w:rsidRDefault="001E2EEC" w:rsidP="001E2EEC">
      <w:pPr>
        <w:pStyle w:val="Ttulo"/>
        <w:jc w:val="center"/>
      </w:pPr>
    </w:p>
    <w:p w14:paraId="48A6FD57" w14:textId="77777777" w:rsidR="001E2EEC" w:rsidRDefault="001E2EEC" w:rsidP="001E2EEC">
      <w:pPr>
        <w:pStyle w:val="Ttulo"/>
        <w:jc w:val="center"/>
      </w:pPr>
    </w:p>
    <w:p w14:paraId="61E94569" w14:textId="77777777" w:rsidR="001E2EEC" w:rsidRDefault="001E2EEC" w:rsidP="001E2EEC">
      <w:pPr>
        <w:pStyle w:val="Ttulo"/>
        <w:jc w:val="center"/>
      </w:pPr>
    </w:p>
    <w:p w14:paraId="4B17A62D" w14:textId="77777777" w:rsidR="001E2EEC" w:rsidRDefault="001E2EEC" w:rsidP="001E2EEC">
      <w:pPr>
        <w:pStyle w:val="Ttulo"/>
        <w:jc w:val="center"/>
      </w:pPr>
    </w:p>
    <w:p w14:paraId="4753F232" w14:textId="4D18CA59" w:rsidR="0045139E" w:rsidRDefault="00000000" w:rsidP="001E2EEC">
      <w:pPr>
        <w:pStyle w:val="Ttulo"/>
        <w:jc w:val="center"/>
      </w:pPr>
      <w:r>
        <w:t>Análise da aplicação da teoria moderna de portfólio de Markowitz sobre o mercado de criptomoedas</w:t>
      </w:r>
    </w:p>
    <w:p w14:paraId="20853E3B" w14:textId="77777777" w:rsidR="001E2EEC" w:rsidRDefault="001E2EEC" w:rsidP="001E2EEC">
      <w:pPr>
        <w:jc w:val="right"/>
      </w:pPr>
    </w:p>
    <w:p w14:paraId="4FA2F824" w14:textId="77777777" w:rsidR="001E2EEC" w:rsidRDefault="001E2EEC" w:rsidP="001E2EEC">
      <w:pPr>
        <w:jc w:val="right"/>
      </w:pPr>
    </w:p>
    <w:p w14:paraId="076477C9" w14:textId="77777777" w:rsidR="001E2EEC" w:rsidRDefault="001E2EEC" w:rsidP="001E2EEC">
      <w:pPr>
        <w:jc w:val="right"/>
      </w:pPr>
    </w:p>
    <w:p w14:paraId="19627E1E" w14:textId="77777777" w:rsidR="001E2EEC" w:rsidRDefault="001E2EEC" w:rsidP="001E2EEC">
      <w:pPr>
        <w:jc w:val="right"/>
      </w:pPr>
    </w:p>
    <w:p w14:paraId="29BBD786" w14:textId="77777777" w:rsidR="001E2EEC" w:rsidRDefault="001E2EEC" w:rsidP="001E2EEC">
      <w:pPr>
        <w:jc w:val="right"/>
      </w:pPr>
    </w:p>
    <w:p w14:paraId="3451889C" w14:textId="77777777" w:rsidR="001E2EEC" w:rsidRDefault="001E2EEC" w:rsidP="001E2EEC">
      <w:pPr>
        <w:jc w:val="right"/>
      </w:pPr>
    </w:p>
    <w:p w14:paraId="154B8D86" w14:textId="77777777" w:rsidR="001E2EEC" w:rsidRDefault="001E2EEC" w:rsidP="001E2EEC">
      <w:pPr>
        <w:jc w:val="right"/>
      </w:pPr>
    </w:p>
    <w:p w14:paraId="07411FC2" w14:textId="77777777" w:rsidR="001E2EEC" w:rsidRDefault="001E2EEC" w:rsidP="001E2EEC">
      <w:pPr>
        <w:jc w:val="right"/>
      </w:pPr>
    </w:p>
    <w:p w14:paraId="12921679" w14:textId="77777777" w:rsidR="001E2EEC" w:rsidRDefault="001E2EEC" w:rsidP="001E2EEC">
      <w:pPr>
        <w:jc w:val="right"/>
      </w:pPr>
    </w:p>
    <w:p w14:paraId="625E954E" w14:textId="77777777" w:rsidR="001E2EEC" w:rsidRDefault="001E2EEC" w:rsidP="001E2EEC">
      <w:pPr>
        <w:jc w:val="right"/>
      </w:pPr>
    </w:p>
    <w:p w14:paraId="543EDDB0" w14:textId="77777777" w:rsidR="001E2EEC" w:rsidRDefault="001E2EEC" w:rsidP="001E2EEC">
      <w:pPr>
        <w:jc w:val="right"/>
      </w:pPr>
    </w:p>
    <w:p w14:paraId="3FCEB6A6" w14:textId="77777777" w:rsidR="001E2EEC" w:rsidRDefault="001E2EEC" w:rsidP="001E2EEC">
      <w:pPr>
        <w:jc w:val="right"/>
      </w:pPr>
    </w:p>
    <w:p w14:paraId="12F67F22" w14:textId="77777777" w:rsidR="001E2EEC" w:rsidRDefault="001E2EEC" w:rsidP="001E2EEC">
      <w:pPr>
        <w:jc w:val="right"/>
      </w:pPr>
    </w:p>
    <w:p w14:paraId="337F9ECB" w14:textId="77777777" w:rsidR="001E2EEC" w:rsidRDefault="001E2EEC" w:rsidP="001E2EEC">
      <w:pPr>
        <w:jc w:val="right"/>
      </w:pPr>
    </w:p>
    <w:p w14:paraId="60F32871" w14:textId="77777777" w:rsidR="001E2EEC" w:rsidRDefault="001E2EEC" w:rsidP="00965A05">
      <w:pPr>
        <w:ind w:firstLine="0"/>
      </w:pPr>
    </w:p>
    <w:p w14:paraId="7A7F2FF1" w14:textId="6CDFCE1D" w:rsidR="0045139E" w:rsidRDefault="00000000" w:rsidP="001E2EEC">
      <w:pPr>
        <w:jc w:val="right"/>
      </w:pPr>
      <w:r>
        <w:t>Matheus Pereira Costa</w:t>
      </w:r>
    </w:p>
    <w:p w14:paraId="19AD811D" w14:textId="224CF054" w:rsidR="0045139E" w:rsidRDefault="001E2EEC" w:rsidP="00965A05">
      <w:pPr>
        <w:jc w:val="right"/>
      </w:pPr>
      <w:r>
        <w:t>02/07/2023</w:t>
      </w:r>
    </w:p>
    <w:sdt>
      <w:sdtPr>
        <w:id w:val="-1986538052"/>
        <w:docPartObj>
          <w:docPartGallery w:val="Table of Contents"/>
          <w:docPartUnique/>
        </w:docPartObj>
      </w:sdtPr>
      <w:sdtContent>
        <w:p w14:paraId="6AEF6D15" w14:textId="77777777" w:rsidR="0045139E" w:rsidRDefault="00000000">
          <w:r>
            <w:t>Sumário</w:t>
          </w:r>
        </w:p>
        <w:p w14:paraId="1FDE94AC" w14:textId="78288DD2" w:rsidR="00965A05" w:rsidRDefault="00000000">
          <w:pPr>
            <w:pStyle w:val="Sumrio1"/>
            <w:tabs>
              <w:tab w:val="right" w:pos="9061"/>
            </w:tabs>
            <w:rPr>
              <w:rFonts w:asciiTheme="minorHAnsi" w:eastAsiaTheme="minorEastAsia" w:hAnsiTheme="minorHAnsi"/>
              <w:noProof/>
              <w:sz w:val="22"/>
              <w:lang w:eastAsia="pt-BR"/>
            </w:rPr>
          </w:pPr>
          <w:r>
            <w:fldChar w:fldCharType="begin"/>
          </w:r>
          <w:r>
            <w:instrText>TOC \o "1-3" \h \z \u</w:instrText>
          </w:r>
          <w:r>
            <w:fldChar w:fldCharType="separate"/>
          </w:r>
          <w:hyperlink w:anchor="_Toc139153076" w:history="1">
            <w:r w:rsidR="00965A05" w:rsidRPr="00E90184">
              <w:rPr>
                <w:rStyle w:val="Hyperlink"/>
                <w:noProof/>
              </w:rPr>
              <w:t>1. INTRODUÇÃO</w:t>
            </w:r>
            <w:r w:rsidR="00965A05">
              <w:rPr>
                <w:noProof/>
                <w:webHidden/>
              </w:rPr>
              <w:tab/>
            </w:r>
            <w:r w:rsidR="00965A05">
              <w:rPr>
                <w:noProof/>
                <w:webHidden/>
              </w:rPr>
              <w:fldChar w:fldCharType="begin"/>
            </w:r>
            <w:r w:rsidR="00965A05">
              <w:rPr>
                <w:noProof/>
                <w:webHidden/>
              </w:rPr>
              <w:instrText xml:space="preserve"> PAGEREF _Toc139153076 \h </w:instrText>
            </w:r>
            <w:r w:rsidR="00965A05">
              <w:rPr>
                <w:noProof/>
                <w:webHidden/>
              </w:rPr>
            </w:r>
            <w:r w:rsidR="00965A05">
              <w:rPr>
                <w:noProof/>
                <w:webHidden/>
              </w:rPr>
              <w:fldChar w:fldCharType="separate"/>
            </w:r>
            <w:r w:rsidR="00965A05">
              <w:rPr>
                <w:noProof/>
                <w:webHidden/>
              </w:rPr>
              <w:t>1</w:t>
            </w:r>
            <w:r w:rsidR="00965A05">
              <w:rPr>
                <w:noProof/>
                <w:webHidden/>
              </w:rPr>
              <w:fldChar w:fldCharType="end"/>
            </w:r>
          </w:hyperlink>
        </w:p>
        <w:p w14:paraId="38FA453B" w14:textId="799BFAF2" w:rsidR="00965A05" w:rsidRDefault="00965A05">
          <w:pPr>
            <w:pStyle w:val="Sumrio1"/>
            <w:tabs>
              <w:tab w:val="right" w:pos="9061"/>
            </w:tabs>
            <w:rPr>
              <w:rFonts w:asciiTheme="minorHAnsi" w:eastAsiaTheme="minorEastAsia" w:hAnsiTheme="minorHAnsi"/>
              <w:noProof/>
              <w:sz w:val="22"/>
              <w:lang w:eastAsia="pt-BR"/>
            </w:rPr>
          </w:pPr>
          <w:hyperlink w:anchor="_Toc139153077" w:history="1">
            <w:r w:rsidRPr="00E90184">
              <w:rPr>
                <w:rStyle w:val="Hyperlink"/>
                <w:noProof/>
              </w:rPr>
              <w:t>2. METODOLOGIA</w:t>
            </w:r>
            <w:r>
              <w:rPr>
                <w:noProof/>
                <w:webHidden/>
              </w:rPr>
              <w:tab/>
            </w:r>
            <w:r>
              <w:rPr>
                <w:noProof/>
                <w:webHidden/>
              </w:rPr>
              <w:fldChar w:fldCharType="begin"/>
            </w:r>
            <w:r>
              <w:rPr>
                <w:noProof/>
                <w:webHidden/>
              </w:rPr>
              <w:instrText xml:space="preserve"> PAGEREF _Toc139153077 \h </w:instrText>
            </w:r>
            <w:r>
              <w:rPr>
                <w:noProof/>
                <w:webHidden/>
              </w:rPr>
            </w:r>
            <w:r>
              <w:rPr>
                <w:noProof/>
                <w:webHidden/>
              </w:rPr>
              <w:fldChar w:fldCharType="separate"/>
            </w:r>
            <w:r>
              <w:rPr>
                <w:noProof/>
                <w:webHidden/>
              </w:rPr>
              <w:t>3</w:t>
            </w:r>
            <w:r>
              <w:rPr>
                <w:noProof/>
                <w:webHidden/>
              </w:rPr>
              <w:fldChar w:fldCharType="end"/>
            </w:r>
          </w:hyperlink>
        </w:p>
        <w:p w14:paraId="743EAB7E" w14:textId="3F2380BD" w:rsidR="00965A05" w:rsidRDefault="00965A05">
          <w:pPr>
            <w:pStyle w:val="Sumrio1"/>
            <w:tabs>
              <w:tab w:val="right" w:pos="9061"/>
            </w:tabs>
            <w:rPr>
              <w:rFonts w:asciiTheme="minorHAnsi" w:eastAsiaTheme="minorEastAsia" w:hAnsiTheme="minorHAnsi"/>
              <w:noProof/>
              <w:sz w:val="22"/>
              <w:lang w:eastAsia="pt-BR"/>
            </w:rPr>
          </w:pPr>
          <w:hyperlink w:anchor="_Toc139153078" w:history="1">
            <w:r w:rsidRPr="00E90184">
              <w:rPr>
                <w:rStyle w:val="Hyperlink"/>
                <w:noProof/>
              </w:rPr>
              <w:t>3. REVISÃO SOBRE AS CRIPTOMOEDAS UTILIZADAS</w:t>
            </w:r>
            <w:r>
              <w:rPr>
                <w:noProof/>
                <w:webHidden/>
              </w:rPr>
              <w:tab/>
            </w:r>
            <w:r>
              <w:rPr>
                <w:noProof/>
                <w:webHidden/>
              </w:rPr>
              <w:fldChar w:fldCharType="begin"/>
            </w:r>
            <w:r>
              <w:rPr>
                <w:noProof/>
                <w:webHidden/>
              </w:rPr>
              <w:instrText xml:space="preserve"> PAGEREF _Toc139153078 \h </w:instrText>
            </w:r>
            <w:r>
              <w:rPr>
                <w:noProof/>
                <w:webHidden/>
              </w:rPr>
            </w:r>
            <w:r>
              <w:rPr>
                <w:noProof/>
                <w:webHidden/>
              </w:rPr>
              <w:fldChar w:fldCharType="separate"/>
            </w:r>
            <w:r>
              <w:rPr>
                <w:noProof/>
                <w:webHidden/>
              </w:rPr>
              <w:t>7</w:t>
            </w:r>
            <w:r>
              <w:rPr>
                <w:noProof/>
                <w:webHidden/>
              </w:rPr>
              <w:fldChar w:fldCharType="end"/>
            </w:r>
          </w:hyperlink>
        </w:p>
        <w:p w14:paraId="2345F06B" w14:textId="61B3ABEF" w:rsidR="00965A05" w:rsidRDefault="00965A05">
          <w:pPr>
            <w:pStyle w:val="Sumrio1"/>
            <w:tabs>
              <w:tab w:val="right" w:pos="9061"/>
            </w:tabs>
            <w:rPr>
              <w:rFonts w:asciiTheme="minorHAnsi" w:eastAsiaTheme="minorEastAsia" w:hAnsiTheme="minorHAnsi"/>
              <w:noProof/>
              <w:sz w:val="22"/>
              <w:lang w:eastAsia="pt-BR"/>
            </w:rPr>
          </w:pPr>
          <w:hyperlink w:anchor="_Toc139153079" w:history="1">
            <w:r w:rsidRPr="00E90184">
              <w:rPr>
                <w:rStyle w:val="Hyperlink"/>
                <w:noProof/>
              </w:rPr>
              <w:t>4. REVISÂO DE LITERATURA</w:t>
            </w:r>
            <w:r>
              <w:rPr>
                <w:noProof/>
                <w:webHidden/>
              </w:rPr>
              <w:tab/>
            </w:r>
            <w:r>
              <w:rPr>
                <w:noProof/>
                <w:webHidden/>
              </w:rPr>
              <w:fldChar w:fldCharType="begin"/>
            </w:r>
            <w:r>
              <w:rPr>
                <w:noProof/>
                <w:webHidden/>
              </w:rPr>
              <w:instrText xml:space="preserve"> PAGEREF _Toc139153079 \h </w:instrText>
            </w:r>
            <w:r>
              <w:rPr>
                <w:noProof/>
                <w:webHidden/>
              </w:rPr>
            </w:r>
            <w:r>
              <w:rPr>
                <w:noProof/>
                <w:webHidden/>
              </w:rPr>
              <w:fldChar w:fldCharType="separate"/>
            </w:r>
            <w:r>
              <w:rPr>
                <w:noProof/>
                <w:webHidden/>
              </w:rPr>
              <w:t>9</w:t>
            </w:r>
            <w:r>
              <w:rPr>
                <w:noProof/>
                <w:webHidden/>
              </w:rPr>
              <w:fldChar w:fldCharType="end"/>
            </w:r>
          </w:hyperlink>
        </w:p>
        <w:p w14:paraId="4D250539" w14:textId="08A7F91F" w:rsidR="00965A05" w:rsidRDefault="00965A05">
          <w:pPr>
            <w:pStyle w:val="Sumrio2"/>
            <w:tabs>
              <w:tab w:val="right" w:pos="9061"/>
            </w:tabs>
            <w:rPr>
              <w:rFonts w:asciiTheme="minorHAnsi" w:eastAsiaTheme="minorEastAsia" w:hAnsiTheme="minorHAnsi"/>
              <w:noProof/>
              <w:sz w:val="22"/>
              <w:lang w:eastAsia="pt-BR"/>
            </w:rPr>
          </w:pPr>
          <w:hyperlink w:anchor="_Toc139153080" w:history="1">
            <w:r w:rsidRPr="00E90184">
              <w:rPr>
                <w:rStyle w:val="Hyperlink"/>
                <w:noProof/>
              </w:rPr>
              <w:t>4.1 CRIPTOMOEDA</w:t>
            </w:r>
            <w:r>
              <w:rPr>
                <w:noProof/>
                <w:webHidden/>
              </w:rPr>
              <w:tab/>
            </w:r>
            <w:r>
              <w:rPr>
                <w:noProof/>
                <w:webHidden/>
              </w:rPr>
              <w:fldChar w:fldCharType="begin"/>
            </w:r>
            <w:r>
              <w:rPr>
                <w:noProof/>
                <w:webHidden/>
              </w:rPr>
              <w:instrText xml:space="preserve"> PAGEREF _Toc139153080 \h </w:instrText>
            </w:r>
            <w:r>
              <w:rPr>
                <w:noProof/>
                <w:webHidden/>
              </w:rPr>
            </w:r>
            <w:r>
              <w:rPr>
                <w:noProof/>
                <w:webHidden/>
              </w:rPr>
              <w:fldChar w:fldCharType="separate"/>
            </w:r>
            <w:r>
              <w:rPr>
                <w:noProof/>
                <w:webHidden/>
              </w:rPr>
              <w:t>9</w:t>
            </w:r>
            <w:r>
              <w:rPr>
                <w:noProof/>
                <w:webHidden/>
              </w:rPr>
              <w:fldChar w:fldCharType="end"/>
            </w:r>
          </w:hyperlink>
        </w:p>
        <w:p w14:paraId="20463912" w14:textId="6B8B650D" w:rsidR="00965A05" w:rsidRDefault="00965A05">
          <w:pPr>
            <w:pStyle w:val="Sumrio2"/>
            <w:tabs>
              <w:tab w:val="right" w:pos="9061"/>
            </w:tabs>
            <w:rPr>
              <w:rFonts w:asciiTheme="minorHAnsi" w:eastAsiaTheme="minorEastAsia" w:hAnsiTheme="minorHAnsi"/>
              <w:noProof/>
              <w:sz w:val="22"/>
              <w:lang w:eastAsia="pt-BR"/>
            </w:rPr>
          </w:pPr>
          <w:hyperlink w:anchor="_Toc139153081" w:history="1">
            <w:r w:rsidRPr="00E90184">
              <w:rPr>
                <w:rStyle w:val="Hyperlink"/>
                <w:noProof/>
              </w:rPr>
              <w:t>4.2 MOEDA</w:t>
            </w:r>
            <w:r>
              <w:rPr>
                <w:noProof/>
                <w:webHidden/>
              </w:rPr>
              <w:tab/>
            </w:r>
            <w:r>
              <w:rPr>
                <w:noProof/>
                <w:webHidden/>
              </w:rPr>
              <w:fldChar w:fldCharType="begin"/>
            </w:r>
            <w:r>
              <w:rPr>
                <w:noProof/>
                <w:webHidden/>
              </w:rPr>
              <w:instrText xml:space="preserve"> PAGEREF _Toc139153081 \h </w:instrText>
            </w:r>
            <w:r>
              <w:rPr>
                <w:noProof/>
                <w:webHidden/>
              </w:rPr>
            </w:r>
            <w:r>
              <w:rPr>
                <w:noProof/>
                <w:webHidden/>
              </w:rPr>
              <w:fldChar w:fldCharType="separate"/>
            </w:r>
            <w:r>
              <w:rPr>
                <w:noProof/>
                <w:webHidden/>
              </w:rPr>
              <w:t>13</w:t>
            </w:r>
            <w:r>
              <w:rPr>
                <w:noProof/>
                <w:webHidden/>
              </w:rPr>
              <w:fldChar w:fldCharType="end"/>
            </w:r>
          </w:hyperlink>
        </w:p>
        <w:p w14:paraId="41082774" w14:textId="6AB6F28E" w:rsidR="00965A05" w:rsidRDefault="00965A05">
          <w:pPr>
            <w:pStyle w:val="Sumrio2"/>
            <w:tabs>
              <w:tab w:val="right" w:pos="9061"/>
            </w:tabs>
            <w:rPr>
              <w:rFonts w:asciiTheme="minorHAnsi" w:eastAsiaTheme="minorEastAsia" w:hAnsiTheme="minorHAnsi"/>
              <w:noProof/>
              <w:sz w:val="22"/>
              <w:lang w:eastAsia="pt-BR"/>
            </w:rPr>
          </w:pPr>
          <w:hyperlink w:anchor="_Toc139153082" w:history="1">
            <w:r w:rsidRPr="00E90184">
              <w:rPr>
                <w:rStyle w:val="Hyperlink"/>
                <w:noProof/>
              </w:rPr>
              <w:t>4.3 REGULAÇÃO</w:t>
            </w:r>
            <w:r>
              <w:rPr>
                <w:noProof/>
                <w:webHidden/>
              </w:rPr>
              <w:tab/>
            </w:r>
            <w:r>
              <w:rPr>
                <w:noProof/>
                <w:webHidden/>
              </w:rPr>
              <w:fldChar w:fldCharType="begin"/>
            </w:r>
            <w:r>
              <w:rPr>
                <w:noProof/>
                <w:webHidden/>
              </w:rPr>
              <w:instrText xml:space="preserve"> PAGEREF _Toc139153082 \h </w:instrText>
            </w:r>
            <w:r>
              <w:rPr>
                <w:noProof/>
                <w:webHidden/>
              </w:rPr>
            </w:r>
            <w:r>
              <w:rPr>
                <w:noProof/>
                <w:webHidden/>
              </w:rPr>
              <w:fldChar w:fldCharType="separate"/>
            </w:r>
            <w:r>
              <w:rPr>
                <w:noProof/>
                <w:webHidden/>
              </w:rPr>
              <w:t>14</w:t>
            </w:r>
            <w:r>
              <w:rPr>
                <w:noProof/>
                <w:webHidden/>
              </w:rPr>
              <w:fldChar w:fldCharType="end"/>
            </w:r>
          </w:hyperlink>
        </w:p>
        <w:p w14:paraId="70DE64A7" w14:textId="28D300BF" w:rsidR="00965A05" w:rsidRDefault="00965A05">
          <w:pPr>
            <w:pStyle w:val="Sumrio2"/>
            <w:tabs>
              <w:tab w:val="right" w:pos="9061"/>
            </w:tabs>
            <w:rPr>
              <w:rFonts w:asciiTheme="minorHAnsi" w:eastAsiaTheme="minorEastAsia" w:hAnsiTheme="minorHAnsi"/>
              <w:noProof/>
              <w:sz w:val="22"/>
              <w:lang w:eastAsia="pt-BR"/>
            </w:rPr>
          </w:pPr>
          <w:hyperlink w:anchor="_Toc139153083" w:history="1">
            <w:r w:rsidRPr="00E90184">
              <w:rPr>
                <w:rStyle w:val="Hyperlink"/>
                <w:noProof/>
              </w:rPr>
              <w:t>4.4 MARKOWITZ</w:t>
            </w:r>
            <w:r>
              <w:rPr>
                <w:noProof/>
                <w:webHidden/>
              </w:rPr>
              <w:tab/>
            </w:r>
            <w:r>
              <w:rPr>
                <w:noProof/>
                <w:webHidden/>
              </w:rPr>
              <w:fldChar w:fldCharType="begin"/>
            </w:r>
            <w:r>
              <w:rPr>
                <w:noProof/>
                <w:webHidden/>
              </w:rPr>
              <w:instrText xml:space="preserve"> PAGEREF _Toc139153083 \h </w:instrText>
            </w:r>
            <w:r>
              <w:rPr>
                <w:noProof/>
                <w:webHidden/>
              </w:rPr>
            </w:r>
            <w:r>
              <w:rPr>
                <w:noProof/>
                <w:webHidden/>
              </w:rPr>
              <w:fldChar w:fldCharType="separate"/>
            </w:r>
            <w:r>
              <w:rPr>
                <w:noProof/>
                <w:webHidden/>
              </w:rPr>
              <w:t>15</w:t>
            </w:r>
            <w:r>
              <w:rPr>
                <w:noProof/>
                <w:webHidden/>
              </w:rPr>
              <w:fldChar w:fldCharType="end"/>
            </w:r>
          </w:hyperlink>
        </w:p>
        <w:p w14:paraId="1EC860DE" w14:textId="7B1155A5" w:rsidR="00965A05" w:rsidRDefault="00965A05">
          <w:pPr>
            <w:pStyle w:val="Sumrio1"/>
            <w:tabs>
              <w:tab w:val="right" w:pos="9061"/>
            </w:tabs>
            <w:rPr>
              <w:rFonts w:asciiTheme="minorHAnsi" w:eastAsiaTheme="minorEastAsia" w:hAnsiTheme="minorHAnsi"/>
              <w:noProof/>
              <w:sz w:val="22"/>
              <w:lang w:eastAsia="pt-BR"/>
            </w:rPr>
          </w:pPr>
          <w:hyperlink w:anchor="_Toc139153084" w:history="1">
            <w:r w:rsidRPr="00E90184">
              <w:rPr>
                <w:rStyle w:val="Hyperlink"/>
                <w:noProof/>
              </w:rPr>
              <w:t>5. RESULTADOS</w:t>
            </w:r>
            <w:r>
              <w:rPr>
                <w:noProof/>
                <w:webHidden/>
              </w:rPr>
              <w:tab/>
            </w:r>
            <w:r>
              <w:rPr>
                <w:noProof/>
                <w:webHidden/>
              </w:rPr>
              <w:fldChar w:fldCharType="begin"/>
            </w:r>
            <w:r>
              <w:rPr>
                <w:noProof/>
                <w:webHidden/>
              </w:rPr>
              <w:instrText xml:space="preserve"> PAGEREF _Toc139153084 \h </w:instrText>
            </w:r>
            <w:r>
              <w:rPr>
                <w:noProof/>
                <w:webHidden/>
              </w:rPr>
            </w:r>
            <w:r>
              <w:rPr>
                <w:noProof/>
                <w:webHidden/>
              </w:rPr>
              <w:fldChar w:fldCharType="separate"/>
            </w:r>
            <w:r>
              <w:rPr>
                <w:noProof/>
                <w:webHidden/>
              </w:rPr>
              <w:t>20</w:t>
            </w:r>
            <w:r>
              <w:rPr>
                <w:noProof/>
                <w:webHidden/>
              </w:rPr>
              <w:fldChar w:fldCharType="end"/>
            </w:r>
          </w:hyperlink>
        </w:p>
        <w:p w14:paraId="0838E46B" w14:textId="5F17E3E4" w:rsidR="00965A05" w:rsidRDefault="00965A05">
          <w:pPr>
            <w:pStyle w:val="Sumrio1"/>
            <w:tabs>
              <w:tab w:val="right" w:pos="9061"/>
            </w:tabs>
            <w:rPr>
              <w:rFonts w:asciiTheme="minorHAnsi" w:eastAsiaTheme="minorEastAsia" w:hAnsiTheme="minorHAnsi"/>
              <w:noProof/>
              <w:sz w:val="22"/>
              <w:lang w:eastAsia="pt-BR"/>
            </w:rPr>
          </w:pPr>
          <w:hyperlink w:anchor="_Toc139153085" w:history="1">
            <w:r w:rsidRPr="00E90184">
              <w:rPr>
                <w:rStyle w:val="Hyperlink"/>
                <w:noProof/>
              </w:rPr>
              <w:t>6. CONCLUSÂO</w:t>
            </w:r>
            <w:r>
              <w:rPr>
                <w:noProof/>
                <w:webHidden/>
              </w:rPr>
              <w:tab/>
            </w:r>
            <w:r>
              <w:rPr>
                <w:noProof/>
                <w:webHidden/>
              </w:rPr>
              <w:fldChar w:fldCharType="begin"/>
            </w:r>
            <w:r>
              <w:rPr>
                <w:noProof/>
                <w:webHidden/>
              </w:rPr>
              <w:instrText xml:space="preserve"> PAGEREF _Toc139153085 \h </w:instrText>
            </w:r>
            <w:r>
              <w:rPr>
                <w:noProof/>
                <w:webHidden/>
              </w:rPr>
            </w:r>
            <w:r>
              <w:rPr>
                <w:noProof/>
                <w:webHidden/>
              </w:rPr>
              <w:fldChar w:fldCharType="separate"/>
            </w:r>
            <w:r>
              <w:rPr>
                <w:noProof/>
                <w:webHidden/>
              </w:rPr>
              <w:t>27</w:t>
            </w:r>
            <w:r>
              <w:rPr>
                <w:noProof/>
                <w:webHidden/>
              </w:rPr>
              <w:fldChar w:fldCharType="end"/>
            </w:r>
          </w:hyperlink>
        </w:p>
        <w:p w14:paraId="099F8017" w14:textId="2D16B694" w:rsidR="00965A05" w:rsidRDefault="00965A05">
          <w:pPr>
            <w:pStyle w:val="Sumrio1"/>
            <w:tabs>
              <w:tab w:val="right" w:pos="9061"/>
            </w:tabs>
            <w:rPr>
              <w:rFonts w:asciiTheme="minorHAnsi" w:eastAsiaTheme="minorEastAsia" w:hAnsiTheme="minorHAnsi"/>
              <w:noProof/>
              <w:sz w:val="22"/>
              <w:lang w:eastAsia="pt-BR"/>
            </w:rPr>
          </w:pPr>
          <w:hyperlink w:anchor="_Toc139153086" w:history="1">
            <w:r w:rsidRPr="00E90184">
              <w:rPr>
                <w:rStyle w:val="Hyperlink"/>
                <w:noProof/>
              </w:rPr>
              <w:t>7. BIBLIOGRAFIA</w:t>
            </w:r>
            <w:r>
              <w:rPr>
                <w:noProof/>
                <w:webHidden/>
              </w:rPr>
              <w:tab/>
            </w:r>
            <w:r>
              <w:rPr>
                <w:noProof/>
                <w:webHidden/>
              </w:rPr>
              <w:fldChar w:fldCharType="begin"/>
            </w:r>
            <w:r>
              <w:rPr>
                <w:noProof/>
                <w:webHidden/>
              </w:rPr>
              <w:instrText xml:space="preserve"> PAGEREF _Toc139153086 \h </w:instrText>
            </w:r>
            <w:r>
              <w:rPr>
                <w:noProof/>
                <w:webHidden/>
              </w:rPr>
            </w:r>
            <w:r>
              <w:rPr>
                <w:noProof/>
                <w:webHidden/>
              </w:rPr>
              <w:fldChar w:fldCharType="separate"/>
            </w:r>
            <w:r>
              <w:rPr>
                <w:noProof/>
                <w:webHidden/>
              </w:rPr>
              <w:t>30</w:t>
            </w:r>
            <w:r>
              <w:rPr>
                <w:noProof/>
                <w:webHidden/>
              </w:rPr>
              <w:fldChar w:fldCharType="end"/>
            </w:r>
          </w:hyperlink>
        </w:p>
        <w:p w14:paraId="0F0B93CD" w14:textId="4701B411" w:rsidR="0045139E" w:rsidRDefault="00000000">
          <w:r>
            <w:fldChar w:fldCharType="end"/>
          </w:r>
        </w:p>
      </w:sdtContent>
    </w:sdt>
    <w:p w14:paraId="4A31DFFC" w14:textId="77777777" w:rsidR="0045139E" w:rsidRDefault="00000000">
      <w:r>
        <w:br w:type="page"/>
      </w:r>
    </w:p>
    <w:p w14:paraId="766AAF72" w14:textId="77777777" w:rsidR="0045139E" w:rsidRDefault="00000000" w:rsidP="001E2EEC">
      <w:pPr>
        <w:jc w:val="center"/>
        <w:rPr>
          <w:b/>
          <w:bCs/>
          <w:sz w:val="32"/>
          <w:szCs w:val="32"/>
        </w:rPr>
      </w:pPr>
      <w:r w:rsidRPr="001E2EEC">
        <w:rPr>
          <w:b/>
          <w:bCs/>
          <w:sz w:val="32"/>
          <w:szCs w:val="32"/>
        </w:rPr>
        <w:lastRenderedPageBreak/>
        <w:t>Resumo</w:t>
      </w:r>
    </w:p>
    <w:p w14:paraId="67EF045D" w14:textId="77777777" w:rsidR="001E2EEC" w:rsidRPr="001E2EEC" w:rsidRDefault="001E2EEC" w:rsidP="001E2EEC">
      <w:pPr>
        <w:jc w:val="center"/>
        <w:rPr>
          <w:b/>
          <w:bCs/>
          <w:sz w:val="32"/>
          <w:szCs w:val="32"/>
        </w:rPr>
      </w:pPr>
    </w:p>
    <w:p w14:paraId="75D98DA4" w14:textId="0F3871EF" w:rsidR="001E2EEC" w:rsidRDefault="00000000">
      <w:r>
        <w:rPr>
          <w:b/>
          <w:bCs/>
        </w:rPr>
        <w:t>Contexto</w:t>
      </w:r>
      <w:r>
        <w:t xml:space="preserve">: O mercado de criptomoeda tem se maturado como uma alternativa ao mercado de ações de renda variável, criou assim novos modelos de negócios e formas de realizar transações. </w:t>
      </w:r>
      <w:r>
        <w:rPr>
          <w:b/>
          <w:bCs/>
        </w:rPr>
        <w:t>Lacuna</w:t>
      </w:r>
      <w:r>
        <w:t xml:space="preserve">: No entanto, por ser algo recente ainda há poucos estudos a utilizar a teoria moderna de portfólio de Markowitz aplicado a este setor. </w:t>
      </w:r>
      <w:r>
        <w:rPr>
          <w:b/>
          <w:bCs/>
        </w:rPr>
        <w:t>Proposta</w:t>
      </w:r>
      <w:r>
        <w:t xml:space="preserve">: Devido à alta volatilidade deste mercado, o estudo tem por objetivo verificar a aplicação da teoria moderna de portfólio de Markowitz sobre o mercado de criptomoeda. </w:t>
      </w:r>
      <w:r>
        <w:rPr>
          <w:b/>
          <w:bCs/>
        </w:rPr>
        <w:t>Metodologia</w:t>
      </w:r>
      <w:r>
        <w:t xml:space="preserve">: Essa pesquisa se caracteriza como uma pesquisa exploratória-quantitativa que usará como abordagem de revisão bibliográfica e análise de dados. </w:t>
      </w:r>
      <w:r>
        <w:rPr>
          <w:b/>
          <w:bCs/>
        </w:rPr>
        <w:t>Resultados</w:t>
      </w:r>
      <w:r>
        <w:t>: Obteve-se um resultado positivo ao calcular o índice Sharpe de diversas combinações de carteira e traçar a fronteira eficiente, confirmado que é possível a aplicação da teoria moderna de portfólio de Markowitz no mercado de criptomoedas.</w:t>
      </w:r>
    </w:p>
    <w:p w14:paraId="0377A815" w14:textId="77777777" w:rsidR="001E2EEC" w:rsidRDefault="001E2EEC">
      <w:pPr>
        <w:tabs>
          <w:tab w:val="clear" w:pos="709"/>
        </w:tabs>
        <w:spacing w:after="160" w:line="259" w:lineRule="auto"/>
        <w:ind w:firstLine="0"/>
        <w:jc w:val="left"/>
      </w:pPr>
      <w:r>
        <w:br w:type="page"/>
      </w:r>
    </w:p>
    <w:p w14:paraId="6B3EF852" w14:textId="11D444E2" w:rsidR="001E2EEC" w:rsidRDefault="001E2EEC" w:rsidP="001E2EEC">
      <w:pPr>
        <w:jc w:val="center"/>
        <w:rPr>
          <w:b/>
          <w:bCs/>
          <w:sz w:val="32"/>
          <w:szCs w:val="32"/>
        </w:rPr>
      </w:pPr>
      <w:r w:rsidRPr="001E2EEC">
        <w:rPr>
          <w:b/>
          <w:bCs/>
          <w:sz w:val="32"/>
          <w:szCs w:val="32"/>
        </w:rPr>
        <w:lastRenderedPageBreak/>
        <w:t xml:space="preserve">Lista de </w:t>
      </w:r>
      <w:r>
        <w:rPr>
          <w:b/>
          <w:bCs/>
          <w:sz w:val="32"/>
          <w:szCs w:val="32"/>
        </w:rPr>
        <w:t>Figuras</w:t>
      </w:r>
    </w:p>
    <w:p w14:paraId="14CDC115" w14:textId="77777777" w:rsidR="001E2EEC" w:rsidRDefault="001E2EEC" w:rsidP="001E2EEC">
      <w:pPr>
        <w:jc w:val="center"/>
        <w:rPr>
          <w:b/>
          <w:bCs/>
          <w:sz w:val="32"/>
          <w:szCs w:val="32"/>
        </w:rPr>
      </w:pPr>
    </w:p>
    <w:p w14:paraId="30294347" w14:textId="5DFFC49E" w:rsidR="00965A05" w:rsidRDefault="001E2EEC">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"Figura" </w:instrText>
      </w:r>
      <w:r>
        <w:rPr>
          <w:b/>
          <w:bCs/>
          <w:sz w:val="32"/>
          <w:szCs w:val="32"/>
        </w:rPr>
        <w:fldChar w:fldCharType="separate"/>
      </w:r>
      <w:hyperlink w:anchor="_Toc139153096" w:history="1">
        <w:r w:rsidR="00965A05" w:rsidRPr="002643D6">
          <w:rPr>
            <w:rStyle w:val="Hyperlink"/>
            <w:noProof/>
          </w:rPr>
          <w:t>Figura 1 - Fluxograma do trabalho</w:t>
        </w:r>
        <w:r w:rsidR="00965A05">
          <w:rPr>
            <w:noProof/>
            <w:webHidden/>
          </w:rPr>
          <w:tab/>
        </w:r>
        <w:r w:rsidR="00965A05">
          <w:rPr>
            <w:noProof/>
            <w:webHidden/>
          </w:rPr>
          <w:fldChar w:fldCharType="begin"/>
        </w:r>
        <w:r w:rsidR="00965A05">
          <w:rPr>
            <w:noProof/>
            <w:webHidden/>
          </w:rPr>
          <w:instrText xml:space="preserve"> PAGEREF _Toc139153096 \h </w:instrText>
        </w:r>
        <w:r w:rsidR="00965A05">
          <w:rPr>
            <w:noProof/>
            <w:webHidden/>
          </w:rPr>
        </w:r>
        <w:r w:rsidR="00965A05">
          <w:rPr>
            <w:noProof/>
            <w:webHidden/>
          </w:rPr>
          <w:fldChar w:fldCharType="separate"/>
        </w:r>
        <w:r w:rsidR="00965A05">
          <w:rPr>
            <w:noProof/>
            <w:webHidden/>
          </w:rPr>
          <w:t>4</w:t>
        </w:r>
        <w:r w:rsidR="00965A05">
          <w:rPr>
            <w:noProof/>
            <w:webHidden/>
          </w:rPr>
          <w:fldChar w:fldCharType="end"/>
        </w:r>
      </w:hyperlink>
    </w:p>
    <w:p w14:paraId="3A06B52A" w14:textId="4C24FCCE"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097" w:history="1">
        <w:r w:rsidRPr="002643D6">
          <w:rPr>
            <w:rStyle w:val="Hyperlink"/>
            <w:noProof/>
          </w:rPr>
          <w:t>Figura 2 - Risco x Retorno dos ativos</w:t>
        </w:r>
        <w:r>
          <w:rPr>
            <w:noProof/>
            <w:webHidden/>
          </w:rPr>
          <w:tab/>
        </w:r>
        <w:r>
          <w:rPr>
            <w:noProof/>
            <w:webHidden/>
          </w:rPr>
          <w:fldChar w:fldCharType="begin"/>
        </w:r>
        <w:r>
          <w:rPr>
            <w:noProof/>
            <w:webHidden/>
          </w:rPr>
          <w:instrText xml:space="preserve"> PAGEREF _Toc139153097 \h </w:instrText>
        </w:r>
        <w:r>
          <w:rPr>
            <w:noProof/>
            <w:webHidden/>
          </w:rPr>
        </w:r>
        <w:r>
          <w:rPr>
            <w:noProof/>
            <w:webHidden/>
          </w:rPr>
          <w:fldChar w:fldCharType="separate"/>
        </w:r>
        <w:r>
          <w:rPr>
            <w:noProof/>
            <w:webHidden/>
          </w:rPr>
          <w:t>20</w:t>
        </w:r>
        <w:r>
          <w:rPr>
            <w:noProof/>
            <w:webHidden/>
          </w:rPr>
          <w:fldChar w:fldCharType="end"/>
        </w:r>
      </w:hyperlink>
    </w:p>
    <w:p w14:paraId="2E60D2D7" w14:textId="558040D1"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098" w:history="1">
        <w:r w:rsidRPr="002643D6">
          <w:rPr>
            <w:rStyle w:val="Hyperlink"/>
            <w:noProof/>
          </w:rPr>
          <w:t>Figura 3 - Gráfico de correlação dos ativos</w:t>
        </w:r>
        <w:r>
          <w:rPr>
            <w:noProof/>
            <w:webHidden/>
          </w:rPr>
          <w:tab/>
        </w:r>
        <w:r>
          <w:rPr>
            <w:noProof/>
            <w:webHidden/>
          </w:rPr>
          <w:fldChar w:fldCharType="begin"/>
        </w:r>
        <w:r>
          <w:rPr>
            <w:noProof/>
            <w:webHidden/>
          </w:rPr>
          <w:instrText xml:space="preserve"> PAGEREF _Toc139153098 \h </w:instrText>
        </w:r>
        <w:r>
          <w:rPr>
            <w:noProof/>
            <w:webHidden/>
          </w:rPr>
        </w:r>
        <w:r>
          <w:rPr>
            <w:noProof/>
            <w:webHidden/>
          </w:rPr>
          <w:fldChar w:fldCharType="separate"/>
        </w:r>
        <w:r>
          <w:rPr>
            <w:noProof/>
            <w:webHidden/>
          </w:rPr>
          <w:t>22</w:t>
        </w:r>
        <w:r>
          <w:rPr>
            <w:noProof/>
            <w:webHidden/>
          </w:rPr>
          <w:fldChar w:fldCharType="end"/>
        </w:r>
      </w:hyperlink>
    </w:p>
    <w:p w14:paraId="53855FFD" w14:textId="4C920C45"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099" w:history="1">
        <w:r w:rsidRPr="002643D6">
          <w:rPr>
            <w:rStyle w:val="Hyperlink"/>
            <w:noProof/>
          </w:rPr>
          <w:t>Figura 4 - Otimização de portfólio e fronteira eficiente</w:t>
        </w:r>
        <w:r>
          <w:rPr>
            <w:noProof/>
            <w:webHidden/>
          </w:rPr>
          <w:tab/>
        </w:r>
        <w:r>
          <w:rPr>
            <w:noProof/>
            <w:webHidden/>
          </w:rPr>
          <w:fldChar w:fldCharType="begin"/>
        </w:r>
        <w:r>
          <w:rPr>
            <w:noProof/>
            <w:webHidden/>
          </w:rPr>
          <w:instrText xml:space="preserve"> PAGEREF _Toc139153099 \h </w:instrText>
        </w:r>
        <w:r>
          <w:rPr>
            <w:noProof/>
            <w:webHidden/>
          </w:rPr>
        </w:r>
        <w:r>
          <w:rPr>
            <w:noProof/>
            <w:webHidden/>
          </w:rPr>
          <w:fldChar w:fldCharType="separate"/>
        </w:r>
        <w:r>
          <w:rPr>
            <w:noProof/>
            <w:webHidden/>
          </w:rPr>
          <w:t>23</w:t>
        </w:r>
        <w:r>
          <w:rPr>
            <w:noProof/>
            <w:webHidden/>
          </w:rPr>
          <w:fldChar w:fldCharType="end"/>
        </w:r>
      </w:hyperlink>
    </w:p>
    <w:p w14:paraId="3EC05D9A" w14:textId="060C7A7E"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00" w:history="1">
        <w:r w:rsidRPr="002643D6">
          <w:rPr>
            <w:rStyle w:val="Hyperlink"/>
            <w:noProof/>
          </w:rPr>
          <w:t>Figura 5 - Comparativo risco x retorno dos portfólios</w:t>
        </w:r>
        <w:r>
          <w:rPr>
            <w:noProof/>
            <w:webHidden/>
          </w:rPr>
          <w:tab/>
        </w:r>
        <w:r>
          <w:rPr>
            <w:noProof/>
            <w:webHidden/>
          </w:rPr>
          <w:fldChar w:fldCharType="begin"/>
        </w:r>
        <w:r>
          <w:rPr>
            <w:noProof/>
            <w:webHidden/>
          </w:rPr>
          <w:instrText xml:space="preserve"> PAGEREF _Toc139153100 \h </w:instrText>
        </w:r>
        <w:r>
          <w:rPr>
            <w:noProof/>
            <w:webHidden/>
          </w:rPr>
        </w:r>
        <w:r>
          <w:rPr>
            <w:noProof/>
            <w:webHidden/>
          </w:rPr>
          <w:fldChar w:fldCharType="separate"/>
        </w:r>
        <w:r>
          <w:rPr>
            <w:noProof/>
            <w:webHidden/>
          </w:rPr>
          <w:t>24</w:t>
        </w:r>
        <w:r>
          <w:rPr>
            <w:noProof/>
            <w:webHidden/>
          </w:rPr>
          <w:fldChar w:fldCharType="end"/>
        </w:r>
      </w:hyperlink>
    </w:p>
    <w:p w14:paraId="74D3BDF9" w14:textId="1C928A58"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01" w:history="1">
        <w:r w:rsidRPr="002643D6">
          <w:rPr>
            <w:rStyle w:val="Hyperlink"/>
            <w:noProof/>
          </w:rPr>
          <w:t>Figura 6 - Retorno mensal do portfólio igualmente distribuído</w:t>
        </w:r>
        <w:r>
          <w:rPr>
            <w:noProof/>
            <w:webHidden/>
          </w:rPr>
          <w:tab/>
        </w:r>
        <w:r>
          <w:rPr>
            <w:noProof/>
            <w:webHidden/>
          </w:rPr>
          <w:fldChar w:fldCharType="begin"/>
        </w:r>
        <w:r>
          <w:rPr>
            <w:noProof/>
            <w:webHidden/>
          </w:rPr>
          <w:instrText xml:space="preserve"> PAGEREF _Toc139153101 \h </w:instrText>
        </w:r>
        <w:r>
          <w:rPr>
            <w:noProof/>
            <w:webHidden/>
          </w:rPr>
        </w:r>
        <w:r>
          <w:rPr>
            <w:noProof/>
            <w:webHidden/>
          </w:rPr>
          <w:fldChar w:fldCharType="separate"/>
        </w:r>
        <w:r>
          <w:rPr>
            <w:noProof/>
            <w:webHidden/>
          </w:rPr>
          <w:t>25</w:t>
        </w:r>
        <w:r>
          <w:rPr>
            <w:noProof/>
            <w:webHidden/>
          </w:rPr>
          <w:fldChar w:fldCharType="end"/>
        </w:r>
      </w:hyperlink>
    </w:p>
    <w:p w14:paraId="7A2C0246" w14:textId="683F8571"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02" w:history="1">
        <w:r w:rsidRPr="002643D6">
          <w:rPr>
            <w:rStyle w:val="Hyperlink"/>
            <w:noProof/>
          </w:rPr>
          <w:t>Figura 7 - Retorno mensal do portfólio otimizado</w:t>
        </w:r>
        <w:r>
          <w:rPr>
            <w:noProof/>
            <w:webHidden/>
          </w:rPr>
          <w:tab/>
        </w:r>
        <w:r>
          <w:rPr>
            <w:noProof/>
            <w:webHidden/>
          </w:rPr>
          <w:fldChar w:fldCharType="begin"/>
        </w:r>
        <w:r>
          <w:rPr>
            <w:noProof/>
            <w:webHidden/>
          </w:rPr>
          <w:instrText xml:space="preserve"> PAGEREF _Toc139153102 \h </w:instrText>
        </w:r>
        <w:r>
          <w:rPr>
            <w:noProof/>
            <w:webHidden/>
          </w:rPr>
        </w:r>
        <w:r>
          <w:rPr>
            <w:noProof/>
            <w:webHidden/>
          </w:rPr>
          <w:fldChar w:fldCharType="separate"/>
        </w:r>
        <w:r>
          <w:rPr>
            <w:noProof/>
            <w:webHidden/>
          </w:rPr>
          <w:t>26</w:t>
        </w:r>
        <w:r>
          <w:rPr>
            <w:noProof/>
            <w:webHidden/>
          </w:rPr>
          <w:fldChar w:fldCharType="end"/>
        </w:r>
      </w:hyperlink>
    </w:p>
    <w:p w14:paraId="0709705D" w14:textId="05602B59" w:rsidR="001E2EEC" w:rsidRDefault="001E2EEC" w:rsidP="001E2EEC">
      <w:pPr>
        <w:jc w:val="center"/>
        <w:rPr>
          <w:b/>
          <w:bCs/>
          <w:sz w:val="32"/>
          <w:szCs w:val="32"/>
        </w:rPr>
      </w:pPr>
      <w:r>
        <w:rPr>
          <w:b/>
          <w:bCs/>
          <w:sz w:val="32"/>
          <w:szCs w:val="32"/>
        </w:rPr>
        <w:fldChar w:fldCharType="end"/>
      </w:r>
    </w:p>
    <w:p w14:paraId="69C944D8" w14:textId="2EE9C8E3" w:rsidR="001E2EEC" w:rsidRDefault="001E2EEC" w:rsidP="001E2EEC">
      <w:pPr>
        <w:jc w:val="center"/>
        <w:rPr>
          <w:b/>
          <w:bCs/>
          <w:sz w:val="32"/>
          <w:szCs w:val="32"/>
        </w:rPr>
      </w:pPr>
      <w:r w:rsidRPr="001E2EEC">
        <w:rPr>
          <w:b/>
          <w:bCs/>
          <w:sz w:val="32"/>
          <w:szCs w:val="32"/>
        </w:rPr>
        <w:t xml:space="preserve">Lista de </w:t>
      </w:r>
      <w:r>
        <w:rPr>
          <w:b/>
          <w:bCs/>
          <w:sz w:val="32"/>
          <w:szCs w:val="32"/>
        </w:rPr>
        <w:t>Tabelas</w:t>
      </w:r>
    </w:p>
    <w:p w14:paraId="336EEE4A" w14:textId="77777777" w:rsidR="001E2EEC" w:rsidRDefault="001E2EEC" w:rsidP="001E2EEC">
      <w:pPr>
        <w:jc w:val="center"/>
        <w:rPr>
          <w:b/>
          <w:bCs/>
          <w:sz w:val="32"/>
          <w:szCs w:val="32"/>
        </w:rPr>
      </w:pPr>
    </w:p>
    <w:p w14:paraId="5ECC0777" w14:textId="0AA48368" w:rsidR="00965A05" w:rsidRDefault="001E2EEC">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"Tabela" </w:instrText>
      </w:r>
      <w:r>
        <w:rPr>
          <w:b/>
          <w:bCs/>
          <w:sz w:val="32"/>
          <w:szCs w:val="32"/>
        </w:rPr>
        <w:fldChar w:fldCharType="separate"/>
      </w:r>
      <w:hyperlink w:anchor="_Toc139153103" w:history="1">
        <w:r w:rsidR="00965A05" w:rsidRPr="002213BE">
          <w:rPr>
            <w:rStyle w:val="Hyperlink"/>
            <w:noProof/>
          </w:rPr>
          <w:t>Tabela 1 - Matriz de correlação dos ativos</w:t>
        </w:r>
        <w:r w:rsidR="00965A05">
          <w:rPr>
            <w:noProof/>
            <w:webHidden/>
          </w:rPr>
          <w:tab/>
        </w:r>
        <w:r w:rsidR="00965A05">
          <w:rPr>
            <w:noProof/>
            <w:webHidden/>
          </w:rPr>
          <w:fldChar w:fldCharType="begin"/>
        </w:r>
        <w:r w:rsidR="00965A05">
          <w:rPr>
            <w:noProof/>
            <w:webHidden/>
          </w:rPr>
          <w:instrText xml:space="preserve"> PAGEREF _Toc139153103 \h </w:instrText>
        </w:r>
        <w:r w:rsidR="00965A05">
          <w:rPr>
            <w:noProof/>
            <w:webHidden/>
          </w:rPr>
        </w:r>
        <w:r w:rsidR="00965A05">
          <w:rPr>
            <w:noProof/>
            <w:webHidden/>
          </w:rPr>
          <w:fldChar w:fldCharType="separate"/>
        </w:r>
        <w:r w:rsidR="00965A05">
          <w:rPr>
            <w:noProof/>
            <w:webHidden/>
          </w:rPr>
          <w:t>21</w:t>
        </w:r>
        <w:r w:rsidR="00965A05">
          <w:rPr>
            <w:noProof/>
            <w:webHidden/>
          </w:rPr>
          <w:fldChar w:fldCharType="end"/>
        </w:r>
      </w:hyperlink>
    </w:p>
    <w:p w14:paraId="544743CF" w14:textId="41609E2B"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04" w:history="1">
        <w:r w:rsidRPr="002213BE">
          <w:rPr>
            <w:rStyle w:val="Hyperlink"/>
            <w:noProof/>
          </w:rPr>
          <w:t>Tabela 2 - 5 melhores combinações com base na razão de Sharpe</w:t>
        </w:r>
        <w:r>
          <w:rPr>
            <w:noProof/>
            <w:webHidden/>
          </w:rPr>
          <w:tab/>
        </w:r>
        <w:r>
          <w:rPr>
            <w:noProof/>
            <w:webHidden/>
          </w:rPr>
          <w:fldChar w:fldCharType="begin"/>
        </w:r>
        <w:r>
          <w:rPr>
            <w:noProof/>
            <w:webHidden/>
          </w:rPr>
          <w:instrText xml:space="preserve"> PAGEREF _Toc139153104 \h </w:instrText>
        </w:r>
        <w:r>
          <w:rPr>
            <w:noProof/>
            <w:webHidden/>
          </w:rPr>
        </w:r>
        <w:r>
          <w:rPr>
            <w:noProof/>
            <w:webHidden/>
          </w:rPr>
          <w:fldChar w:fldCharType="separate"/>
        </w:r>
        <w:r>
          <w:rPr>
            <w:noProof/>
            <w:webHidden/>
          </w:rPr>
          <w:t>22</w:t>
        </w:r>
        <w:r>
          <w:rPr>
            <w:noProof/>
            <w:webHidden/>
          </w:rPr>
          <w:fldChar w:fldCharType="end"/>
        </w:r>
      </w:hyperlink>
    </w:p>
    <w:p w14:paraId="5B80CFED" w14:textId="4D014566" w:rsidR="001E2EEC" w:rsidRDefault="001E2EEC" w:rsidP="001E2EEC">
      <w:pPr>
        <w:ind w:firstLine="0"/>
        <w:rPr>
          <w:b/>
          <w:bCs/>
          <w:sz w:val="32"/>
          <w:szCs w:val="32"/>
        </w:rPr>
      </w:pPr>
      <w:r>
        <w:rPr>
          <w:b/>
          <w:bCs/>
          <w:sz w:val="32"/>
          <w:szCs w:val="32"/>
        </w:rPr>
        <w:fldChar w:fldCharType="end"/>
      </w:r>
    </w:p>
    <w:p w14:paraId="2BE51A8E" w14:textId="0D644A3D" w:rsidR="0045139E" w:rsidRDefault="001E2EEC" w:rsidP="001E2EEC">
      <w:pPr>
        <w:jc w:val="center"/>
        <w:rPr>
          <w:b/>
          <w:bCs/>
          <w:sz w:val="32"/>
          <w:szCs w:val="32"/>
        </w:rPr>
      </w:pPr>
      <w:r w:rsidRPr="001E2EEC">
        <w:rPr>
          <w:b/>
          <w:bCs/>
          <w:sz w:val="32"/>
          <w:szCs w:val="32"/>
        </w:rPr>
        <w:t>Lista de equações</w:t>
      </w:r>
    </w:p>
    <w:p w14:paraId="2C3FFE8E" w14:textId="77777777" w:rsidR="001E2EEC" w:rsidRDefault="001E2EEC" w:rsidP="001E2EEC">
      <w:pPr>
        <w:jc w:val="center"/>
        <w:rPr>
          <w:b/>
          <w:bCs/>
          <w:sz w:val="32"/>
          <w:szCs w:val="32"/>
        </w:rPr>
      </w:pPr>
    </w:p>
    <w:p w14:paraId="4C3E9E99" w14:textId="4F305DA9" w:rsidR="00965A05" w:rsidRDefault="001E2EEC">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"Equação" </w:instrText>
      </w:r>
      <w:r>
        <w:rPr>
          <w:b/>
          <w:bCs/>
          <w:sz w:val="32"/>
          <w:szCs w:val="32"/>
        </w:rPr>
        <w:fldChar w:fldCharType="separate"/>
      </w:r>
      <w:hyperlink w:anchor="_Toc139153110" w:history="1">
        <w:r w:rsidR="00965A05" w:rsidRPr="00630FB8">
          <w:rPr>
            <w:rStyle w:val="Hyperlink"/>
            <w:noProof/>
          </w:rPr>
          <w:t>Equação 1 - Conversão taxa de juros anual para mensal</w:t>
        </w:r>
        <w:r w:rsidR="00965A05">
          <w:rPr>
            <w:noProof/>
            <w:webHidden/>
          </w:rPr>
          <w:tab/>
        </w:r>
        <w:r w:rsidR="00965A05">
          <w:rPr>
            <w:noProof/>
            <w:webHidden/>
          </w:rPr>
          <w:fldChar w:fldCharType="begin"/>
        </w:r>
        <w:r w:rsidR="00965A05">
          <w:rPr>
            <w:noProof/>
            <w:webHidden/>
          </w:rPr>
          <w:instrText xml:space="preserve"> PAGEREF _Toc139153110 \h </w:instrText>
        </w:r>
        <w:r w:rsidR="00965A05">
          <w:rPr>
            <w:noProof/>
            <w:webHidden/>
          </w:rPr>
        </w:r>
        <w:r w:rsidR="00965A05">
          <w:rPr>
            <w:noProof/>
            <w:webHidden/>
          </w:rPr>
          <w:fldChar w:fldCharType="separate"/>
        </w:r>
        <w:r w:rsidR="00965A05">
          <w:rPr>
            <w:noProof/>
            <w:webHidden/>
          </w:rPr>
          <w:t>6</w:t>
        </w:r>
        <w:r w:rsidR="00965A05">
          <w:rPr>
            <w:noProof/>
            <w:webHidden/>
          </w:rPr>
          <w:fldChar w:fldCharType="end"/>
        </w:r>
      </w:hyperlink>
    </w:p>
    <w:p w14:paraId="19572FC9" w14:textId="103E3621"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1" w:history="1">
        <w:r w:rsidRPr="00630FB8">
          <w:rPr>
            <w:rStyle w:val="Hyperlink"/>
            <w:noProof/>
          </w:rPr>
          <w:t>Equação 2 - Retorno do ativo</w:t>
        </w:r>
        <w:r>
          <w:rPr>
            <w:noProof/>
            <w:webHidden/>
          </w:rPr>
          <w:tab/>
        </w:r>
        <w:r>
          <w:rPr>
            <w:noProof/>
            <w:webHidden/>
          </w:rPr>
          <w:fldChar w:fldCharType="begin"/>
        </w:r>
        <w:r>
          <w:rPr>
            <w:noProof/>
            <w:webHidden/>
          </w:rPr>
          <w:instrText xml:space="preserve"> PAGEREF _Toc139153111 \h </w:instrText>
        </w:r>
        <w:r>
          <w:rPr>
            <w:noProof/>
            <w:webHidden/>
          </w:rPr>
        </w:r>
        <w:r>
          <w:rPr>
            <w:noProof/>
            <w:webHidden/>
          </w:rPr>
          <w:fldChar w:fldCharType="separate"/>
        </w:r>
        <w:r>
          <w:rPr>
            <w:noProof/>
            <w:webHidden/>
          </w:rPr>
          <w:t>16</w:t>
        </w:r>
        <w:r>
          <w:rPr>
            <w:noProof/>
            <w:webHidden/>
          </w:rPr>
          <w:fldChar w:fldCharType="end"/>
        </w:r>
      </w:hyperlink>
    </w:p>
    <w:p w14:paraId="40D0E5DF" w14:textId="2AC76BF6"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2" w:history="1">
        <w:r w:rsidRPr="00630FB8">
          <w:rPr>
            <w:rStyle w:val="Hyperlink"/>
            <w:noProof/>
          </w:rPr>
          <w:t>Equação 3 - Desvio padrão</w:t>
        </w:r>
        <w:r>
          <w:rPr>
            <w:noProof/>
            <w:webHidden/>
          </w:rPr>
          <w:tab/>
        </w:r>
        <w:r>
          <w:rPr>
            <w:noProof/>
            <w:webHidden/>
          </w:rPr>
          <w:fldChar w:fldCharType="begin"/>
        </w:r>
        <w:r>
          <w:rPr>
            <w:noProof/>
            <w:webHidden/>
          </w:rPr>
          <w:instrText xml:space="preserve"> PAGEREF _Toc139153112 \h </w:instrText>
        </w:r>
        <w:r>
          <w:rPr>
            <w:noProof/>
            <w:webHidden/>
          </w:rPr>
        </w:r>
        <w:r>
          <w:rPr>
            <w:noProof/>
            <w:webHidden/>
          </w:rPr>
          <w:fldChar w:fldCharType="separate"/>
        </w:r>
        <w:r>
          <w:rPr>
            <w:noProof/>
            <w:webHidden/>
          </w:rPr>
          <w:t>16</w:t>
        </w:r>
        <w:r>
          <w:rPr>
            <w:noProof/>
            <w:webHidden/>
          </w:rPr>
          <w:fldChar w:fldCharType="end"/>
        </w:r>
      </w:hyperlink>
    </w:p>
    <w:p w14:paraId="290F6A2A" w14:textId="741482B8"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3" w:history="1">
        <w:r w:rsidRPr="00630FB8">
          <w:rPr>
            <w:rStyle w:val="Hyperlink"/>
            <w:noProof/>
          </w:rPr>
          <w:t>Equação 4 - Correlação</w:t>
        </w:r>
        <w:r>
          <w:rPr>
            <w:noProof/>
            <w:webHidden/>
          </w:rPr>
          <w:tab/>
        </w:r>
        <w:r>
          <w:rPr>
            <w:noProof/>
            <w:webHidden/>
          </w:rPr>
          <w:fldChar w:fldCharType="begin"/>
        </w:r>
        <w:r>
          <w:rPr>
            <w:noProof/>
            <w:webHidden/>
          </w:rPr>
          <w:instrText xml:space="preserve"> PAGEREF _Toc139153113 \h </w:instrText>
        </w:r>
        <w:r>
          <w:rPr>
            <w:noProof/>
            <w:webHidden/>
          </w:rPr>
        </w:r>
        <w:r>
          <w:rPr>
            <w:noProof/>
            <w:webHidden/>
          </w:rPr>
          <w:fldChar w:fldCharType="separate"/>
        </w:r>
        <w:r>
          <w:rPr>
            <w:noProof/>
            <w:webHidden/>
          </w:rPr>
          <w:t>17</w:t>
        </w:r>
        <w:r>
          <w:rPr>
            <w:noProof/>
            <w:webHidden/>
          </w:rPr>
          <w:fldChar w:fldCharType="end"/>
        </w:r>
      </w:hyperlink>
    </w:p>
    <w:p w14:paraId="4F68920B" w14:textId="519B3CB6"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4" w:history="1">
        <w:r w:rsidRPr="00630FB8">
          <w:rPr>
            <w:rStyle w:val="Hyperlink"/>
            <w:noProof/>
          </w:rPr>
          <w:t>Equação 5 - Somatória dos pesos</w:t>
        </w:r>
        <w:r>
          <w:rPr>
            <w:noProof/>
            <w:webHidden/>
          </w:rPr>
          <w:tab/>
        </w:r>
        <w:r>
          <w:rPr>
            <w:noProof/>
            <w:webHidden/>
          </w:rPr>
          <w:fldChar w:fldCharType="begin"/>
        </w:r>
        <w:r>
          <w:rPr>
            <w:noProof/>
            <w:webHidden/>
          </w:rPr>
          <w:instrText xml:space="preserve"> PAGEREF _Toc139153114 \h </w:instrText>
        </w:r>
        <w:r>
          <w:rPr>
            <w:noProof/>
            <w:webHidden/>
          </w:rPr>
        </w:r>
        <w:r>
          <w:rPr>
            <w:noProof/>
            <w:webHidden/>
          </w:rPr>
          <w:fldChar w:fldCharType="separate"/>
        </w:r>
        <w:r>
          <w:rPr>
            <w:noProof/>
            <w:webHidden/>
          </w:rPr>
          <w:t>17</w:t>
        </w:r>
        <w:r>
          <w:rPr>
            <w:noProof/>
            <w:webHidden/>
          </w:rPr>
          <w:fldChar w:fldCharType="end"/>
        </w:r>
      </w:hyperlink>
    </w:p>
    <w:p w14:paraId="79B78017" w14:textId="58A4829F"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5" w:history="1">
        <w:r w:rsidRPr="00630FB8">
          <w:rPr>
            <w:rStyle w:val="Hyperlink"/>
            <w:noProof/>
          </w:rPr>
          <w:t>Equação 6 - Razão Sharpe</w:t>
        </w:r>
        <w:r>
          <w:rPr>
            <w:noProof/>
            <w:webHidden/>
          </w:rPr>
          <w:tab/>
        </w:r>
        <w:r>
          <w:rPr>
            <w:noProof/>
            <w:webHidden/>
          </w:rPr>
          <w:fldChar w:fldCharType="begin"/>
        </w:r>
        <w:r>
          <w:rPr>
            <w:noProof/>
            <w:webHidden/>
          </w:rPr>
          <w:instrText xml:space="preserve"> PAGEREF _Toc139153115 \h </w:instrText>
        </w:r>
        <w:r>
          <w:rPr>
            <w:noProof/>
            <w:webHidden/>
          </w:rPr>
        </w:r>
        <w:r>
          <w:rPr>
            <w:noProof/>
            <w:webHidden/>
          </w:rPr>
          <w:fldChar w:fldCharType="separate"/>
        </w:r>
        <w:r>
          <w:rPr>
            <w:noProof/>
            <w:webHidden/>
          </w:rPr>
          <w:t>18</w:t>
        </w:r>
        <w:r>
          <w:rPr>
            <w:noProof/>
            <w:webHidden/>
          </w:rPr>
          <w:fldChar w:fldCharType="end"/>
        </w:r>
      </w:hyperlink>
    </w:p>
    <w:p w14:paraId="0FB9F93B" w14:textId="5B4180A0"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6" w:history="1">
        <w:r w:rsidRPr="00630FB8">
          <w:rPr>
            <w:rStyle w:val="Hyperlink"/>
            <w:noProof/>
          </w:rPr>
          <w:t>Equação 7 - Retorno do portfólio</w:t>
        </w:r>
        <w:r>
          <w:rPr>
            <w:noProof/>
            <w:webHidden/>
          </w:rPr>
          <w:tab/>
        </w:r>
        <w:r>
          <w:rPr>
            <w:noProof/>
            <w:webHidden/>
          </w:rPr>
          <w:fldChar w:fldCharType="begin"/>
        </w:r>
        <w:r>
          <w:rPr>
            <w:noProof/>
            <w:webHidden/>
          </w:rPr>
          <w:instrText xml:space="preserve"> PAGEREF _Toc139153116 \h </w:instrText>
        </w:r>
        <w:r>
          <w:rPr>
            <w:noProof/>
            <w:webHidden/>
          </w:rPr>
        </w:r>
        <w:r>
          <w:rPr>
            <w:noProof/>
            <w:webHidden/>
          </w:rPr>
          <w:fldChar w:fldCharType="separate"/>
        </w:r>
        <w:r>
          <w:rPr>
            <w:noProof/>
            <w:webHidden/>
          </w:rPr>
          <w:t>18</w:t>
        </w:r>
        <w:r>
          <w:rPr>
            <w:noProof/>
            <w:webHidden/>
          </w:rPr>
          <w:fldChar w:fldCharType="end"/>
        </w:r>
      </w:hyperlink>
    </w:p>
    <w:p w14:paraId="6C9AFE1C" w14:textId="3EFF0CD4"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7" w:history="1">
        <w:r w:rsidRPr="00630FB8">
          <w:rPr>
            <w:rStyle w:val="Hyperlink"/>
            <w:noProof/>
          </w:rPr>
          <w:t>Equação 8 - Variância do portfólio</w:t>
        </w:r>
        <w:r>
          <w:rPr>
            <w:noProof/>
            <w:webHidden/>
          </w:rPr>
          <w:tab/>
        </w:r>
        <w:r>
          <w:rPr>
            <w:noProof/>
            <w:webHidden/>
          </w:rPr>
          <w:fldChar w:fldCharType="begin"/>
        </w:r>
        <w:r>
          <w:rPr>
            <w:noProof/>
            <w:webHidden/>
          </w:rPr>
          <w:instrText xml:space="preserve"> PAGEREF _Toc139153117 \h </w:instrText>
        </w:r>
        <w:r>
          <w:rPr>
            <w:noProof/>
            <w:webHidden/>
          </w:rPr>
        </w:r>
        <w:r>
          <w:rPr>
            <w:noProof/>
            <w:webHidden/>
          </w:rPr>
          <w:fldChar w:fldCharType="separate"/>
        </w:r>
        <w:r>
          <w:rPr>
            <w:noProof/>
            <w:webHidden/>
          </w:rPr>
          <w:t>19</w:t>
        </w:r>
        <w:r>
          <w:rPr>
            <w:noProof/>
            <w:webHidden/>
          </w:rPr>
          <w:fldChar w:fldCharType="end"/>
        </w:r>
      </w:hyperlink>
    </w:p>
    <w:p w14:paraId="1113626C" w14:textId="0C814DB5" w:rsidR="00965A05" w:rsidRDefault="00965A05">
      <w:pPr>
        <w:pStyle w:val="ndicedeilustraes"/>
        <w:tabs>
          <w:tab w:val="right" w:leader="dot" w:pos="9061"/>
        </w:tabs>
        <w:rPr>
          <w:rFonts w:asciiTheme="minorHAnsi" w:eastAsiaTheme="minorEastAsia" w:hAnsiTheme="minorHAnsi"/>
          <w:noProof/>
          <w:sz w:val="22"/>
          <w:lang w:eastAsia="pt-BR"/>
        </w:rPr>
      </w:pPr>
      <w:hyperlink w:anchor="_Toc139153118" w:history="1">
        <w:r w:rsidRPr="00630FB8">
          <w:rPr>
            <w:rStyle w:val="Hyperlink"/>
            <w:noProof/>
          </w:rPr>
          <w:t>Equação 9 - Desvio padrão do portfólio</w:t>
        </w:r>
        <w:r>
          <w:rPr>
            <w:noProof/>
            <w:webHidden/>
          </w:rPr>
          <w:tab/>
        </w:r>
        <w:r>
          <w:rPr>
            <w:noProof/>
            <w:webHidden/>
          </w:rPr>
          <w:fldChar w:fldCharType="begin"/>
        </w:r>
        <w:r>
          <w:rPr>
            <w:noProof/>
            <w:webHidden/>
          </w:rPr>
          <w:instrText xml:space="preserve"> PAGEREF _Toc139153118 \h </w:instrText>
        </w:r>
        <w:r>
          <w:rPr>
            <w:noProof/>
            <w:webHidden/>
          </w:rPr>
        </w:r>
        <w:r>
          <w:rPr>
            <w:noProof/>
            <w:webHidden/>
          </w:rPr>
          <w:fldChar w:fldCharType="separate"/>
        </w:r>
        <w:r>
          <w:rPr>
            <w:noProof/>
            <w:webHidden/>
          </w:rPr>
          <w:t>19</w:t>
        </w:r>
        <w:r>
          <w:rPr>
            <w:noProof/>
            <w:webHidden/>
          </w:rPr>
          <w:fldChar w:fldCharType="end"/>
        </w:r>
      </w:hyperlink>
    </w:p>
    <w:p w14:paraId="4E801EEC" w14:textId="2FB39297" w:rsidR="00965A05" w:rsidRDefault="001E2EEC" w:rsidP="00965A05">
      <w:pPr>
        <w:jc w:val="center"/>
        <w:rPr>
          <w:b/>
          <w:bCs/>
          <w:sz w:val="32"/>
          <w:szCs w:val="32"/>
        </w:rPr>
        <w:sectPr w:rsidR="00965A05" w:rsidSect="00965A05">
          <w:headerReference w:type="default" r:id="rId8"/>
          <w:footerReference w:type="default" r:id="rId9"/>
          <w:pgSz w:w="11906" w:h="16838" w:code="9"/>
          <w:pgMar w:top="1701" w:right="1134" w:bottom="1134" w:left="1701" w:header="1134" w:footer="1134" w:gutter="0"/>
          <w:pgNumType w:start="1"/>
          <w:cols w:space="708"/>
          <w:docGrid w:linePitch="360"/>
        </w:sectPr>
      </w:pPr>
      <w:r>
        <w:rPr>
          <w:b/>
          <w:bCs/>
          <w:sz w:val="32"/>
          <w:szCs w:val="32"/>
        </w:rPr>
        <w:fldChar w:fldCharType="end"/>
      </w:r>
      <w:bookmarkStart w:id="0" w:name="sec-introducao"/>
    </w:p>
    <w:p w14:paraId="361BB5B4" w14:textId="21B59775" w:rsidR="0045139E" w:rsidRDefault="00000000" w:rsidP="00965A05">
      <w:pPr>
        <w:pStyle w:val="Ttulo1"/>
      </w:pPr>
      <w:bookmarkStart w:id="1" w:name="_Toc139153076"/>
      <w:r>
        <w:lastRenderedPageBreak/>
        <w:t>1. INTRODUÇÃO</w:t>
      </w:r>
      <w:bookmarkEnd w:id="1"/>
    </w:p>
    <w:p w14:paraId="60168E3C" w14:textId="77777777" w:rsidR="0045139E"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pela possibilidade de auferir rendimentos financeiros (</w:t>
      </w:r>
      <w:hyperlink w:anchor="ref-arzova2021">
        <w:r>
          <w:t>ARZOVA; ÖZDURAK, 2021</w:t>
        </w:r>
      </w:hyperlink>
      <w:r>
        <w:t>).</w:t>
      </w:r>
    </w:p>
    <w:p w14:paraId="5C5B7773" w14:textId="77777777" w:rsidR="0045139E" w:rsidRDefault="00000000">
      <w:r>
        <w:t xml:space="preserve">No entanto há divergências na classificação das criptomoedas (BOURI, 2017 apud </w:t>
      </w:r>
      <w:hyperlink w:anchor="ref-kliber2019">
        <w:r>
          <w:t>KLIBER et al., 2019</w:t>
        </w:r>
      </w:hyperlink>
      <w:r>
        <w:t>).</w:t>
      </w:r>
    </w:p>
    <w:p w14:paraId="3C0266F2" w14:textId="77777777" w:rsidR="0045139E" w:rsidRDefault="00000000">
      <w:r>
        <w:t>De acordo com FRY; IBILOYE (</w:t>
      </w:r>
      <w:hyperlink w:anchor="ref-fry2023">
        <w:r>
          <w:t>2023</w:t>
        </w:r>
      </w:hyperlink>
      <w:r>
        <w:t>) as criptomoedas se assemelham, no geral, como uma classe de ativo financeiro tecnológica. São exceções o Bitcoin e a Solana, nos quais têm características de moeda.</w:t>
      </w:r>
    </w:p>
    <w:p w14:paraId="43342888" w14:textId="77777777" w:rsidR="0045139E" w:rsidRDefault="00000000">
      <w:r>
        <w:t>Para OZDURAK; UMUT; OZAY (</w:t>
      </w:r>
      <w:hyperlink w:anchor="ref-ozdurak2022">
        <w:r>
          <w:t>2022</w:t>
        </w:r>
      </w:hyperlink>
      <w:r>
        <w:t>) elas podem ser classificadas em diversos grupos como: instrumentos financeiros, valores mobiliários, commodities ou instrumento de pagamento.</w:t>
      </w:r>
    </w:p>
    <w:p w14:paraId="4303C259" w14:textId="77777777" w:rsidR="0045139E" w:rsidRDefault="00000000">
      <w:r>
        <w:t>Já para BREUNIG (</w:t>
      </w:r>
      <w:hyperlink w:anchor="ref-breunig2020">
        <w:r>
          <w:t>2020</w:t>
        </w:r>
      </w:hyperlink>
      <w:r>
        <w:t>) o Bitcoin não deva ser categorizado como uma moeda fiduciária, devido não possuir a função reserva de valor, pois possui a alta variação no seu preço.</w:t>
      </w:r>
    </w:p>
    <w:p w14:paraId="02439B1D" w14:textId="77777777" w:rsidR="0045139E" w:rsidRDefault="00000000">
      <w:r>
        <w:t>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76A265A6" w14:textId="77777777" w:rsidR="0045139E" w:rsidRDefault="00000000">
      <w:r>
        <w:t>De acordo com ANBIMA (</w:t>
      </w:r>
      <w:hyperlink w:anchor="ref-anbima2023">
        <w:r>
          <w:t>2023</w:t>
        </w:r>
      </w:hyperlink>
      <w:r>
        <w:t>) cerca de 36% da população brasileira, 60 milhões de brasileiros, investem em produtos financeiros.</w:t>
      </w:r>
    </w:p>
    <w:p w14:paraId="4F228166" w14:textId="77777777" w:rsidR="0045139E" w:rsidRDefault="00000000">
      <w:r>
        <w:t>O qual a seleção de portfólio é um problema enfrentado por diversos investidores (</w:t>
      </w:r>
      <w:hyperlink w:anchor="ref-zanjirdar2020">
        <w:r>
          <w:t>ZANJIRDAR, 2020</w:t>
        </w:r>
      </w:hyperlink>
      <w:r>
        <w:t>).</w:t>
      </w:r>
    </w:p>
    <w:p w14:paraId="79CB0CC7" w14:textId="77777777" w:rsidR="0045139E" w:rsidRDefault="00000000">
      <w:r>
        <w:t>Para tal, são utilizados modelos de otimização de portfólio para auxiliar na seleção da melhor carteira com base no risco e retorno (</w:t>
      </w:r>
      <w:hyperlink w:anchor="ref-neto2022">
        <w:r>
          <w:t>NETO; FONTGALLAND, 2022</w:t>
        </w:r>
      </w:hyperlink>
      <w:r>
        <w:t>).</w:t>
      </w:r>
    </w:p>
    <w:p w14:paraId="7DB62F9E" w14:textId="77777777" w:rsidR="0045139E" w:rsidRDefault="00000000">
      <w:r>
        <w:t>De acordo com MARKOWITZ (</w:t>
      </w:r>
      <w:hyperlink w:anchor="ref-markowitz1952">
        <w:r>
          <w:t>1952</w:t>
        </w:r>
      </w:hyperlink>
      <w:r>
        <w:t xml:space="preserve">) a seleção de portfólio pode ser observada entre dois estágios, o primeiro se baseia na observação e experiência e tem como resultado a crença </w:t>
      </w:r>
      <w:r>
        <w:lastRenderedPageBreak/>
        <w:t>sobre os possíveis retornos do título no futuro. Já no segundo estágio se baseia no resultado da primeira e tem como conclusão a escolha do portfólio.</w:t>
      </w:r>
    </w:p>
    <w:p w14:paraId="514DAE05" w14:textId="77777777" w:rsidR="0045139E" w:rsidRDefault="00000000">
      <w:r>
        <w:t>Ou seja, a teoria moderna de portfólio se baseia na abordagem da construção de portfólio com o intuito de maximizar o retorno esperado a um menor risco (</w:t>
      </w:r>
      <w:hyperlink w:anchor="ref-abubakar2019">
        <w:r>
          <w:t>ABU BAKAR; ROSBI, 2019</w:t>
        </w:r>
      </w:hyperlink>
      <w:r>
        <w:t>).</w:t>
      </w:r>
    </w:p>
    <w:p w14:paraId="2C19C5C4" w14:textId="77777777" w:rsidR="0045139E" w:rsidRDefault="00000000">
      <w:r>
        <w:t>Este estudo teve por objetivo verificar a aplicação da teoria moderna de portfólio sobre o mercado de criptomoedas.</w:t>
      </w:r>
    </w:p>
    <w:p w14:paraId="73C4C2C5" w14:textId="77777777" w:rsidR="0045139E" w:rsidRDefault="00000000">
      <w:r>
        <w:t>Foi empregado o conceito de criptomoedas como ativo financeiro, devido ao seu perfil de risco e retorno e a sua característica especulativa.</w:t>
      </w:r>
    </w:p>
    <w:p w14:paraId="5E710636" w14:textId="77777777" w:rsidR="0045139E" w:rsidRDefault="00000000">
      <w:r>
        <w:t xml:space="preserve">A carteira foi composta por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foi verificado a relação de risco e retorno entre cada um dos ativos selecionados, a correlação entre esses ativos, depois calculada a melhor combinação de portfólio com base no índice Sharpe e comparado os resultados do portfólio otimizado contra um igualmente distribuído.</w:t>
      </w:r>
    </w:p>
    <w:p w14:paraId="31082F31" w14:textId="77777777" w:rsidR="0045139E" w:rsidRDefault="00000000">
      <w:r>
        <w:t>Foi utilizado a linguagem de programação R para realizar os cálculos, os gráficos e gerar 18.832 diferentes combinações de carteira, ao variar os pesos de cada ativo na carteira em 0.1.</w:t>
      </w:r>
    </w:p>
    <w:p w14:paraId="22074205" w14:textId="77777777" w:rsidR="0045139E" w:rsidRDefault="00000000">
      <w:r>
        <w:t xml:space="preserve">Este estudo está estruturado da seguinte forma. No capítulo </w:t>
      </w:r>
      <w:hyperlink w:anchor="sec-metodologia">
        <w:r>
          <w:t>Seção 2</w:t>
        </w:r>
      </w:hyperlink>
      <w:r>
        <w:t xml:space="preserve"> apresenta a metodologia da pesquisa. No capítulo </w:t>
      </w:r>
      <w:hyperlink w:anchor="sec-revisao">
        <w:r>
          <w:t>Seção 3</w:t>
        </w:r>
      </w:hyperlink>
      <w:r>
        <w:t xml:space="preserve"> é realizado uma breve revisão sobre as criptomoedas selecionadas. No capítulo </w:t>
      </w:r>
      <w:hyperlink w:anchor="sec-desenvolvimento">
        <w:r>
          <w:t>Seção 4</w:t>
        </w:r>
      </w:hyperlink>
      <w:r>
        <w:t xml:space="preserve"> é feito a revisão da literatura sobre o que são criptomoedas, suas classificações, apresenta o conceito de moeda do ponto de vista econômico e jurídico e apresenta o conceito de Markowitz. No capítulo </w:t>
      </w:r>
      <w:hyperlink w:anchor="sec-resultados">
        <w:r>
          <w:t>Seção 5</w:t>
        </w:r>
      </w:hyperlink>
      <w:r>
        <w:t xml:space="preserve"> são apresentados os resultados. No capítulo </w:t>
      </w:r>
      <w:hyperlink w:anchor="sec-conclusao">
        <w:r>
          <w:t>Seção 6</w:t>
        </w:r>
      </w:hyperlink>
      <w:r>
        <w:t xml:space="preserve"> apresenta-se as considerações finais do estudo.</w:t>
      </w:r>
    </w:p>
    <w:p w14:paraId="0B7C7DC8" w14:textId="77777777" w:rsidR="0045139E" w:rsidRDefault="00000000">
      <w:pPr>
        <w:pStyle w:val="Ttulo1"/>
      </w:pPr>
      <w:bookmarkStart w:id="2" w:name="sec-metodologia"/>
      <w:bookmarkStart w:id="3" w:name="_Toc139153077"/>
      <w:bookmarkEnd w:id="0"/>
      <w:r>
        <w:lastRenderedPageBreak/>
        <w:t>2. METODOLOGIA</w:t>
      </w:r>
      <w:bookmarkEnd w:id="3"/>
    </w:p>
    <w:p w14:paraId="41F20B77" w14:textId="77777777" w:rsidR="0045139E" w:rsidRDefault="00000000">
      <w:r>
        <w:t>Esse trabalho teve por objetivo geral: verificar a aplicação da teoria moderna de portfólio sobre 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teoria moderna de portfólio de Markowitz contra uma seleção de portifólio igualmente distribuído.</w:t>
      </w:r>
    </w:p>
    <w:p w14:paraId="7DAEBBB4" w14:textId="77777777" w:rsidR="0045139E" w:rsidRDefault="00000000">
      <w:r>
        <w:t>Esta pesquisa se classifica como objetivo exploratória, com a abordagem quantitativa, possui natureza básica e utiliza o método dedutivo.</w:t>
      </w:r>
    </w:p>
    <w:p w14:paraId="3363E2AD" w14:textId="77777777" w:rsidR="0045139E"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golpes. os idiomas de pesquisa foram limitados a português e inglês. Também foi limitado as pesquisas entre o período de 2018 até 2023.</w:t>
      </w:r>
    </w:p>
    <w:p w14:paraId="19FBCB1C" w14:textId="6949DEE5" w:rsidR="0045139E" w:rsidRDefault="00000000">
      <w:r>
        <w:t>Foram utilizados como fonte para a realização dos códigos em R: o livro</w:t>
      </w:r>
      <w:r w:rsidR="009568F3">
        <w:t xml:space="preserve"> </w:t>
      </w:r>
      <w:r>
        <w:t>(</w:t>
      </w:r>
      <w:hyperlink w:anchor="ref-regenstein2018">
        <w:r>
          <w:t>REGE</w:t>
        </w:r>
        <w:r>
          <w:t>N</w:t>
        </w:r>
        <w:r>
          <w:t>STEIN, 2018</w:t>
        </w:r>
      </w:hyperlink>
      <w:r>
        <w:t>) e o site (</w:t>
      </w:r>
      <w:r w:rsidR="00F825A7">
        <w:t xml:space="preserve">DD, </w:t>
      </w:r>
      <w:hyperlink w:anchor="ref-portfoli2018">
        <w:r>
          <w:t>2018</w:t>
        </w:r>
      </w:hyperlink>
      <w:r>
        <w:t>).</w:t>
      </w:r>
    </w:p>
    <w:p w14:paraId="6BABB6DA" w14:textId="77777777" w:rsidR="0045139E" w:rsidRDefault="00000000">
      <w:r>
        <w:t xml:space="preserve">Para realizar os cálculos foi utilizado a linguagem de programação R e os seguintes pacotes: </w:t>
      </w:r>
      <w:proofErr w:type="spellStart"/>
      <w:r>
        <w:rPr>
          <w:i/>
          <w:iCs/>
        </w:rPr>
        <w:t>corrplot</w:t>
      </w:r>
      <w:proofErr w:type="spellEnd"/>
      <w:r>
        <w:t xml:space="preserve"> (</w:t>
      </w:r>
      <w:hyperlink w:anchor="ref-wei2021">
        <w:r>
          <w:t>WEI; SIMKO, 2021</w:t>
        </w:r>
      </w:hyperlink>
      <w:r>
        <w:t xml:space="preserve">), </w:t>
      </w:r>
      <w:proofErr w:type="spellStart"/>
      <w:r>
        <w:rPr>
          <w:i/>
          <w:iCs/>
        </w:rPr>
        <w:t>knitr</w:t>
      </w:r>
      <w:proofErr w:type="spellEnd"/>
      <w:r>
        <w:t xml:space="preserve"> (</w:t>
      </w:r>
      <w:hyperlink w:anchor="ref-xie2014">
        <w:r>
          <w:t>XIE, 2014</w:t>
        </w:r>
      </w:hyperlink>
      <w:r>
        <w:t xml:space="preserve">), </w:t>
      </w:r>
      <w:proofErr w:type="spellStart"/>
      <w:r>
        <w:rPr>
          <w:i/>
          <w:iCs/>
        </w:rPr>
        <w:t>openxlsx</w:t>
      </w:r>
      <w:proofErr w:type="spellEnd"/>
      <w:r>
        <w:t xml:space="preserve"> (</w:t>
      </w:r>
      <w:hyperlink w:anchor="ref-schauberger2023">
        <w:r>
          <w:t>SCHAUBERGER; WALKER, 2023</w:t>
        </w:r>
      </w:hyperlink>
      <w:r>
        <w:t xml:space="preserve">), </w:t>
      </w:r>
      <w:proofErr w:type="spellStart"/>
      <w:r>
        <w:rPr>
          <w:i/>
          <w:iCs/>
        </w:rPr>
        <w:t>PerformanceAnalytics</w:t>
      </w:r>
      <w:proofErr w:type="spellEnd"/>
      <w:r>
        <w:t xml:space="preserve"> (</w:t>
      </w:r>
      <w:hyperlink w:anchor="ref-peterson2020">
        <w:r>
          <w:t>PETERSON; CARL, 2020</w:t>
        </w:r>
      </w:hyperlink>
      <w:r>
        <w:t xml:space="preserve">), </w:t>
      </w:r>
      <w:proofErr w:type="spellStart"/>
      <w:r>
        <w:rPr>
          <w:i/>
          <w:iCs/>
        </w:rPr>
        <w:t>quantmod</w:t>
      </w:r>
      <w:proofErr w:type="spellEnd"/>
      <w:r>
        <w:t xml:space="preserve"> (</w:t>
      </w:r>
      <w:hyperlink w:anchor="ref-ryan2022">
        <w:r>
          <w:t>RYAN; ULRICH, 2022</w:t>
        </w:r>
      </w:hyperlink>
      <w:r>
        <w:t xml:space="preserve">), </w:t>
      </w:r>
      <w:proofErr w:type="spellStart"/>
      <w:r>
        <w:rPr>
          <w:i/>
          <w:iCs/>
        </w:rPr>
        <w:t>rbcb</w:t>
      </w:r>
      <w:proofErr w:type="spellEnd"/>
      <w:r>
        <w:t xml:space="preserve"> (</w:t>
      </w:r>
      <w:hyperlink w:anchor="ref-freitas2022">
        <w:r>
          <w:t>FREITAS, 2022</w:t>
        </w:r>
      </w:hyperlink>
      <w:r>
        <w:t xml:space="preserve">), </w:t>
      </w:r>
      <w:proofErr w:type="spellStart"/>
      <w:r>
        <w:rPr>
          <w:i/>
          <w:iCs/>
        </w:rPr>
        <w:t>RColorBrewer</w:t>
      </w:r>
      <w:proofErr w:type="spellEnd"/>
      <w:r>
        <w:t xml:space="preserve"> (</w:t>
      </w:r>
      <w:hyperlink w:anchor="ref-neuwirth2022">
        <w:r>
          <w:t>NEUWIRTH, 2022</w:t>
        </w:r>
      </w:hyperlink>
      <w:r>
        <w:t xml:space="preserve">), </w:t>
      </w:r>
      <w:proofErr w:type="spellStart"/>
      <w:r>
        <w:rPr>
          <w:i/>
          <w:iCs/>
        </w:rPr>
        <w:t>scales</w:t>
      </w:r>
      <w:proofErr w:type="spellEnd"/>
      <w:r>
        <w:t xml:space="preserve"> (</w:t>
      </w:r>
      <w:hyperlink w:anchor="ref-wickham2022">
        <w:r>
          <w:t>WICKHAM; SEIDEL, 2022</w:t>
        </w:r>
      </w:hyperlink>
      <w:r>
        <w:t xml:space="preserve">) e </w:t>
      </w:r>
      <w:proofErr w:type="spellStart"/>
      <w:r>
        <w:rPr>
          <w:i/>
          <w:iCs/>
        </w:rPr>
        <w:t>tidyverse</w:t>
      </w:r>
      <w:proofErr w:type="spellEnd"/>
      <w:r>
        <w:t xml:space="preserve"> (</w:t>
      </w:r>
      <w:hyperlink w:anchor="ref-wickham2019">
        <w:r>
          <w:t>WICKHAM et al., 2019</w:t>
        </w:r>
      </w:hyperlink>
      <w:r>
        <w:t>).</w:t>
      </w:r>
    </w:p>
    <w:p w14:paraId="3592C68D" w14:textId="77777777" w:rsidR="0045139E" w:rsidRDefault="00000000">
      <w:r>
        <w:t xml:space="preserve">É ilustrado a utilização de cada um dos pacotes mencionados </w:t>
      </w:r>
      <w:proofErr w:type="spellStart"/>
      <w:r>
        <w:t>anteriomente</w:t>
      </w:r>
      <w:proofErr w:type="spellEnd"/>
      <w:r>
        <w:t xml:space="preserve"> no seguinte diagrama feito através do pacote </w:t>
      </w:r>
      <w:proofErr w:type="spellStart"/>
      <w:r>
        <w:rPr>
          <w:i/>
          <w:i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22328D8E" w14:textId="5B49D584" w:rsidR="00274B0E" w:rsidRPr="00A20ADB" w:rsidRDefault="00274B0E" w:rsidP="00274B0E">
      <w:pPr>
        <w:pStyle w:val="Legenda"/>
        <w:keepNext/>
        <w:jc w:val="center"/>
        <w:rPr>
          <w:i w:val="0"/>
          <w:iCs w:val="0"/>
          <w:color w:val="auto"/>
          <w:sz w:val="24"/>
          <w:szCs w:val="24"/>
        </w:rPr>
      </w:pPr>
      <w:bookmarkStart w:id="4" w:name="_Toc139153096"/>
      <w:r w:rsidRPr="00A20ADB">
        <w:rPr>
          <w:i w:val="0"/>
          <w:iCs w:val="0"/>
          <w:color w:val="auto"/>
          <w:sz w:val="24"/>
          <w:szCs w:val="24"/>
        </w:rPr>
        <w:lastRenderedPageBreak/>
        <w:t xml:space="preserve">Figura </w:t>
      </w:r>
      <w:r w:rsidRPr="00A20ADB">
        <w:rPr>
          <w:i w:val="0"/>
          <w:iCs w:val="0"/>
          <w:color w:val="auto"/>
          <w:sz w:val="24"/>
          <w:szCs w:val="24"/>
        </w:rPr>
        <w:fldChar w:fldCharType="begin"/>
      </w:r>
      <w:r w:rsidRPr="00A20ADB">
        <w:rPr>
          <w:i w:val="0"/>
          <w:iCs w:val="0"/>
          <w:color w:val="auto"/>
          <w:sz w:val="24"/>
          <w:szCs w:val="24"/>
        </w:rPr>
        <w:instrText xml:space="preserve"> SEQ Figura \* ARABIC </w:instrText>
      </w:r>
      <w:r w:rsidRPr="00A20ADB">
        <w:rPr>
          <w:i w:val="0"/>
          <w:iCs w:val="0"/>
          <w:color w:val="auto"/>
          <w:sz w:val="24"/>
          <w:szCs w:val="24"/>
        </w:rPr>
        <w:fldChar w:fldCharType="separate"/>
      </w:r>
      <w:r w:rsidRPr="00A20ADB">
        <w:rPr>
          <w:i w:val="0"/>
          <w:iCs w:val="0"/>
          <w:noProof/>
          <w:color w:val="auto"/>
          <w:sz w:val="24"/>
          <w:szCs w:val="24"/>
        </w:rPr>
        <w:t>1</w:t>
      </w:r>
      <w:r w:rsidRPr="00A20ADB">
        <w:rPr>
          <w:i w:val="0"/>
          <w:iCs w:val="0"/>
          <w:color w:val="auto"/>
          <w:sz w:val="24"/>
          <w:szCs w:val="24"/>
        </w:rPr>
        <w:fldChar w:fldCharType="end"/>
      </w:r>
      <w:r w:rsidRPr="00A20ADB">
        <w:rPr>
          <w:i w:val="0"/>
          <w:iCs w:val="0"/>
          <w:color w:val="auto"/>
          <w:sz w:val="24"/>
          <w:szCs w:val="24"/>
        </w:rPr>
        <w:t xml:space="preserve"> - Fluxograma do trabalho</w:t>
      </w:r>
      <w:bookmarkEnd w:id="4"/>
    </w:p>
    <w:p w14:paraId="5AD7E4B7" w14:textId="77777777" w:rsidR="0045139E" w:rsidRDefault="00000000">
      <w:r>
        <w:rPr>
          <w:noProof/>
        </w:rPr>
        <w:drawing>
          <wp:inline distT="0" distB="0" distL="0" distR="0" wp14:anchorId="66BA583E" wp14:editId="15D84247">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Monthly_files\figure-docx\mermaid-figure-1.png"/>
                    <pic:cNvPicPr>
                      <a:picLocks noChangeAspect="1" noChangeArrowheads="1"/>
                    </pic:cNvPicPr>
                  </pic:nvPicPr>
                  <pic:blipFill>
                    <a:blip r:embed="rId10"/>
                    <a:stretch>
                      <a:fillRect/>
                    </a:stretch>
                  </pic:blipFill>
                  <pic:spPr bwMode="auto">
                    <a:xfrm>
                      <a:off x="0" y="0"/>
                      <a:ext cx="5257800" cy="4572000"/>
                    </a:xfrm>
                    <a:prstGeom prst="rect">
                      <a:avLst/>
                    </a:prstGeom>
                    <a:noFill/>
                    <a:ln w="9525">
                      <a:noFill/>
                      <a:headEnd/>
                      <a:tailEnd/>
                    </a:ln>
                  </pic:spPr>
                </pic:pic>
              </a:graphicData>
            </a:graphic>
          </wp:inline>
        </w:drawing>
      </w:r>
    </w:p>
    <w:p w14:paraId="6F40F93C" w14:textId="40F89C7A" w:rsidR="00274B0E" w:rsidRDefault="00274B0E" w:rsidP="00274B0E">
      <w:pPr>
        <w:jc w:val="center"/>
        <w:rPr>
          <w:sz w:val="22"/>
        </w:rPr>
      </w:pPr>
      <w:r w:rsidRPr="00274B0E">
        <w:rPr>
          <w:sz w:val="22"/>
        </w:rPr>
        <w:t>Fonte: autoria própria</w:t>
      </w:r>
    </w:p>
    <w:p w14:paraId="08176929" w14:textId="77777777" w:rsidR="00274B0E" w:rsidRPr="00274B0E" w:rsidRDefault="00274B0E" w:rsidP="00274B0E">
      <w:pPr>
        <w:jc w:val="center"/>
        <w:rPr>
          <w:sz w:val="22"/>
        </w:rPr>
      </w:pPr>
    </w:p>
    <w:p w14:paraId="276E23FD" w14:textId="3BA976D7" w:rsidR="0045139E"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i/>
          <w:iCs/>
        </w:rPr>
        <w:t>PerformanceAnalytics</w:t>
      </w:r>
      <w:proofErr w:type="spellEnd"/>
      <w:r>
        <w:t>.</w:t>
      </w:r>
    </w:p>
    <w:p w14:paraId="47675CC7" w14:textId="77777777" w:rsidR="0045139E"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i/>
          <w:iCs/>
        </w:rPr>
        <w:t>Base</w:t>
      </w:r>
      <w:r>
        <w:t>.</w:t>
      </w:r>
    </w:p>
    <w:p w14:paraId="635F1D26" w14:textId="77777777" w:rsidR="0045139E" w:rsidRDefault="00000000">
      <w:r>
        <w:t xml:space="preserve">Para realizar a criação dos gráficos foram utilizados um conjunto de funções do pacote </w:t>
      </w:r>
      <w:proofErr w:type="spellStart"/>
      <w:r>
        <w:t>tidyverse</w:t>
      </w:r>
      <w:proofErr w:type="spellEnd"/>
      <w:r>
        <w:t xml:space="preserve">: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w:t>
      </w:r>
      <w:proofErr w:type="spellStart"/>
      <w:r>
        <w:rPr>
          <w:i/>
          <w:iCs/>
        </w:rPr>
        <w:t>theme</w:t>
      </w:r>
      <w:proofErr w:type="spellEnd"/>
      <w:r>
        <w:t xml:space="preserve"> e </w:t>
      </w:r>
      <w:proofErr w:type="spellStart"/>
      <w:r>
        <w:rPr>
          <w:i/>
          <w:iCs/>
        </w:rPr>
        <w:t>labs</w:t>
      </w:r>
      <w:proofErr w:type="spellEnd"/>
      <w:r>
        <w:t>.</w:t>
      </w:r>
    </w:p>
    <w:p w14:paraId="52EE395C" w14:textId="77777777" w:rsidR="0045139E" w:rsidRDefault="00000000">
      <w:r>
        <w:t xml:space="preserve">O pacote do </w:t>
      </w:r>
      <w:proofErr w:type="spellStart"/>
      <w:r>
        <w:t>tidyverse</w:t>
      </w:r>
      <w:proofErr w:type="spellEnd"/>
      <w:r>
        <w:t xml:space="preserve"> também foi utilizado para realizar a transformação da tabela de um formato largo para o formato longo. Foi feito através da função </w:t>
      </w:r>
      <w:proofErr w:type="spellStart"/>
      <w:r>
        <w:rPr>
          <w:i/>
          <w:iCs/>
        </w:rPr>
        <w:t>pivot_longer</w:t>
      </w:r>
      <w:proofErr w:type="spellEnd"/>
      <w:r>
        <w:t xml:space="preserve">. Também foi utilizado as funções </w:t>
      </w:r>
      <w:proofErr w:type="spellStart"/>
      <w:r>
        <w:rPr>
          <w:i/>
          <w:iCs/>
        </w:rPr>
        <w:t>as.data.frame</w:t>
      </w:r>
      <w:proofErr w:type="spellEnd"/>
      <w:r>
        <w:t xml:space="preserve"> e </w:t>
      </w:r>
      <w:proofErr w:type="spellStart"/>
      <w:r>
        <w:rPr>
          <w:i/>
          <w:iCs/>
        </w:rPr>
        <w:t>rownames_to_column</w:t>
      </w:r>
      <w:proofErr w:type="spellEnd"/>
      <w:r>
        <w:t xml:space="preserve"> para converter de um formato </w:t>
      </w:r>
      <w:proofErr w:type="spellStart"/>
      <w:r>
        <w:t>xts</w:t>
      </w:r>
      <w:proofErr w:type="spellEnd"/>
      <w:r>
        <w:t xml:space="preserve"> de arquivo para um formato </w:t>
      </w:r>
      <w:proofErr w:type="spellStart"/>
      <w:r>
        <w:t>tidy</w:t>
      </w:r>
      <w:proofErr w:type="spellEnd"/>
      <w:r>
        <w:t>.</w:t>
      </w:r>
    </w:p>
    <w:p w14:paraId="181B503F" w14:textId="77777777" w:rsidR="0045139E" w:rsidRDefault="00000000">
      <w:r>
        <w:lastRenderedPageBreak/>
        <w:t xml:space="preserve">Para a realização do gráfico de covariância foi utilizado a função </w:t>
      </w:r>
      <w:proofErr w:type="spellStart"/>
      <w:r>
        <w:rPr>
          <w:i/>
          <w:iCs/>
        </w:rPr>
        <w:t>corrplot</w:t>
      </w:r>
      <w:proofErr w:type="spellEnd"/>
      <w:r>
        <w:t xml:space="preserve"> do pacote </w:t>
      </w:r>
      <w:proofErr w:type="spellStart"/>
      <w:r>
        <w:rPr>
          <w:i/>
          <w:iCs/>
        </w:rPr>
        <w:t>corrplot</w:t>
      </w:r>
      <w:proofErr w:type="spellEnd"/>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i/>
          <w:iCs/>
        </w:rPr>
        <w:t>RColorBrewer</w:t>
      </w:r>
      <w:proofErr w:type="spellEnd"/>
      <w:r>
        <w:t>.</w:t>
      </w:r>
    </w:p>
    <w:p w14:paraId="6AE241D9" w14:textId="77777777" w:rsidR="0045139E" w:rsidRDefault="00000000">
      <w:r>
        <w:t xml:space="preserve">Para realizar as diversas combinações de pesos possíveis ao portfólio, foi usado as funções </w:t>
      </w:r>
      <w:proofErr w:type="spellStart"/>
      <w:r>
        <w:rPr>
          <w:i/>
          <w:iCs/>
        </w:rPr>
        <w:t>expand.grid</w:t>
      </w:r>
      <w:proofErr w:type="spellEnd"/>
      <w:r>
        <w:t xml:space="preserve">, </w:t>
      </w:r>
      <w:proofErr w:type="spellStart"/>
      <w:r>
        <w:rPr>
          <w:i/>
          <w:iCs/>
        </w:rPr>
        <w:t>do.call</w:t>
      </w:r>
      <w:proofErr w:type="spellEnd"/>
      <w:r>
        <w:t xml:space="preserve">, </w:t>
      </w:r>
      <w:r>
        <w:rPr>
          <w:i/>
          <w:iCs/>
        </w:rPr>
        <w:t>rep</w:t>
      </w:r>
      <w:r>
        <w:t xml:space="preserve">,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i/>
          <w:i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i/>
          <w:iCs/>
        </w:rPr>
        <w:t>tidyverse</w:t>
      </w:r>
      <w:proofErr w:type="spellEnd"/>
      <w:r>
        <w:t>.</w:t>
      </w:r>
    </w:p>
    <w:p w14:paraId="05050E2F" w14:textId="77777777" w:rsidR="0045139E" w:rsidRDefault="00000000">
      <w:r>
        <w:t>Foi variada por 0.1, ou seja 10%, os pesos em cada combinação ao respeitar que a somatória de todos os pesos da carteira deva ser igual a 1, no qual 1 é igual a 100%, foi gerado um total de 18.832 possíveis combinações com 8 ativos na carteira.</w:t>
      </w:r>
    </w:p>
    <w:p w14:paraId="2DFDC75D" w14:textId="77777777" w:rsidR="0045139E" w:rsidRDefault="00000000">
      <w:r>
        <w:t xml:space="preserve">Para iterar sobre cada um dos pesos foi utilizado o </w:t>
      </w:r>
      <w:r>
        <w:rPr>
          <w:i/>
          <w:iCs/>
        </w:rPr>
        <w:t>for</w:t>
      </w:r>
      <w:r>
        <w:t xml:space="preserve"> que é uma função de looping até que determinada condição seja satisfeita.</w:t>
      </w:r>
    </w:p>
    <w:p w14:paraId="7BD60DA7" w14:textId="77777777" w:rsidR="0045139E"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5DD6BBD3" w14:textId="77777777" w:rsidR="0045139E" w:rsidRDefault="00000000">
      <w:r>
        <w:t xml:space="preserve">Os ativos selecionados foram: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11F066BF" w14:textId="77777777" w:rsidR="0045139E" w:rsidRDefault="00000000">
      <w:r>
        <w:t xml:space="preserve">Os dados foram obtidos através da plataforma Yahoo </w:t>
      </w:r>
      <w:proofErr w:type="spellStart"/>
      <w:r>
        <w:t>Finance</w:t>
      </w:r>
      <w:proofErr w:type="spellEnd"/>
      <w:r>
        <w:t xml:space="preserve"> ao utilizar a função </w:t>
      </w:r>
      <w:proofErr w:type="spellStart"/>
      <w:r>
        <w:rPr>
          <w:i/>
          <w:iCs/>
        </w:rPr>
        <w:t>getSymbols</w:t>
      </w:r>
      <w:proofErr w:type="spellEnd"/>
      <w:r>
        <w:t xml:space="preserve"> do pacote </w:t>
      </w:r>
      <w:proofErr w:type="spellStart"/>
      <w:r>
        <w:rPr>
          <w:i/>
          <w:iCs/>
        </w:rPr>
        <w:t>quantmod</w:t>
      </w:r>
      <w:proofErr w:type="spellEnd"/>
      <w:r>
        <w:t xml:space="preserve">, no qual o período analisado foi de 01/01/2020 até 01/01/2023. Foi utilizado os dados referentes ao último dia de cada mês ao utilizar a função </w:t>
      </w:r>
      <w:proofErr w:type="spellStart"/>
      <w:r>
        <w:rPr>
          <w:i/>
          <w:iCs/>
        </w:rPr>
        <w:t>to.monthly</w:t>
      </w:r>
      <w:proofErr w:type="spellEnd"/>
      <w:r>
        <w:t xml:space="preserve"> do pacote </w:t>
      </w:r>
      <w:proofErr w:type="spellStart"/>
      <w:r>
        <w:rPr>
          <w:i/>
          <w:iCs/>
        </w:rPr>
        <w:t>xts</w:t>
      </w:r>
      <w:proofErr w:type="spellEnd"/>
      <w:r>
        <w:t>.</w:t>
      </w:r>
    </w:p>
    <w:p w14:paraId="4EA25FBD" w14:textId="77777777" w:rsidR="0045139E" w:rsidRDefault="00000000">
      <w:r>
        <w:t>É importante destacar que devido a criptomoeda da Solana só ter seus dados disponíveis a partir de 11/04/2020, a análise para a composição do portfólio foi realizada a partir dessa data em diante.</w:t>
      </w:r>
    </w:p>
    <w:p w14:paraId="463FB1E6" w14:textId="77777777" w:rsidR="0045139E" w:rsidRDefault="00000000">
      <w:r>
        <w:t>A taxa livre de risco foi utilizada com base na taxa Selic ao usar a estrutura de RAMALHO (</w:t>
      </w:r>
      <w:hyperlink w:anchor="ref-ramalho2020">
        <w:r>
          <w:t>2020</w:t>
        </w:r>
      </w:hyperlink>
      <w:r>
        <w:t>) no qual transforma a taxa Selic anual média para mensal através da equação de conversão de juros anual para mensal.</w:t>
      </w:r>
    </w:p>
    <w:p w14:paraId="14988F09" w14:textId="77777777" w:rsidR="0045139E" w:rsidRDefault="00000000">
      <w:r>
        <w:t>A formula para realizar a conversão da taxa de juros anual para diária utilizada foi:</w:t>
      </w:r>
    </w:p>
    <w:p w14:paraId="371628F5" w14:textId="644BA6EF" w:rsidR="00A20ADB" w:rsidRPr="00A20ADB" w:rsidRDefault="00A20ADB" w:rsidP="00A20ADB">
      <w:pPr>
        <w:pStyle w:val="Legenda"/>
        <w:keepNext/>
        <w:jc w:val="center"/>
        <w:rPr>
          <w:i w:val="0"/>
          <w:iCs w:val="0"/>
          <w:color w:val="auto"/>
          <w:sz w:val="24"/>
          <w:szCs w:val="24"/>
        </w:rPr>
      </w:pPr>
      <w:bookmarkStart w:id="5" w:name="_Toc139153110"/>
      <w:r w:rsidRPr="00A20ADB">
        <w:rPr>
          <w:i w:val="0"/>
          <w:iCs w:val="0"/>
          <w:color w:val="auto"/>
          <w:sz w:val="24"/>
          <w:szCs w:val="24"/>
        </w:rPr>
        <w:lastRenderedPageBreak/>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1</w:t>
      </w:r>
      <w:r w:rsidRPr="00A20ADB">
        <w:rPr>
          <w:i w:val="0"/>
          <w:iCs w:val="0"/>
          <w:color w:val="auto"/>
          <w:sz w:val="24"/>
          <w:szCs w:val="24"/>
        </w:rPr>
        <w:fldChar w:fldCharType="end"/>
      </w:r>
      <w:r w:rsidRPr="00A20ADB">
        <w:rPr>
          <w:i w:val="0"/>
          <w:iCs w:val="0"/>
          <w:color w:val="auto"/>
          <w:sz w:val="24"/>
          <w:szCs w:val="24"/>
        </w:rPr>
        <w:t xml:space="preserve"> - Conversão taxa de juros anual para mensal</w:t>
      </w:r>
      <w:bookmarkEnd w:id="5"/>
    </w:p>
    <w:p w14:paraId="3BB414E0" w14:textId="77777777" w:rsidR="0045139E" w:rsidRPr="001E2EEC" w:rsidRDefault="00000000">
      <w:pPr>
        <w:rPr>
          <w:rFonts w:eastAsiaTheme="minorEastAsia"/>
        </w:rPr>
      </w:pPr>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12</m:t>
                  </m:r>
                </m:den>
              </m:f>
            </m:sup>
          </m:sSup>
          <m:r>
            <m:rPr>
              <m:sty m:val="p"/>
            </m:rPr>
            <w:rPr>
              <w:rFonts w:ascii="Cambria Math" w:hAnsi="Cambria Math"/>
            </w:rPr>
            <m:t>-</m:t>
          </m:r>
          <m:r>
            <w:rPr>
              <w:rFonts w:ascii="Cambria Math" w:hAnsi="Cambria Math"/>
            </w:rPr>
            <m:t>1</m:t>
          </m:r>
        </m:oMath>
      </m:oMathPara>
    </w:p>
    <w:p w14:paraId="408DDB0B" w14:textId="77777777" w:rsidR="001E2EEC" w:rsidRDefault="001E2EEC"/>
    <w:p w14:paraId="0691AF98" w14:textId="77777777" w:rsidR="0045139E" w:rsidRDefault="00000000">
      <w:r>
        <w:t xml:space="preserve">Onde: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e>
        </m:bar>
      </m:oMath>
      <w:r>
        <w:t xml:space="preserve"> = taxa de juros média mensal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1E0A0202" w14:textId="77777777" w:rsidR="0045139E" w:rsidRDefault="00000000">
      <w:r>
        <w:t xml:space="preserve">Os dados da taxa Selic foram obtidos através da função </w:t>
      </w:r>
      <w:proofErr w:type="spellStart"/>
      <w:r>
        <w:rPr>
          <w:i/>
          <w:iCs/>
        </w:rPr>
        <w:t>get_series</w:t>
      </w:r>
      <w:proofErr w:type="spellEnd"/>
      <w:r>
        <w:t xml:space="preserve"> do pacote </w:t>
      </w:r>
      <w:proofErr w:type="spellStart"/>
      <w:r>
        <w:rPr>
          <w:i/>
          <w:iCs/>
        </w:rPr>
        <w:t>rbcb</w:t>
      </w:r>
      <w:proofErr w:type="spellEnd"/>
      <w:r>
        <w:t xml:space="preserve"> no qual realiza consultas na API do banco central. Os dados coletados da taxa Selic foram do mesmo período analisado das criptomoedas, 01/01/2020 até 01/01/2023. A taxa Selic anual média analisada foi de 6.56% e a taxa Selic diária média foi de 0.53%.</w:t>
      </w:r>
    </w:p>
    <w:p w14:paraId="00FBCB84" w14:textId="77777777" w:rsidR="0045139E" w:rsidRDefault="00000000">
      <w:pPr>
        <w:pStyle w:val="Ttulo1"/>
      </w:pPr>
      <w:bookmarkStart w:id="6" w:name="sec-revisao"/>
      <w:bookmarkStart w:id="7" w:name="_Toc139153078"/>
      <w:bookmarkEnd w:id="2"/>
      <w:r>
        <w:lastRenderedPageBreak/>
        <w:t>3. REVISÃO SOBRE AS CRIPTOMOEDAS UTILIZADAS</w:t>
      </w:r>
      <w:bookmarkEnd w:id="7"/>
    </w:p>
    <w:p w14:paraId="56BB30B0" w14:textId="77777777" w:rsidR="0045139E" w:rsidRDefault="00000000">
      <w:r>
        <w:t>Foram utilizadas nesse trabalho 8 criptomoedas, esta seção traz uma breve revisão sobre elas.</w:t>
      </w:r>
    </w:p>
    <w:p w14:paraId="6647B072" w14:textId="77777777" w:rsidR="0045139E" w:rsidRDefault="00000000">
      <w:r>
        <w:t>O Bitcoin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6748E8EB" w14:textId="77777777" w:rsidR="0045139E" w:rsidRDefault="00000000">
      <w:r>
        <w:t xml:space="preserve">O </w:t>
      </w:r>
      <w:proofErr w:type="spellStart"/>
      <w:r>
        <w:t>Ethereum</w:t>
      </w:r>
      <w:proofErr w:type="spellEnd"/>
      <w:r>
        <w:t xml:space="preserve">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731C6199" w14:textId="77777777" w:rsidR="0045139E" w:rsidRDefault="00000000">
      <w:r>
        <w:t xml:space="preserve">O </w:t>
      </w:r>
      <w:proofErr w:type="spellStart"/>
      <w:r>
        <w:t>Binance</w:t>
      </w:r>
      <w:proofErr w:type="spellEnd"/>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22D92FCF" w14:textId="77777777" w:rsidR="0045139E" w:rsidRDefault="00000000">
      <w:r>
        <w:t xml:space="preserve">O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010BCA2E" w14:textId="77777777" w:rsidR="0045139E" w:rsidRDefault="00000000">
      <w:r>
        <w:t xml:space="preserve">O </w:t>
      </w:r>
      <w:proofErr w:type="spellStart"/>
      <w:r>
        <w:t>Cardano</w:t>
      </w:r>
      <w:proofErr w:type="spellEnd"/>
      <w:r>
        <w:t xml:space="preserve"> foi lançado em 2017, ela é utilizada por empresas agrícolas no rastreio dos seus produtos. 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3C58001B" w14:textId="77777777" w:rsidR="0045139E" w:rsidRDefault="00000000">
      <w:r>
        <w:t xml:space="preserve">O </w:t>
      </w:r>
      <w:proofErr w:type="spellStart"/>
      <w:r>
        <w:t>Dogecoin</w:t>
      </w:r>
      <w:proofErr w:type="spellEnd"/>
      <w:r>
        <w:t xml:space="preserve"> é uma moeda meme de uma raça de cachorro Shiba </w:t>
      </w:r>
      <w:proofErr w:type="spellStart"/>
      <w:r>
        <w:t>Inu</w:t>
      </w:r>
      <w:proofErr w:type="spellEnd"/>
      <w:r>
        <w:t xml:space="preserve">, no qual foi criada em 2013 por Billy Markus e entre outros, porém só foi lançada em 2014. Ela é usada </w:t>
      </w:r>
      <w:r>
        <w:lastRenderedPageBreak/>
        <w:t xml:space="preserve">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1708EAE6" w14:textId="77777777" w:rsidR="0045139E" w:rsidRDefault="00000000">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4C282563" w14:textId="77777777" w:rsidR="0045139E"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3B2F2AC5" w14:textId="77777777" w:rsidR="0045139E" w:rsidRDefault="00000000">
      <w:pPr>
        <w:pStyle w:val="Ttulo1"/>
      </w:pPr>
      <w:bookmarkStart w:id="8" w:name="sec-desenvolvimento"/>
      <w:bookmarkStart w:id="9" w:name="_Toc139153079"/>
      <w:bookmarkEnd w:id="6"/>
      <w:r>
        <w:lastRenderedPageBreak/>
        <w:t>4. REVISÂO DE LITERATURA</w:t>
      </w:r>
      <w:bookmarkEnd w:id="9"/>
    </w:p>
    <w:p w14:paraId="1B889F4F" w14:textId="77777777" w:rsidR="0045139E" w:rsidRDefault="00000000">
      <w:pPr>
        <w:pStyle w:val="Ttulo2"/>
      </w:pPr>
      <w:bookmarkStart w:id="10" w:name="sec-desenvolvimento-criptomoeda"/>
      <w:bookmarkStart w:id="11" w:name="_Toc139153080"/>
      <w:r>
        <w:t>4.1 CRIPTOMOEDA</w:t>
      </w:r>
      <w:bookmarkEnd w:id="11"/>
    </w:p>
    <w:p w14:paraId="63546813" w14:textId="77777777" w:rsidR="0045139E"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pela possibilidade de auferir rendimentos financeiros (</w:t>
      </w:r>
      <w:hyperlink w:anchor="ref-arzova2021">
        <w:r>
          <w:t>ARZOVA; ÖZDURAK, 2021</w:t>
        </w:r>
      </w:hyperlink>
      <w:r>
        <w:t>).</w:t>
      </w:r>
    </w:p>
    <w:p w14:paraId="38297A98" w14:textId="77777777" w:rsidR="0045139E" w:rsidRDefault="00000000">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Diferente das moedas fiduciárias, a criptomoeda não se baseia na figura de uma autoridade central, mas sim na criptografia pra controlar e administrar (</w:t>
      </w:r>
      <w:hyperlink w:anchor="ref-kliber2019">
        <w:r>
          <w:t>KLIBER et al., 2019</w:t>
        </w:r>
      </w:hyperlink>
      <w:r>
        <w:t>).</w:t>
      </w:r>
    </w:p>
    <w:p w14:paraId="2A50DCF5" w14:textId="77777777" w:rsidR="0045139E" w:rsidRDefault="00000000">
      <w:r>
        <w:t>Com a criação do Bitcoin, foi concretizado os desejos de grupos liberais, que entendem o instrumento da criptografia como uma alternativa viável contra o controle e supervisão estatal por volta dos anos 1980 e 1990 (</w:t>
      </w:r>
      <w:hyperlink w:anchor="ref-mattos2020">
        <w:r>
          <w:t>MATTOS; ABOUCHEDID; SILVA, 2020</w:t>
        </w:r>
      </w:hyperlink>
      <w:r>
        <w:t>).</w:t>
      </w:r>
    </w:p>
    <w:p w14:paraId="7B395E45" w14:textId="77777777" w:rsidR="0045139E" w:rsidRDefault="00000000">
      <w:r>
        <w:t xml:space="preserve">As criptomoedas possuem a características de uma moeda descentralizada que operam sob a </w:t>
      </w:r>
      <w:proofErr w:type="spellStart"/>
      <w:r>
        <w:t>blockchain</w:t>
      </w:r>
      <w:proofErr w:type="spellEnd"/>
      <w:r>
        <w:t>. Elas são operadas de forma de pessoal, de indivíduo para indivíduo, ou empresas, sem a interferência de terceiras partes envolvidas, no qual a validação de cada transação é feita por computadores conectados à rede (</w:t>
      </w:r>
      <w:hyperlink w:anchor="ref-mattos2020">
        <w:r>
          <w:t>MATTOS; ABOUCHEDID; SILVA, 2020</w:t>
        </w:r>
      </w:hyperlink>
      <w:r>
        <w:t>).</w:t>
      </w:r>
    </w:p>
    <w:p w14:paraId="62E270E7" w14:textId="77777777" w:rsidR="0045139E" w:rsidRDefault="00000000">
      <w:r>
        <w:t xml:space="preserve">O conceito de </w:t>
      </w:r>
      <w:proofErr w:type="spellStart"/>
      <w:r>
        <w:t>blockchain</w:t>
      </w:r>
      <w:proofErr w:type="spellEnd"/>
      <w:r>
        <w:t xml:space="preserve"> para o mercado de criptomoedas, é como um livro-razão onde se registra dados das transações. No qual só pode ser adicionado o novo dado ao final deste livro (</w:t>
      </w:r>
      <w:hyperlink w:anchor="ref-kolb2021">
        <w:r>
          <w:t>KOLB et al., 2021</w:t>
        </w:r>
      </w:hyperlink>
      <w:r>
        <w:t>).</w:t>
      </w:r>
    </w:p>
    <w:p w14:paraId="2412473B" w14:textId="77777777" w:rsidR="0045139E" w:rsidRDefault="00000000">
      <w:r>
        <w:t xml:space="preserve">Novos blocos são adicionados por certos nós na rede e vinculados </w:t>
      </w:r>
      <w:proofErr w:type="spellStart"/>
      <w:r>
        <w:t>criptograficamente</w:t>
      </w:r>
      <w:proofErr w:type="spellEnd"/>
      <w:r>
        <w:t xml:space="preserve"> a blocos de dados anteriores, o que torna a </w:t>
      </w:r>
      <w:proofErr w:type="spellStart"/>
      <w:r>
        <w:t>blockchain</w:t>
      </w:r>
      <w:proofErr w:type="spellEnd"/>
      <w:r>
        <w:t xml:space="preserve"> inviolável e acessível a todos na rede (</w:t>
      </w:r>
      <w:hyperlink w:anchor="ref-schellinger2020">
        <w:r>
          <w:t>SCHELLINGER, 2020</w:t>
        </w:r>
      </w:hyperlink>
      <w:r>
        <w:t>).</w:t>
      </w:r>
    </w:p>
    <w:p w14:paraId="6C4358D4" w14:textId="77777777" w:rsidR="0045139E" w:rsidRDefault="00000000">
      <w:r>
        <w:t xml:space="preserve">Para que um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6EB3B845" w14:textId="77777777" w:rsidR="0045139E"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7FB1279F" w14:textId="77777777" w:rsidR="0045139E"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4A4A0901" w14:textId="77777777" w:rsidR="0045139E"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hyperlink w:anchor="ref-kliber2019">
        <w:r>
          <w:t>KLIBER et al., 2019</w:t>
        </w:r>
      </w:hyperlink>
      <w:r>
        <w:t>).</w:t>
      </w:r>
    </w:p>
    <w:p w14:paraId="15484A27" w14:textId="77777777" w:rsidR="0045139E" w:rsidRDefault="00000000">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hyperlink w:anchor="ref-xu2021">
        <w:r>
          <w:t>XU et al., 2021</w:t>
        </w:r>
      </w:hyperlink>
      <w:r>
        <w:t>).</w:t>
      </w:r>
    </w:p>
    <w:p w14:paraId="11516508" w14:textId="77777777" w:rsidR="0045139E" w:rsidRDefault="00000000">
      <w:r>
        <w:t xml:space="preserve">O conceito de ICO é compreendido como uma forma descentralizada de fundo colaborativo no qual é empregado sobre a rede da </w:t>
      </w:r>
      <w:proofErr w:type="spellStart"/>
      <w:r>
        <w:t>blockchain</w:t>
      </w:r>
      <w:proofErr w:type="spellEnd"/>
      <w:r>
        <w:t>, para arrecadação através da emissão de tokens. Portanto possui a característica do rápido método de financiamento e um limite baixo (</w:t>
      </w:r>
      <w:hyperlink w:anchor="ref-xu2021">
        <w:r>
          <w:t>XU et al., 2021</w:t>
        </w:r>
      </w:hyperlink>
      <w:r>
        <w:t>).</w:t>
      </w:r>
    </w:p>
    <w:p w14:paraId="7A9D937C" w14:textId="77777777" w:rsidR="0045139E" w:rsidRDefault="00000000">
      <w:r>
        <w:t>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0A2FE301" w14:textId="77777777" w:rsidR="0045139E" w:rsidRDefault="00000000">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w:t>
      </w:r>
      <w:proofErr w:type="spellStart"/>
      <w:r>
        <w:t>etc</w:t>
      </w:r>
      <w:proofErr w:type="spellEnd"/>
      <w:r>
        <w:t>) (</w:t>
      </w:r>
      <w:hyperlink w:anchor="ref-benedetti2021">
        <w:r>
          <w:t>BENEDETTI; NIKBAKHT, 2021</w:t>
        </w:r>
      </w:hyperlink>
      <w:r>
        <w:t>).</w:t>
      </w:r>
    </w:p>
    <w:p w14:paraId="6A2440A7" w14:textId="77777777" w:rsidR="0045139E" w:rsidRDefault="00000000">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0BD135B7" w14:textId="77777777" w:rsidR="0045139E" w:rsidRDefault="00000000">
      <w:r>
        <w:t>Para SCHELLINGER (</w:t>
      </w:r>
      <w:hyperlink w:anchor="ref-schellinger2020">
        <w:r>
          <w:t>2020</w:t>
        </w:r>
      </w:hyperlink>
      <w:r>
        <w:t>) o aparecimento de bolhas no mercado de criptomoedas é devido à alta especulação.</w:t>
      </w:r>
    </w:p>
    <w:p w14:paraId="7406684C" w14:textId="77777777" w:rsidR="0045139E" w:rsidRDefault="00000000">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34DC1C01" w14:textId="77777777" w:rsidR="0045139E" w:rsidRDefault="00000000">
      <w:r>
        <w:lastRenderedPageBreak/>
        <w:t xml:space="preserve">O esquema </w:t>
      </w:r>
      <w:proofErr w:type="spellStart"/>
      <w:r>
        <w:t>ponzi</w:t>
      </w:r>
      <w:proofErr w:type="spellEnd"/>
      <w:r>
        <w:t xml:space="preserve"> é um golpe que promete pagar altos retornos sobre o montante investido. No qual estes retornos são pagos por novos participantes do esquema (</w:t>
      </w:r>
      <w:hyperlink w:anchor="ref-kerr2023">
        <w:r>
          <w:t>KERR et al., 2023</w:t>
        </w:r>
      </w:hyperlink>
      <w:r>
        <w:t>).</w:t>
      </w:r>
    </w:p>
    <w:p w14:paraId="7B2B1785" w14:textId="77777777" w:rsidR="0045139E" w:rsidRDefault="00000000">
      <w:r>
        <w:t xml:space="preserve">O vírus malware é categorizado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No qual os desenvolvedores de vírus exploram a propriedade da não rastreabilidade das criptomoedas (</w:t>
      </w:r>
      <w:hyperlink w:anchor="ref-bartoletti2021">
        <w:r>
          <w:t>BARTOLETTI et al., 2021</w:t>
        </w:r>
      </w:hyperlink>
      <w:r>
        <w:t>).</w:t>
      </w:r>
    </w:p>
    <w:p w14:paraId="3F323C42" w14:textId="77777777" w:rsidR="0045139E" w:rsidRDefault="00000000">
      <w:r>
        <w:t xml:space="preserve">O vírus </w:t>
      </w:r>
      <w:proofErr w:type="spellStart"/>
      <w:r>
        <w:t>ransoware</w:t>
      </w:r>
      <w:proofErr w:type="spellEnd"/>
      <w:r>
        <w:t xml:space="preserve"> é uma violação dos aparelhos tecnológicos no qual bloqueiam o acesso a eles, até que determinado pagamento seja feito (MUSIALA, 2020 apud </w:t>
      </w:r>
      <w:hyperlink w:anchor="ref-trozze2022">
        <w:r>
          <w:t>TROZZE et al., 2022</w:t>
        </w:r>
      </w:hyperlink>
      <w:r>
        <w:t>).</w:t>
      </w:r>
    </w:p>
    <w:p w14:paraId="053E7C08" w14:textId="77777777" w:rsidR="0045139E" w:rsidRDefault="00000000">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49290065" w14:textId="77777777" w:rsidR="0045139E" w:rsidRDefault="00000000">
      <w:r>
        <w:t>Os falsos serviços criptos são golpes em que criminosos desenvolveram serviços que se passam como aplicações reais, alguns exemplos são: falsas corretoras de criptomoedas, falsas carteiras, falsas misturas, falsas piscinas de mineração e falsas doações (</w:t>
      </w:r>
      <w:hyperlink w:anchor="ref-bartoletti2021">
        <w:r>
          <w:t>BARTOLETTI et al., 2021</w:t>
        </w:r>
      </w:hyperlink>
      <w:r>
        <w:t>).</w:t>
      </w:r>
    </w:p>
    <w:p w14:paraId="4500F317" w14:textId="77777777" w:rsidR="0045139E" w:rsidRDefault="00000000">
      <w:r>
        <w:t>As falsas corretoras de criptomoedas se referem a golpes em que as vítimas são convencidas a comprar criptomoedas através dessas falsas corretoras de criptomoedas, após a compra fecham as falsas corretoras de criptomoedas e somem com o dinheiro (</w:t>
      </w:r>
      <w:hyperlink w:anchor="ref-kerr2023">
        <w:r>
          <w:t>KERR et al., 2023</w:t>
        </w:r>
      </w:hyperlink>
      <w:r>
        <w:t>).</w:t>
      </w:r>
    </w:p>
    <w:p w14:paraId="507A8F5F" w14:textId="77777777" w:rsidR="0045139E" w:rsidRDefault="00000000">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08DB1D6F" w14:textId="77777777" w:rsidR="0045139E" w:rsidRDefault="00000000">
      <w:r>
        <w:t xml:space="preserve">Os falsos serviços de mistura permitem, ao randomizar o número de transações e utilizar algum endereço externo, apagar os links entre endereços iniciais e finais nos movimentos da </w:t>
      </w:r>
      <w:proofErr w:type="spellStart"/>
      <w:r>
        <w:t>blockchain</w:t>
      </w:r>
      <w:proofErr w:type="spellEnd"/>
      <w:r>
        <w:t>. Porém eles recebem o dinheiro e não reenviam ao cliente (</w:t>
      </w:r>
      <w:hyperlink w:anchor="ref-bartoletti2021">
        <w:r>
          <w:t>BARTOLETTI et al., 2021</w:t>
        </w:r>
      </w:hyperlink>
      <w:r>
        <w:t>).</w:t>
      </w:r>
    </w:p>
    <w:p w14:paraId="5904F0B5" w14:textId="77777777" w:rsidR="0045139E" w:rsidRDefault="00000000">
      <w:r>
        <w:t>As falsas piscinas de mineração são compreendidas como operações no qual, o criminoso, induzem as vítimas a investir em projetos que tem por intenção a operação de mineração de criptomoeda e com isso promete altos retornos, porém essas vítimas não são pagas (</w:t>
      </w:r>
      <w:hyperlink w:anchor="ref-kerr2023">
        <w:r>
          <w:t>KERR et al., 2023</w:t>
        </w:r>
      </w:hyperlink>
      <w:r>
        <w:t>).</w:t>
      </w:r>
    </w:p>
    <w:p w14:paraId="2D93313D" w14:textId="77777777" w:rsidR="0045139E" w:rsidRDefault="00000000">
      <w:r>
        <w:lastRenderedPageBreak/>
        <w:t>As falsas doações são feitas através de campanhas de doações falsas que prometem ajudar em algum projeto ou pessoa, porém eles somem com o dinheiro (</w:t>
      </w:r>
      <w:hyperlink w:anchor="ref-bartoletti2021">
        <w:r>
          <w:t>BARTOLETTI et al., 2021</w:t>
        </w:r>
      </w:hyperlink>
      <w:r>
        <w:t>).</w:t>
      </w:r>
    </w:p>
    <w:p w14:paraId="02D4B0B4" w14:textId="77777777" w:rsidR="0045139E" w:rsidRDefault="00000000">
      <w:r>
        <w:t xml:space="preserve">Os golpes das taxas avançadas são práticas que tentam convencer a vítima a enviar criptomoedas a um endereço particular com promessas de retorno maior (Phillips &amp; Wilder, 2020 apud </w:t>
      </w:r>
      <w:hyperlink w:anchor="ref-trozze2022">
        <w:r>
          <w:t>TROZZE et al., 2022</w:t>
        </w:r>
      </w:hyperlink>
      <w:r>
        <w:t>).</w:t>
      </w:r>
    </w:p>
    <w:p w14:paraId="348B9E11" w14:textId="77777777" w:rsidR="0045139E" w:rsidRDefault="00000000">
      <w:r>
        <w:t>Os e-mails negros são um tipo de golpe em que e-mails são enviados as vítimas em que o golpista alega ter as hackeado e as gravado através da webcam. Dessa forma ele solicita pagamento de resgate para não publicar em redes sociais e deletar o material coletado (</w:t>
      </w:r>
      <w:hyperlink w:anchor="ref-bartoletti2021">
        <w:r>
          <w:t>BARTOLETTI et al., 2021</w:t>
        </w:r>
      </w:hyperlink>
      <w:r>
        <w:t>).</w:t>
      </w:r>
    </w:p>
    <w:p w14:paraId="6B3BC040" w14:textId="77777777" w:rsidR="0045139E" w:rsidRDefault="00000000">
      <w:r>
        <w:t xml:space="preserve">As falsas </w:t>
      </w:r>
      <w:proofErr w:type="spellStart"/>
      <w:r>
        <w:t>ICO’s</w:t>
      </w:r>
      <w:proofErr w:type="spellEnd"/>
      <w:r>
        <w:t xml:space="preserve"> se caracterizam com alguma característica particular que as demais não possuem, por exemplo como o apoio de uma celebridade ou um time falso de trabalho, induzem assim ao comprador adquirir participação no falso projeto (</w:t>
      </w:r>
      <w:hyperlink w:anchor="ref-bartoletti2021">
        <w:r>
          <w:t>BARTOLETTI et al., 2021</w:t>
        </w:r>
      </w:hyperlink>
      <w:r>
        <w:t>).</w:t>
      </w:r>
    </w:p>
    <w:p w14:paraId="6E4B526E" w14:textId="77777777" w:rsidR="0045139E" w:rsidRDefault="00000000">
      <w:r>
        <w:t>A lavagem de dinheiro é caracterizada como dinheiro que provém de origem ilícita que para ser usado como dinheiro legal é feito um disfarce sobre sua origem. (</w:t>
      </w:r>
      <w:hyperlink w:anchor="ref-silveira2020">
        <w:r>
          <w:t>SILVEIRA, 2020</w:t>
        </w:r>
      </w:hyperlink>
      <w:r>
        <w:t>)</w:t>
      </w:r>
    </w:p>
    <w:p w14:paraId="5AA6377A" w14:textId="77777777" w:rsidR="0045139E" w:rsidRDefault="00000000">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35AB245A" w14:textId="77777777" w:rsidR="0045139E" w:rsidRDefault="00000000">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019E7328" w14:textId="77777777" w:rsidR="0045139E"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36B46C92" w14:textId="77777777" w:rsidR="0045139E"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42B5E8DE" w14:textId="77777777" w:rsidR="0045139E" w:rsidRDefault="00000000">
      <w:r>
        <w:t xml:space="preserve">No entanto há divergência da classificação das criptomoedas (BOURI, 2017 apud </w:t>
      </w:r>
      <w:hyperlink w:anchor="ref-kliber2019">
        <w:r>
          <w:t>KLIBER et al., 2019</w:t>
        </w:r>
      </w:hyperlink>
      <w:r>
        <w:t>).</w:t>
      </w:r>
    </w:p>
    <w:p w14:paraId="57B36B0F" w14:textId="77777777" w:rsidR="0045139E" w:rsidRDefault="00000000">
      <w:r>
        <w:lastRenderedPageBreak/>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w:t>
      </w:r>
    </w:p>
    <w:p w14:paraId="191EF332" w14:textId="77777777" w:rsidR="0045139E" w:rsidRDefault="00000000">
      <w:r>
        <w:t>De acordo com FRY; IBILOYE (</w:t>
      </w:r>
      <w:hyperlink w:anchor="ref-fry2023">
        <w:r>
          <w:t>2023</w:t>
        </w:r>
      </w:hyperlink>
      <w:r>
        <w:t>) as criptomoedas se assemelham no geral como uma classe de ativo financeiro tecnológica, são exceções o Bitcoin e a Solana, no qual tem características de moeda.</w:t>
      </w:r>
    </w:p>
    <w:p w14:paraId="53648959" w14:textId="77777777" w:rsidR="0045139E" w:rsidRDefault="00000000">
      <w:r>
        <w:t>Já para OZDURAK; UMUT; OZAY (</w:t>
      </w:r>
      <w:hyperlink w:anchor="ref-ozdurak2022">
        <w:r>
          <w:t>2022</w:t>
        </w:r>
      </w:hyperlink>
      <w:r>
        <w:t>) elas podem ser classificadas em diversos grupos como: instrumentos financeiros, valores mobiliários, commodities ou instrumento de pagamento.</w:t>
      </w:r>
    </w:p>
    <w:p w14:paraId="52F60069" w14:textId="77777777" w:rsidR="0045139E" w:rsidRDefault="00000000">
      <w:r>
        <w:t>Portanto devido a possibilidade da caracterização da criptomoeda como uma moeda fiduciária, se faz necessário uma análise sobre o conceito de moeda e sua classificação do ponto de vista jurídico.</w:t>
      </w:r>
    </w:p>
    <w:p w14:paraId="427A9742" w14:textId="77777777" w:rsidR="0045139E" w:rsidRDefault="00000000">
      <w:pPr>
        <w:pStyle w:val="Ttulo2"/>
      </w:pPr>
      <w:bookmarkStart w:id="12" w:name="sec-desenvolvimento-moeda"/>
      <w:bookmarkStart w:id="13" w:name="_Toc139153081"/>
      <w:bookmarkEnd w:id="10"/>
      <w:r>
        <w:t>4.2 MOEDA</w:t>
      </w:r>
      <w:bookmarkEnd w:id="13"/>
    </w:p>
    <w:p w14:paraId="74099404" w14:textId="77777777" w:rsidR="0045139E" w:rsidRDefault="00000000">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2E8063E0" w14:textId="77777777" w:rsidR="0045139E"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0E845D1F" w14:textId="77777777" w:rsidR="0045139E"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06F53273" w14:textId="77777777" w:rsidR="0045139E"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079D247F" w14:textId="77777777" w:rsidR="0045139E"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328DD0E3" w14:textId="77777777" w:rsidR="0045139E" w:rsidRDefault="00000000">
      <w:r>
        <w:lastRenderedPageBreak/>
        <w:t>No caso específico do Bitcoin, ele tem as propriedades da divisibilidade e portabilidade, possui assim características de ser um meio de pagamento descentralizado [ARAÚJO; SILVA, 2017 apud JUNIOR; ASRILHANT (</w:t>
      </w:r>
      <w:hyperlink w:anchor="ref-junior2021">
        <w:r>
          <w:t>2021</w:t>
        </w:r>
      </w:hyperlink>
      <w:r>
        <w:t>)].</w:t>
      </w:r>
    </w:p>
    <w:p w14:paraId="05936983" w14:textId="77777777" w:rsidR="0045139E"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0343804A" w14:textId="77777777" w:rsidR="0045139E" w:rsidRDefault="00000000">
      <w:r>
        <w:t>Já para BREUNIG (</w:t>
      </w:r>
      <w:hyperlink w:anchor="ref-breunig2020">
        <w:r>
          <w:t>2020</w:t>
        </w:r>
      </w:hyperlink>
      <w:r>
        <w:t>) o Bitcoin não deva ser categorizado como uma moeda fiduciária devido não possuir a função reserva de valor pois possui a alta variação no seu preço.</w:t>
      </w:r>
    </w:p>
    <w:p w14:paraId="4F9D451D" w14:textId="77777777" w:rsidR="0045139E" w:rsidRDefault="00000000">
      <w:r>
        <w:t>Esse pensamento é confirmado também por ARAGON (</w:t>
      </w:r>
      <w:hyperlink w:anchor="ref-aragon2018">
        <w:r>
          <w:t>2018</w:t>
        </w:r>
      </w:hyperlink>
      <w:r>
        <w:t>) ao relacionar a alta volatilidade do Bitcoin com o principal fator impeditivo de classifica-la como moeda e assim a afasta de seu proposito originário.</w:t>
      </w:r>
    </w:p>
    <w:p w14:paraId="77ECA331" w14:textId="77777777" w:rsidR="001E2EEC" w:rsidRDefault="001E2EEC" w:rsidP="001E2EEC">
      <w:pPr>
        <w:pStyle w:val="Ttulo2"/>
      </w:pPr>
      <w:bookmarkStart w:id="14" w:name="sec-desenvolvimento-markowitz"/>
      <w:bookmarkStart w:id="15" w:name="sec-desenvolvimento-regulacao"/>
      <w:bookmarkStart w:id="16" w:name="_Toc139153082"/>
      <w:bookmarkEnd w:id="12"/>
      <w:r>
        <w:t>4.3 REGULAÇÃO</w:t>
      </w:r>
      <w:bookmarkEnd w:id="16"/>
    </w:p>
    <w:p w14:paraId="4C3D82DD" w14:textId="77777777" w:rsidR="001E2EEC" w:rsidRDefault="001E2EEC" w:rsidP="001E2EEC">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6ED2400F" w14:textId="77777777" w:rsidR="001E2EEC" w:rsidRDefault="001E2EEC" w:rsidP="001E2EEC">
      <w:r>
        <w:t xml:space="preserve">Segundo Telles (2020, p. 59) as criptomoedas não possuem nenhum desses atributos (apud </w:t>
      </w:r>
      <w:hyperlink w:anchor="ref-morais2022">
        <w:r>
          <w:t>MORAIS; FALCÃO, 2022</w:t>
        </w:r>
      </w:hyperlink>
      <w:r>
        <w:t>).</w:t>
      </w:r>
    </w:p>
    <w:p w14:paraId="12F06F3F" w14:textId="77777777" w:rsidR="001E2EEC" w:rsidRDefault="001E2EEC" w:rsidP="001E2EEC">
      <w:r>
        <w:t xml:space="preserve">Para Silveira (2020, p. 30/31) há a possibilidade delas possuírem o poder libertário (apud </w:t>
      </w:r>
      <w:hyperlink w:anchor="ref-morais2022">
        <w:r>
          <w:t>MORAIS; FALCÃO, 2022</w:t>
        </w:r>
      </w:hyperlink>
      <w:r>
        <w:t>).</w:t>
      </w:r>
    </w:p>
    <w:p w14:paraId="2CE877AA" w14:textId="77777777" w:rsidR="001E2EEC" w:rsidRDefault="001E2EEC" w:rsidP="001E2EEC">
      <w:r>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6D437BF0" w14:textId="77777777" w:rsidR="001E2EEC" w:rsidRDefault="001E2EEC" w:rsidP="001E2EEC">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w:t>
      </w:r>
      <w:r>
        <w:lastRenderedPageBreak/>
        <w:t>utilizada como meio de pagamento ou com propósitos de investimentos. Fica desassociado o Bitcoin como moeda fiduciária (</w:t>
      </w:r>
      <w:hyperlink w:anchor="ref-neto2023">
        <w:r>
          <w:t>NETO, 2023</w:t>
        </w:r>
      </w:hyperlink>
      <w:r>
        <w:t>).</w:t>
      </w:r>
    </w:p>
    <w:p w14:paraId="50F69575" w14:textId="77777777" w:rsidR="001E2EEC" w:rsidRDefault="001E2EEC" w:rsidP="001E2EEC">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1ED0794E" w14:textId="77777777" w:rsidR="001E2EEC" w:rsidRDefault="001E2EEC" w:rsidP="001E2EEC">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3ECA69F8" w14:textId="77777777" w:rsidR="001E2EEC" w:rsidRDefault="001E2EEC" w:rsidP="001E2EEC">
      <w:r>
        <w:t>A classificação de prestadoras de serviço de criptomoedas passou a ser semelhante a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1EE7073A" w14:textId="77777777" w:rsidR="0045139E" w:rsidRDefault="00000000">
      <w:pPr>
        <w:pStyle w:val="Ttulo2"/>
      </w:pPr>
      <w:bookmarkStart w:id="17" w:name="_Toc139153083"/>
      <w:bookmarkEnd w:id="15"/>
      <w:r>
        <w:t>4.4 MARKOWITZ</w:t>
      </w:r>
      <w:bookmarkEnd w:id="17"/>
    </w:p>
    <w:p w14:paraId="200D03B4" w14:textId="77777777" w:rsidR="0045139E" w:rsidRDefault="00000000">
      <w:r>
        <w:t>De acordo com ANBIMA (</w:t>
      </w:r>
      <w:hyperlink w:anchor="ref-anbima2023">
        <w:r>
          <w:t>2023</w:t>
        </w:r>
      </w:hyperlink>
      <w:r>
        <w:t>) cerca de 36% da população brasileira, 60 milhões de brasileiros, investem em produtos financeiros.</w:t>
      </w:r>
    </w:p>
    <w:p w14:paraId="2E53DCBE" w14:textId="77777777" w:rsidR="0045139E" w:rsidRDefault="00000000">
      <w:r>
        <w:t>O qual a seleção de portfólio é um problema enfrentado por diversos investidores (</w:t>
      </w:r>
      <w:hyperlink w:anchor="ref-zanjirdar2020">
        <w:r>
          <w:t>ZANJIRDAR, 2020</w:t>
        </w:r>
      </w:hyperlink>
      <w:r>
        <w:t>).</w:t>
      </w:r>
    </w:p>
    <w:p w14:paraId="62484262" w14:textId="77777777" w:rsidR="0045139E" w:rsidRDefault="00000000">
      <w:r>
        <w:t>Para tal, são utilizados modelos de otimização de portfólio para auxiliar na seleção da melhor carteira com base no risco e retorno (</w:t>
      </w:r>
      <w:hyperlink w:anchor="ref-neto2022">
        <w:r>
          <w:t>NETO; FONTGALLAND, 2022</w:t>
        </w:r>
      </w:hyperlink>
      <w:r>
        <w:t>).</w:t>
      </w:r>
    </w:p>
    <w:p w14:paraId="09278FE2" w14:textId="77777777" w:rsidR="0045139E" w:rsidRDefault="00000000">
      <w:r>
        <w:t>Harry Markowitz foi um dos pioneiros ao realizar estudos que verificavam os benefícios da diversificação da carteira (</w:t>
      </w:r>
      <w:hyperlink w:anchor="ref-Globo">
        <w:r>
          <w:t>“Economista Harry Markowitz, criador da Teoria Moderna de Portfólio, morre aos 95 anos”, 2023</w:t>
        </w:r>
      </w:hyperlink>
      <w:r>
        <w:t>).</w:t>
      </w:r>
    </w:p>
    <w:p w14:paraId="4DC78241" w14:textId="77777777" w:rsidR="0045139E" w:rsidRDefault="00000000">
      <w:r>
        <w:t>Markowitz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w:t>
      </w:r>
    </w:p>
    <w:p w14:paraId="79DCD772" w14:textId="77777777" w:rsidR="0045139E" w:rsidRDefault="00000000">
      <w:r>
        <w:t>Ele publicou sua teoria em 1952, intitulada seleção de portfólio, no qual posteriormente passou a ser conhecida como teoria moderna de portfólio (</w:t>
      </w:r>
      <w:hyperlink w:anchor="ref-Globo">
        <w:r>
          <w:t>“Economista Harry Markowitz, criador da Teoria Moderna de Portfólio, morre aos 95 anos”, 2023</w:t>
        </w:r>
      </w:hyperlink>
      <w:r>
        <w:t>).</w:t>
      </w:r>
    </w:p>
    <w:p w14:paraId="28421678" w14:textId="77777777" w:rsidR="0045139E" w:rsidRDefault="00000000">
      <w:r>
        <w:lastRenderedPageBreak/>
        <w:t>Em 1990 recebeu o prêmio Nobel de economia pela teoria que revolucionou a forma de construir uma carteira de investimento (</w:t>
      </w:r>
      <w:hyperlink w:anchor="ref-Suno">
        <w:r>
          <w:t>RESEARCH, [s.d.]</w:t>
        </w:r>
      </w:hyperlink>
      <w:r>
        <w:t>).</w:t>
      </w:r>
    </w:p>
    <w:p w14:paraId="0A64BC5C" w14:textId="77777777" w:rsidR="0045139E" w:rsidRDefault="00000000">
      <w:r>
        <w:t>Ele faleceu no dia 26 de junho de 2023 (</w:t>
      </w:r>
      <w:hyperlink w:anchor="ref-Suno">
        <w:r>
          <w:t>RESEARCH, [s.d.]</w:t>
        </w:r>
      </w:hyperlink>
      <w:r>
        <w:t>).</w:t>
      </w:r>
    </w:p>
    <w:p w14:paraId="559AC2D4" w14:textId="77777777" w:rsidR="0045139E" w:rsidRDefault="00000000">
      <w:r>
        <w:t>Segundo MARKOWITZ (</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2D311BB4" w14:textId="77777777" w:rsidR="0045139E" w:rsidRDefault="00000000">
      <w:r>
        <w:t>O seu estudo foi baseado no segundo estágio, portanto se baseia na regra que o retorno esperado é desejável e a variância é indesejável (</w:t>
      </w:r>
      <w:hyperlink w:anchor="ref-markowitz1952">
        <w:r>
          <w:t>MARKOWITZ, 1952</w:t>
        </w:r>
      </w:hyperlink>
      <w:r>
        <w:t>).</w:t>
      </w:r>
    </w:p>
    <w:p w14:paraId="50009651" w14:textId="77777777" w:rsidR="0045139E" w:rsidRDefault="00000000">
      <w:r>
        <w:t>Ou seja, a teoria moderna de portfólio desenvolvida por Harry Markowitz se baseia na abordagem da construção de portfólio com o intuito de maximizar o retorno esperado a um menor risco (</w:t>
      </w:r>
      <w:hyperlink w:anchor="ref-abubakar2019">
        <w:r>
          <w:t>ABU BAKAR; ROSBI, 2019</w:t>
        </w:r>
      </w:hyperlink>
      <w:r>
        <w:t>).</w:t>
      </w:r>
    </w:p>
    <w:p w14:paraId="419377AB" w14:textId="77777777" w:rsidR="0045139E" w:rsidRDefault="00000000">
      <w:r>
        <w:t>O retorno esperado de cada ativo pode ser calculado através da subtração logarítmica (</w:t>
      </w:r>
      <w:hyperlink w:anchor="ref-arzova2021">
        <w:r>
          <w:t>ARZOVA; ÖZDURAK, 2021</w:t>
        </w:r>
      </w:hyperlink>
      <w:r>
        <w:t>)</w:t>
      </w:r>
    </w:p>
    <w:p w14:paraId="7E729125" w14:textId="77777777" w:rsidR="001E2EEC" w:rsidRDefault="001E2EEC"/>
    <w:p w14:paraId="584E2AD6" w14:textId="48E2608B" w:rsidR="00A20ADB" w:rsidRPr="00A20ADB" w:rsidRDefault="00A20ADB" w:rsidP="00A20ADB">
      <w:pPr>
        <w:pStyle w:val="Legenda"/>
        <w:keepNext/>
        <w:jc w:val="center"/>
        <w:rPr>
          <w:i w:val="0"/>
          <w:iCs w:val="0"/>
          <w:color w:val="auto"/>
          <w:sz w:val="24"/>
          <w:szCs w:val="24"/>
        </w:rPr>
      </w:pPr>
      <w:bookmarkStart w:id="18" w:name="_Toc139153111"/>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2</w:t>
      </w:r>
      <w:r w:rsidRPr="00A20ADB">
        <w:rPr>
          <w:i w:val="0"/>
          <w:iCs w:val="0"/>
          <w:color w:val="auto"/>
          <w:sz w:val="24"/>
          <w:szCs w:val="24"/>
        </w:rPr>
        <w:fldChar w:fldCharType="end"/>
      </w:r>
      <w:r w:rsidRPr="00A20ADB">
        <w:rPr>
          <w:i w:val="0"/>
          <w:iCs w:val="0"/>
          <w:color w:val="auto"/>
          <w:sz w:val="24"/>
          <w:szCs w:val="24"/>
        </w:rPr>
        <w:t xml:space="preserve"> - Retorno do ativo</w:t>
      </w:r>
      <w:bookmarkEnd w:id="18"/>
    </w:p>
    <w:p w14:paraId="5162B795" w14:textId="77777777" w:rsidR="0045139E" w:rsidRPr="001E2EEC"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283DA23A" w14:textId="77777777" w:rsidR="001E2EEC" w:rsidRDefault="001E2EEC"/>
    <w:p w14:paraId="5329AE83" w14:textId="77777777" w:rsidR="0045139E"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0118BA33" w14:textId="77777777" w:rsidR="0045139E" w:rsidRDefault="00000000">
      <w:r>
        <w:t>O risco do ativo é calculado através da formula do desvio padrão (</w:t>
      </w:r>
      <w:hyperlink w:anchor="ref-abubakar2019">
        <w:r>
          <w:t>ABU BAKAR; ROSBI, 2019</w:t>
        </w:r>
      </w:hyperlink>
      <w:r>
        <w:t>).</w:t>
      </w:r>
    </w:p>
    <w:p w14:paraId="3D91E08E" w14:textId="77777777" w:rsidR="001E2EEC" w:rsidRDefault="001E2EEC"/>
    <w:p w14:paraId="543AEF8E" w14:textId="5F4C9970" w:rsidR="00A20ADB" w:rsidRPr="00A20ADB" w:rsidRDefault="00A20ADB" w:rsidP="00A20ADB">
      <w:pPr>
        <w:pStyle w:val="Legenda"/>
        <w:keepNext/>
        <w:jc w:val="center"/>
        <w:rPr>
          <w:i w:val="0"/>
          <w:iCs w:val="0"/>
          <w:color w:val="auto"/>
          <w:sz w:val="24"/>
          <w:szCs w:val="24"/>
        </w:rPr>
      </w:pPr>
      <w:bookmarkStart w:id="19" w:name="_Toc139153112"/>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3</w:t>
      </w:r>
      <w:r w:rsidRPr="00A20ADB">
        <w:rPr>
          <w:i w:val="0"/>
          <w:iCs w:val="0"/>
          <w:color w:val="auto"/>
          <w:sz w:val="24"/>
          <w:szCs w:val="24"/>
        </w:rPr>
        <w:fldChar w:fldCharType="end"/>
      </w:r>
      <w:r w:rsidRPr="00A20ADB">
        <w:rPr>
          <w:i w:val="0"/>
          <w:iCs w:val="0"/>
          <w:color w:val="auto"/>
          <w:sz w:val="24"/>
          <w:szCs w:val="24"/>
        </w:rPr>
        <w:t xml:space="preserve"> - Desvio padrão</w:t>
      </w:r>
      <w:bookmarkEnd w:id="19"/>
    </w:p>
    <w:p w14:paraId="2CABEB81" w14:textId="77777777" w:rsidR="0045139E" w:rsidRPr="001E2EEC"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33714BD4" w14:textId="77777777" w:rsidR="001E2EEC" w:rsidRDefault="001E2EEC"/>
    <w:p w14:paraId="5A767773" w14:textId="77777777" w:rsidR="0045139E"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0DD155FA" w14:textId="77777777" w:rsidR="0045139E" w:rsidRDefault="00000000">
      <w:r>
        <w:t xml:space="preserve">A diversificação do portfólio tem por intenção suavizar os riscos não sistêmicos em um portfólio, no qual se baseia em que se um ativo tiver uma performance ruim, logo os outros </w:t>
      </w:r>
      <w:r>
        <w:lastRenderedPageBreak/>
        <w:t>ativos da sua cesta neutralizarão o desempenho negativo, dado que a correlação entre eles seja negativa (</w:t>
      </w:r>
      <w:hyperlink w:anchor="ref-kliber2019">
        <w:r>
          <w:t>KLIBER et al., 2019</w:t>
        </w:r>
      </w:hyperlink>
      <w:r>
        <w:t>).</w:t>
      </w:r>
    </w:p>
    <w:p w14:paraId="32DC15DD" w14:textId="77777777" w:rsidR="0045139E" w:rsidRDefault="00000000">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4E55383B" w14:textId="77777777" w:rsidR="001E2EEC" w:rsidRDefault="001E2EEC"/>
    <w:p w14:paraId="3F030837" w14:textId="73557F85" w:rsidR="00A20ADB" w:rsidRPr="00A20ADB" w:rsidRDefault="00A20ADB" w:rsidP="00A20ADB">
      <w:pPr>
        <w:pStyle w:val="Legenda"/>
        <w:keepNext/>
        <w:jc w:val="center"/>
        <w:rPr>
          <w:i w:val="0"/>
          <w:iCs w:val="0"/>
          <w:color w:val="auto"/>
          <w:sz w:val="24"/>
          <w:szCs w:val="24"/>
        </w:rPr>
      </w:pPr>
      <w:bookmarkStart w:id="20" w:name="_Toc139153113"/>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4</w:t>
      </w:r>
      <w:r w:rsidRPr="00A20ADB">
        <w:rPr>
          <w:i w:val="0"/>
          <w:iCs w:val="0"/>
          <w:color w:val="auto"/>
          <w:sz w:val="24"/>
          <w:szCs w:val="24"/>
        </w:rPr>
        <w:fldChar w:fldCharType="end"/>
      </w:r>
      <w:r w:rsidRPr="00A20ADB">
        <w:rPr>
          <w:i w:val="0"/>
          <w:iCs w:val="0"/>
          <w:color w:val="auto"/>
          <w:sz w:val="24"/>
          <w:szCs w:val="24"/>
        </w:rPr>
        <w:t xml:space="preserve"> - Correlação</w:t>
      </w:r>
      <w:bookmarkEnd w:id="20"/>
    </w:p>
    <w:p w14:paraId="403F820C" w14:textId="77777777" w:rsidR="0045139E" w:rsidRPr="001E2EEC"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5FDE18D0" w14:textId="77777777" w:rsidR="001E2EEC" w:rsidRDefault="001E2EEC"/>
    <w:p w14:paraId="5F6CDA21" w14:textId="77777777" w:rsidR="0045139E" w:rsidRDefault="00000000">
      <w:r>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w:t>
      </w:r>
      <w:proofErr w:type="spellStart"/>
      <w:r>
        <w:t>E</w:t>
      </w:r>
      <w:proofErr w:type="spellEnd"/>
      <w:r>
        <w:t xml:space="preserve"> = Valor esperado.</w:t>
      </w:r>
    </w:p>
    <w:p w14:paraId="6DF900AC" w14:textId="77777777" w:rsidR="0045139E" w:rsidRDefault="00000000">
      <w:r>
        <w:t>O risco pode ser reduzido com a introdução de ativos negativamente correlacionados ao portfólio (</w:t>
      </w:r>
      <w:hyperlink w:anchor="ref-abubakar2019">
        <w:r>
          <w:t>ABU BAKAR; ROSBI, 2019</w:t>
        </w:r>
      </w:hyperlink>
      <w:r>
        <w:t>).</w:t>
      </w:r>
    </w:p>
    <w:p w14:paraId="049BBAC7" w14:textId="77777777" w:rsidR="0045139E" w:rsidRDefault="00000000">
      <w:r>
        <w:t>Para realizar a diversificação do portfólio tem por regra que os pesos de cada ativo sejam maiores ou iguais a zero e o somatório dos pesos dos ativos seja igual a 1 (</w:t>
      </w:r>
      <w:hyperlink w:anchor="ref-markowitz1952">
        <w:r>
          <w:t>MARKOWITZ, 1952</w:t>
        </w:r>
      </w:hyperlink>
      <w:r>
        <w:t>).</w:t>
      </w:r>
    </w:p>
    <w:p w14:paraId="4A501811" w14:textId="77777777" w:rsidR="001E2EEC" w:rsidRDefault="001E2EEC"/>
    <w:p w14:paraId="5C8DDBCE" w14:textId="4FBD28E0" w:rsidR="00A20ADB" w:rsidRPr="00A20ADB" w:rsidRDefault="00A20ADB" w:rsidP="00A20ADB">
      <w:pPr>
        <w:pStyle w:val="Legenda"/>
        <w:keepNext/>
        <w:jc w:val="center"/>
        <w:rPr>
          <w:i w:val="0"/>
          <w:iCs w:val="0"/>
          <w:color w:val="auto"/>
          <w:sz w:val="24"/>
          <w:szCs w:val="24"/>
        </w:rPr>
      </w:pPr>
      <w:bookmarkStart w:id="21" w:name="_Toc139153114"/>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5</w:t>
      </w:r>
      <w:r w:rsidRPr="00A20ADB">
        <w:rPr>
          <w:i w:val="0"/>
          <w:iCs w:val="0"/>
          <w:color w:val="auto"/>
          <w:sz w:val="24"/>
          <w:szCs w:val="24"/>
        </w:rPr>
        <w:fldChar w:fldCharType="end"/>
      </w:r>
      <w:r w:rsidRPr="00A20ADB">
        <w:rPr>
          <w:i w:val="0"/>
          <w:iCs w:val="0"/>
          <w:color w:val="auto"/>
          <w:sz w:val="24"/>
          <w:szCs w:val="24"/>
        </w:rPr>
        <w:t xml:space="preserve"> - Somatória dos pesos</w:t>
      </w:r>
      <w:bookmarkEnd w:id="21"/>
    </w:p>
    <w:p w14:paraId="6559142C" w14:textId="77777777" w:rsidR="0045139E" w:rsidRPr="001E2EEC" w:rsidRDefault="00000000">
      <w:pPr>
        <w:rPr>
          <w:rFonts w:eastAsiaTheme="minorEastAsia"/>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1E32F0CC" w14:textId="77777777" w:rsidR="001E2EEC" w:rsidRDefault="001E2EEC"/>
    <w:p w14:paraId="2567B873" w14:textId="77777777" w:rsidR="0045139E"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São os pesos dos ativos.</w:t>
      </w:r>
    </w:p>
    <w:p w14:paraId="171BCCCD" w14:textId="77777777" w:rsidR="0045139E" w:rsidRDefault="00000000">
      <w:r>
        <w:t>Existia uma regra no qual dizia que para se diversificar o portfólio, deveria investir nos ativos com maior retorno esperado (</w:t>
      </w:r>
      <w:hyperlink w:anchor="ref-markowitz1952">
        <w:r>
          <w:t>MARKOWITZ, 1952</w:t>
        </w:r>
      </w:hyperlink>
      <w:r>
        <w:t>).</w:t>
      </w:r>
    </w:p>
    <w:p w14:paraId="208C90B8" w14:textId="77777777" w:rsidR="0045139E" w:rsidRDefault="00000000">
      <w:r>
        <w:t>Essa regra é incorreta, dado que os retornos dos títulos são Inter correlacionados e, portanto, não é possível eliminar a variância (</w:t>
      </w:r>
      <w:hyperlink w:anchor="ref-markowitz1952">
        <w:r>
          <w:t>MARKOWITZ, 1952</w:t>
        </w:r>
      </w:hyperlink>
      <w:r>
        <w:t>).</w:t>
      </w:r>
    </w:p>
    <w:p w14:paraId="4B9897D1" w14:textId="77777777" w:rsidR="0045139E" w:rsidRDefault="00000000">
      <w:r>
        <w:t>Há cinco premissas que permeiam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380516E0" w14:textId="77777777" w:rsidR="0045139E" w:rsidRDefault="00000000">
      <w:r>
        <w:lastRenderedPageBreak/>
        <w:t>No geral, a aplicação da teoria moderna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364B6312" w14:textId="77777777" w:rsidR="0045139E" w:rsidRDefault="00000000">
      <w:r>
        <w:t>Ou seja, não é sobre o risco individual de cada ativo, e sim sobre como todos os demais se performam como um portfólio (</w:t>
      </w:r>
      <w:hyperlink w:anchor="ref-ozdurak2022">
        <w:r>
          <w:t>OZDURAK; UMUT; OZAY, 2022</w:t>
        </w:r>
      </w:hyperlink>
      <w:r>
        <w:t>).</w:t>
      </w:r>
    </w:p>
    <w:p w14:paraId="05247F43" w14:textId="77777777" w:rsidR="0045139E" w:rsidRDefault="00000000">
      <w:r>
        <w:t>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6432D905" w14:textId="77777777" w:rsidR="0045139E" w:rsidRDefault="00000000">
      <w:r>
        <w:t>O perfil de risco premia ao nível de risco assumido, isso pode ser medido ao utilizar a razão de Sharpe no qual demonstra os retornos por unidade de risco aceitado (</w:t>
      </w:r>
      <w:hyperlink w:anchor="ref-ram2018">
        <w:r>
          <w:t>RAM, 2018</w:t>
        </w:r>
      </w:hyperlink>
      <w:r>
        <w:t>).</w:t>
      </w:r>
    </w:p>
    <w:p w14:paraId="15700552" w14:textId="77777777" w:rsidR="001E2EEC" w:rsidRDefault="001E2EEC"/>
    <w:p w14:paraId="642EA0CD" w14:textId="2DB402FD" w:rsidR="00A20ADB" w:rsidRPr="00A20ADB" w:rsidRDefault="00A20ADB" w:rsidP="00A20ADB">
      <w:pPr>
        <w:pStyle w:val="Legenda"/>
        <w:keepNext/>
        <w:jc w:val="center"/>
        <w:rPr>
          <w:i w:val="0"/>
          <w:iCs w:val="0"/>
          <w:color w:val="auto"/>
          <w:sz w:val="24"/>
          <w:szCs w:val="24"/>
        </w:rPr>
      </w:pPr>
      <w:bookmarkStart w:id="22" w:name="_Toc139153115"/>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6</w:t>
      </w:r>
      <w:r w:rsidRPr="00A20ADB">
        <w:rPr>
          <w:i w:val="0"/>
          <w:iCs w:val="0"/>
          <w:color w:val="auto"/>
          <w:sz w:val="24"/>
          <w:szCs w:val="24"/>
        </w:rPr>
        <w:fldChar w:fldCharType="end"/>
      </w:r>
      <w:r w:rsidRPr="00A20ADB">
        <w:rPr>
          <w:i w:val="0"/>
          <w:iCs w:val="0"/>
          <w:color w:val="auto"/>
          <w:sz w:val="24"/>
          <w:szCs w:val="24"/>
        </w:rPr>
        <w:t xml:space="preserve"> - Razão Sharpe</w:t>
      </w:r>
      <w:bookmarkEnd w:id="22"/>
    </w:p>
    <w:p w14:paraId="0DBC910D" w14:textId="77777777" w:rsidR="0045139E" w:rsidRPr="001E2EEC" w:rsidRDefault="00000000">
      <w:pPr>
        <w:rPr>
          <w:rFonts w:eastAsiaTheme="minorEastAsia"/>
        </w:rPr>
      </w:pPr>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6E9CBE82" w14:textId="77777777" w:rsidR="001E2EEC" w:rsidRDefault="001E2EEC"/>
    <w:p w14:paraId="16155958" w14:textId="77777777" w:rsidR="0045139E" w:rsidRDefault="00000000">
      <w:r>
        <w:t xml:space="preserve">Onde: </w:t>
      </w:r>
      <w:proofErr w:type="spellStart"/>
      <w:r>
        <w:t>sr</w:t>
      </w:r>
      <w:proofErr w:type="spellEnd"/>
      <w:r>
        <w:t xml:space="preserve"> = razão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6356E6F2" w14:textId="17E6BD24" w:rsidR="001E2EEC" w:rsidRDefault="00000000" w:rsidP="001E2EEC">
      <w:r>
        <w:t>O retorno do portfólio é calculado através da soma ponderada de variáveis aleatórias, no qual o investidor tem a livre escolha de selecionar o peso para tal ativo (</w:t>
      </w:r>
      <w:hyperlink w:anchor="ref-markowitz1952">
        <w:r>
          <w:t>MARKOWITZ, 1952</w:t>
        </w:r>
      </w:hyperlink>
      <w:r>
        <w:t>).</w:t>
      </w:r>
    </w:p>
    <w:p w14:paraId="68DF8922" w14:textId="77777777" w:rsidR="001E2EEC" w:rsidRDefault="001E2EEC" w:rsidP="001E2EEC"/>
    <w:p w14:paraId="28D01CA1" w14:textId="5A3BBBF1" w:rsidR="00A20ADB" w:rsidRPr="00A20ADB" w:rsidRDefault="00A20ADB" w:rsidP="00A20ADB">
      <w:pPr>
        <w:pStyle w:val="Legenda"/>
        <w:jc w:val="center"/>
        <w:rPr>
          <w:i w:val="0"/>
          <w:iCs w:val="0"/>
          <w:color w:val="auto"/>
          <w:sz w:val="24"/>
          <w:szCs w:val="24"/>
        </w:rPr>
      </w:pPr>
      <w:bookmarkStart w:id="23" w:name="_Toc139153116"/>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7</w:t>
      </w:r>
      <w:r w:rsidRPr="00A20ADB">
        <w:rPr>
          <w:i w:val="0"/>
          <w:iCs w:val="0"/>
          <w:color w:val="auto"/>
          <w:sz w:val="24"/>
          <w:szCs w:val="24"/>
        </w:rPr>
        <w:fldChar w:fldCharType="end"/>
      </w:r>
      <w:r w:rsidRPr="00A20ADB">
        <w:rPr>
          <w:i w:val="0"/>
          <w:iCs w:val="0"/>
          <w:color w:val="auto"/>
          <w:sz w:val="24"/>
          <w:szCs w:val="24"/>
        </w:rPr>
        <w:t xml:space="preserve"> - Retorno do portfólio</w:t>
      </w:r>
      <w:bookmarkEnd w:id="23"/>
    </w:p>
    <w:p w14:paraId="4F9A71F3" w14:textId="77777777" w:rsidR="0045139E" w:rsidRPr="001E2EEC"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36B004F9" w14:textId="77777777" w:rsidR="001E2EEC" w:rsidRDefault="001E2EEC"/>
    <w:p w14:paraId="73126438" w14:textId="77777777" w:rsidR="0045139E"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239BBC98" w14:textId="77777777" w:rsidR="0045139E" w:rsidRDefault="00000000">
      <w:r>
        <w:t>Para calcular o risco do portfólio é utilizado a equação variância e desvio padrão (</w:t>
      </w:r>
      <w:hyperlink w:anchor="ref-silva2019">
        <w:r>
          <w:t>SILVA; SANTOS; SANFINS, 2019</w:t>
        </w:r>
      </w:hyperlink>
      <w:r>
        <w:t>).</w:t>
      </w:r>
    </w:p>
    <w:p w14:paraId="0F69DC6F" w14:textId="77777777" w:rsidR="001E2EEC" w:rsidRDefault="001E2EEC"/>
    <w:p w14:paraId="50B9C6AD" w14:textId="5FF463BD" w:rsidR="00A20ADB" w:rsidRPr="00A20ADB" w:rsidRDefault="00A20ADB" w:rsidP="00A20ADB">
      <w:pPr>
        <w:pStyle w:val="Legenda"/>
        <w:keepNext/>
        <w:jc w:val="center"/>
        <w:rPr>
          <w:i w:val="0"/>
          <w:iCs w:val="0"/>
          <w:color w:val="auto"/>
          <w:sz w:val="24"/>
          <w:szCs w:val="24"/>
        </w:rPr>
      </w:pPr>
      <w:bookmarkStart w:id="24" w:name="_Toc139153117"/>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8</w:t>
      </w:r>
      <w:r w:rsidRPr="00A20ADB">
        <w:rPr>
          <w:i w:val="0"/>
          <w:iCs w:val="0"/>
          <w:color w:val="auto"/>
          <w:sz w:val="24"/>
          <w:szCs w:val="24"/>
        </w:rPr>
        <w:fldChar w:fldCharType="end"/>
      </w:r>
      <w:r w:rsidRPr="00A20ADB">
        <w:rPr>
          <w:i w:val="0"/>
          <w:iCs w:val="0"/>
          <w:color w:val="auto"/>
          <w:sz w:val="24"/>
          <w:szCs w:val="24"/>
        </w:rPr>
        <w:t xml:space="preserve"> - Variância do portfólio</w:t>
      </w:r>
      <w:bookmarkEnd w:id="24"/>
    </w:p>
    <w:p w14:paraId="289EDDA0" w14:textId="77777777" w:rsidR="0045139E" w:rsidRDefault="00000000">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x</m:t>
              </m:r>
            </m:sub>
          </m:sSub>
          <m:sSub>
            <m:sSubPr>
              <m:ctrlPr>
                <w:rPr>
                  <w:rFonts w:ascii="Cambria Math" w:hAnsi="Cambria Math"/>
                </w:rPr>
              </m:ctrlPr>
            </m:sSubPr>
            <m:e>
              <m:r>
                <w:rPr>
                  <w:rFonts w:ascii="Cambria Math" w:hAnsi="Cambria Math"/>
                </w:rPr>
                <m:t>w</m:t>
              </m:r>
            </m:e>
            <m:sub>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oMath>
      </m:oMathPara>
    </w:p>
    <w:p w14:paraId="35E6DC8A" w14:textId="77777777" w:rsidR="001E2EEC" w:rsidRDefault="001E2EEC"/>
    <w:p w14:paraId="71A904C2" w14:textId="6B3A47F1" w:rsidR="0045139E" w:rsidRDefault="00000000">
      <w:r>
        <w:t xml:space="preserve">Onde: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Variancia do portfólio, </w:t>
      </w:r>
      <m:oMath>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oMath>
      <w:r>
        <w:t xml:space="preserve"> = porporção do peso investido no ativo x,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 Desvio padrão do ativo x, </w:t>
      </w:r>
      <m:oMath>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oMath>
      <w:r>
        <w:t xml:space="preserve"> = porporção do peso investido no ativo y, </w:t>
      </w: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 Desvio padrão do ativo y,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Correlação entre o ativo x e y.</w:t>
      </w:r>
    </w:p>
    <w:p w14:paraId="58215D3B" w14:textId="77777777" w:rsidR="001E2EEC" w:rsidRDefault="001E2EEC"/>
    <w:p w14:paraId="124A4AA5" w14:textId="7171683B" w:rsidR="00A20ADB" w:rsidRPr="00A20ADB" w:rsidRDefault="00A20ADB" w:rsidP="00A20ADB">
      <w:pPr>
        <w:pStyle w:val="Legenda"/>
        <w:jc w:val="center"/>
        <w:rPr>
          <w:i w:val="0"/>
          <w:iCs w:val="0"/>
          <w:color w:val="auto"/>
          <w:sz w:val="24"/>
          <w:szCs w:val="24"/>
        </w:rPr>
      </w:pPr>
      <w:bookmarkStart w:id="25" w:name="_Toc139153118"/>
      <w:r w:rsidRPr="00A20ADB">
        <w:rPr>
          <w:i w:val="0"/>
          <w:iCs w:val="0"/>
          <w:color w:val="auto"/>
          <w:sz w:val="24"/>
          <w:szCs w:val="24"/>
        </w:rPr>
        <w:t xml:space="preserve">Equação </w:t>
      </w:r>
      <w:r w:rsidRPr="00A20ADB">
        <w:rPr>
          <w:i w:val="0"/>
          <w:iCs w:val="0"/>
          <w:color w:val="auto"/>
          <w:sz w:val="24"/>
          <w:szCs w:val="24"/>
        </w:rPr>
        <w:fldChar w:fldCharType="begin"/>
      </w:r>
      <w:r w:rsidRPr="00A20ADB">
        <w:rPr>
          <w:i w:val="0"/>
          <w:iCs w:val="0"/>
          <w:color w:val="auto"/>
          <w:sz w:val="24"/>
          <w:szCs w:val="24"/>
        </w:rPr>
        <w:instrText xml:space="preserve"> SEQ Equação \* ARABIC </w:instrText>
      </w:r>
      <w:r w:rsidRPr="00A20ADB">
        <w:rPr>
          <w:i w:val="0"/>
          <w:iCs w:val="0"/>
          <w:color w:val="auto"/>
          <w:sz w:val="24"/>
          <w:szCs w:val="24"/>
        </w:rPr>
        <w:fldChar w:fldCharType="separate"/>
      </w:r>
      <w:r w:rsidRPr="00A20ADB">
        <w:rPr>
          <w:i w:val="0"/>
          <w:iCs w:val="0"/>
          <w:noProof/>
          <w:color w:val="auto"/>
          <w:sz w:val="24"/>
          <w:szCs w:val="24"/>
        </w:rPr>
        <w:t>9</w:t>
      </w:r>
      <w:r w:rsidRPr="00A20ADB">
        <w:rPr>
          <w:i w:val="0"/>
          <w:iCs w:val="0"/>
          <w:color w:val="auto"/>
          <w:sz w:val="24"/>
          <w:szCs w:val="24"/>
        </w:rPr>
        <w:fldChar w:fldCharType="end"/>
      </w:r>
      <w:r w:rsidRPr="00A20ADB">
        <w:rPr>
          <w:i w:val="0"/>
          <w:iCs w:val="0"/>
          <w:color w:val="auto"/>
          <w:sz w:val="24"/>
          <w:szCs w:val="24"/>
        </w:rPr>
        <w:t xml:space="preserve"> - Desvio padrão do portfólio</w:t>
      </w:r>
      <w:bookmarkEnd w:id="25"/>
    </w:p>
    <w:p w14:paraId="7C288B2C" w14:textId="77777777" w:rsidR="0045139E" w:rsidRDefault="00000000">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oMath>
      </m:oMathPara>
    </w:p>
    <w:p w14:paraId="5F940CBB" w14:textId="77777777" w:rsidR="001E2EEC" w:rsidRDefault="001E2EEC"/>
    <w:p w14:paraId="3A700B33" w14:textId="4F512CD0" w:rsidR="0045139E"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p</m:t>
            </m:r>
          </m:sub>
        </m:sSub>
      </m:oMath>
      <w:r>
        <w:t xml:space="preserve"> = Desvio padr</w:t>
      </w:r>
      <w:r w:rsidR="00F75D45">
        <w:t>ã</w:t>
      </w:r>
      <w:r>
        <w:t xml:space="preserve">o do portfólio 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variância do portfólio.</w:t>
      </w:r>
    </w:p>
    <w:p w14:paraId="776A72E0" w14:textId="77777777" w:rsidR="0045139E" w:rsidRDefault="00000000">
      <w:r>
        <w:t xml:space="preserve">O índice de Sharpe é uma </w:t>
      </w:r>
      <w:r w:rsidRPr="00F75D45">
        <w:t>ferramenta</w:t>
      </w:r>
      <w:r>
        <w:t xml:space="preserve">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 entre diferentes portfólios (</w:t>
      </w:r>
      <w:hyperlink w:anchor="ref-ma2020">
        <w:r>
          <w:t>MA et al., 2020</w:t>
        </w:r>
      </w:hyperlink>
      <w:r>
        <w:t>).</w:t>
      </w:r>
    </w:p>
    <w:p w14:paraId="49C5E2ED" w14:textId="77777777" w:rsidR="0045139E"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479F7923" w14:textId="77777777" w:rsidR="0045139E" w:rsidRDefault="00000000">
      <w:r>
        <w:t>A fronteira eficiente é composta por dois pontos extremos: o ponto de menor variância e o ponto de maior retorno esperado (</w:t>
      </w:r>
      <w:hyperlink w:anchor="ref-markowitz1952">
        <w:r>
          <w:t>MARKOWITZ, 1952</w:t>
        </w:r>
      </w:hyperlink>
      <w:r>
        <w:t>).</w:t>
      </w:r>
    </w:p>
    <w:p w14:paraId="4BF701CA" w14:textId="77777777" w:rsidR="0045139E"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5E0C868F" w14:textId="77777777" w:rsidR="0045139E" w:rsidRDefault="00000000">
      <w:pPr>
        <w:pStyle w:val="Ttulo1"/>
      </w:pPr>
      <w:bookmarkStart w:id="26" w:name="sec-resultados"/>
      <w:bookmarkStart w:id="27" w:name="_Toc139153084"/>
      <w:bookmarkEnd w:id="8"/>
      <w:bookmarkEnd w:id="14"/>
      <w:r>
        <w:lastRenderedPageBreak/>
        <w:t>5. RESULTADOS</w:t>
      </w:r>
      <w:bookmarkEnd w:id="27"/>
    </w:p>
    <w:p w14:paraId="21931689" w14:textId="77777777" w:rsidR="0045139E" w:rsidRDefault="00000000">
      <w:r>
        <w:t xml:space="preserve">A relação de risco e retorno esperado entre os ativos da carteira é demonstrada na </w:t>
      </w:r>
      <w:hyperlink w:anchor="fig-RiscoxRetorno">
        <w:r>
          <w:t>Figura 1</w:t>
        </w:r>
      </w:hyperlink>
      <w:r>
        <w:t>, o ativo de menor risco é BTC-USD com um desvio padrão de 20.96% e retorno esperado de 0.0197686. Enquanto o ativo de maior retorno esperado é MATIC-USD com o desvio padrão de 48.03% e retorno esperado de 0.1179489.</w:t>
      </w:r>
    </w:p>
    <w:p w14:paraId="41E373C1" w14:textId="77777777" w:rsidR="00274B0E" w:rsidRDefault="00274B0E"/>
    <w:tbl>
      <w:tblPr>
        <w:tblW w:w="5000" w:type="pct"/>
        <w:tblLook w:val="0000" w:firstRow="0" w:lastRow="0" w:firstColumn="0" w:lastColumn="0" w:noHBand="0" w:noVBand="0"/>
      </w:tblPr>
      <w:tblGrid>
        <w:gridCol w:w="9071"/>
      </w:tblGrid>
      <w:tr w:rsidR="0045139E" w14:paraId="7CD4C127" w14:textId="77777777">
        <w:tc>
          <w:tcPr>
            <w:tcW w:w="0" w:type="auto"/>
          </w:tcPr>
          <w:p w14:paraId="06DFE617" w14:textId="1BDA1228" w:rsidR="00274B0E" w:rsidRPr="00274B0E" w:rsidRDefault="00274B0E" w:rsidP="00274B0E">
            <w:pPr>
              <w:pStyle w:val="Legenda"/>
              <w:keepNext/>
              <w:jc w:val="center"/>
              <w:rPr>
                <w:i w:val="0"/>
                <w:iCs w:val="0"/>
                <w:color w:val="auto"/>
                <w:sz w:val="24"/>
                <w:szCs w:val="24"/>
              </w:rPr>
            </w:pPr>
            <w:bookmarkStart w:id="28" w:name="fig-RiscoxRetorno"/>
            <w:bookmarkStart w:id="29" w:name="_Toc139153097"/>
            <w:r w:rsidRPr="00274B0E">
              <w:rPr>
                <w:i w:val="0"/>
                <w:iCs w:val="0"/>
                <w:color w:val="auto"/>
                <w:sz w:val="24"/>
                <w:szCs w:val="24"/>
              </w:rPr>
              <w:t xml:space="preserve">Figura </w:t>
            </w:r>
            <w:r w:rsidRPr="00274B0E">
              <w:rPr>
                <w:i w:val="0"/>
                <w:iCs w:val="0"/>
                <w:color w:val="auto"/>
                <w:sz w:val="24"/>
                <w:szCs w:val="24"/>
              </w:rPr>
              <w:fldChar w:fldCharType="begin"/>
            </w:r>
            <w:r w:rsidRPr="00274B0E">
              <w:rPr>
                <w:i w:val="0"/>
                <w:iCs w:val="0"/>
                <w:color w:val="auto"/>
                <w:sz w:val="24"/>
                <w:szCs w:val="24"/>
              </w:rPr>
              <w:instrText xml:space="preserve"> SEQ Figura \* ARABIC </w:instrText>
            </w:r>
            <w:r w:rsidRPr="00274B0E">
              <w:rPr>
                <w:i w:val="0"/>
                <w:iCs w:val="0"/>
                <w:color w:val="auto"/>
                <w:sz w:val="24"/>
                <w:szCs w:val="24"/>
              </w:rPr>
              <w:fldChar w:fldCharType="separate"/>
            </w:r>
            <w:r>
              <w:rPr>
                <w:i w:val="0"/>
                <w:iCs w:val="0"/>
                <w:noProof/>
                <w:color w:val="auto"/>
                <w:sz w:val="24"/>
                <w:szCs w:val="24"/>
              </w:rPr>
              <w:t>2</w:t>
            </w:r>
            <w:r w:rsidRPr="00274B0E">
              <w:rPr>
                <w:i w:val="0"/>
                <w:iCs w:val="0"/>
                <w:color w:val="auto"/>
                <w:sz w:val="24"/>
                <w:szCs w:val="24"/>
              </w:rPr>
              <w:fldChar w:fldCharType="end"/>
            </w:r>
            <w:r w:rsidRPr="00274B0E">
              <w:rPr>
                <w:i w:val="0"/>
                <w:iCs w:val="0"/>
                <w:color w:val="auto"/>
                <w:sz w:val="24"/>
                <w:szCs w:val="24"/>
              </w:rPr>
              <w:t xml:space="preserve"> - Risco x Retorno dos ativos</w:t>
            </w:r>
            <w:bookmarkEnd w:id="29"/>
          </w:p>
          <w:p w14:paraId="22D43F8B" w14:textId="77777777" w:rsidR="0045139E" w:rsidRDefault="00000000">
            <w:pPr>
              <w:jc w:val="center"/>
            </w:pPr>
            <w:r>
              <w:rPr>
                <w:noProof/>
              </w:rPr>
              <w:drawing>
                <wp:inline distT="0" distB="0" distL="0" distR="0" wp14:anchorId="24736C05" wp14:editId="7B03C791">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Monthly_files/figure-docx/fig-RiscoxRetorno-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47595101" w14:textId="7745C45C" w:rsidR="00274B0E" w:rsidRDefault="00274B0E" w:rsidP="00274B0E">
            <w:pPr>
              <w:jc w:val="center"/>
              <w:rPr>
                <w:sz w:val="22"/>
              </w:rPr>
            </w:pPr>
            <w:r w:rsidRPr="00274B0E">
              <w:rPr>
                <w:sz w:val="22"/>
              </w:rPr>
              <w:t>Fonte: 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43966CB2" w14:textId="3A7EE8FD" w:rsidR="00274B0E" w:rsidRPr="00274B0E" w:rsidRDefault="00274B0E" w:rsidP="00274B0E">
            <w:pPr>
              <w:jc w:val="center"/>
              <w:rPr>
                <w:sz w:val="22"/>
              </w:rPr>
            </w:pPr>
          </w:p>
        </w:tc>
        <w:bookmarkEnd w:id="28"/>
      </w:tr>
    </w:tbl>
    <w:p w14:paraId="0902E2DE" w14:textId="77777777" w:rsidR="0045139E" w:rsidRDefault="00000000">
      <w:r>
        <w:t xml:space="preserve">Em seguida foi verificado a matriz de correlação dos ativos e verificado que os ativos são positivamente correlacionados, veja na </w:t>
      </w:r>
      <w:hyperlink w:anchor="tbl-correlacao">
        <w:r>
          <w:t>Tabela 1</w:t>
        </w:r>
      </w:hyperlink>
      <w:r>
        <w:t xml:space="preserve"> e na </w:t>
      </w:r>
      <w:hyperlink w:anchor="fig-correlacao">
        <w:r>
          <w:t>Figura 2</w:t>
        </w:r>
      </w:hyperlink>
      <w:r>
        <w:t>.</w:t>
      </w:r>
    </w:p>
    <w:p w14:paraId="4EC60F20" w14:textId="77777777" w:rsidR="0045139E" w:rsidRDefault="00000000">
      <w:r>
        <w:t>A matriz de correlação é uma tabela que permite verificar como cada ativo se correlaciona com os demais, de modo que varia entre 1 e -1, quanto mais próximo de 1 significa que o os ativos se movem em sentidos iguais, enquanto os ativos mais próximos de -1 se movem em sentidos opostos e ativos iguais a 0 indica que não há correlação, portanto, se movem de forma independente.</w:t>
      </w:r>
    </w:p>
    <w:p w14:paraId="1F3F2C79" w14:textId="7E3E6C8F" w:rsidR="0045139E" w:rsidRDefault="0045139E">
      <w:bookmarkStart w:id="30" w:name="tbl-correlacao"/>
    </w:p>
    <w:p w14:paraId="0573CD34" w14:textId="5ED6F298" w:rsidR="00274B0E" w:rsidRPr="00A20ADB" w:rsidRDefault="00274B0E" w:rsidP="00A20ADB">
      <w:pPr>
        <w:pStyle w:val="Legenda"/>
        <w:keepNext/>
        <w:jc w:val="center"/>
        <w:rPr>
          <w:i w:val="0"/>
          <w:iCs w:val="0"/>
          <w:color w:val="auto"/>
          <w:sz w:val="24"/>
          <w:szCs w:val="24"/>
        </w:rPr>
      </w:pPr>
      <w:bookmarkStart w:id="31" w:name="_Toc139153103"/>
      <w:r w:rsidRPr="00A20ADB">
        <w:rPr>
          <w:i w:val="0"/>
          <w:iCs w:val="0"/>
          <w:color w:val="auto"/>
          <w:sz w:val="24"/>
          <w:szCs w:val="24"/>
        </w:rPr>
        <w:t xml:space="preserve">Tabela </w:t>
      </w:r>
      <w:r w:rsidRPr="00A20ADB">
        <w:rPr>
          <w:i w:val="0"/>
          <w:iCs w:val="0"/>
          <w:color w:val="auto"/>
          <w:sz w:val="24"/>
          <w:szCs w:val="24"/>
        </w:rPr>
        <w:fldChar w:fldCharType="begin"/>
      </w:r>
      <w:r w:rsidRPr="00A20ADB">
        <w:rPr>
          <w:i w:val="0"/>
          <w:iCs w:val="0"/>
          <w:color w:val="auto"/>
          <w:sz w:val="24"/>
          <w:szCs w:val="24"/>
        </w:rPr>
        <w:instrText xml:space="preserve"> SEQ Tabela \* ARABIC </w:instrText>
      </w:r>
      <w:r w:rsidRPr="00A20ADB">
        <w:rPr>
          <w:i w:val="0"/>
          <w:iCs w:val="0"/>
          <w:color w:val="auto"/>
          <w:sz w:val="24"/>
          <w:szCs w:val="24"/>
        </w:rPr>
        <w:fldChar w:fldCharType="separate"/>
      </w:r>
      <w:r w:rsidRPr="00A20ADB">
        <w:rPr>
          <w:i w:val="0"/>
          <w:iCs w:val="0"/>
          <w:noProof/>
          <w:color w:val="auto"/>
          <w:sz w:val="24"/>
          <w:szCs w:val="24"/>
        </w:rPr>
        <w:t>1</w:t>
      </w:r>
      <w:r w:rsidRPr="00A20ADB">
        <w:rPr>
          <w:i w:val="0"/>
          <w:iCs w:val="0"/>
          <w:color w:val="auto"/>
          <w:sz w:val="24"/>
          <w:szCs w:val="24"/>
        </w:rPr>
        <w:fldChar w:fldCharType="end"/>
      </w:r>
      <w:r w:rsidRPr="00A20ADB">
        <w:rPr>
          <w:i w:val="0"/>
          <w:iCs w:val="0"/>
          <w:color w:val="auto"/>
          <w:sz w:val="24"/>
          <w:szCs w:val="24"/>
        </w:rPr>
        <w:t xml:space="preserve"> - Matriz de correlação dos ativos</w:t>
      </w:r>
      <w:bookmarkEnd w:id="31"/>
    </w:p>
    <w:tbl>
      <w:tblPr>
        <w:tblStyle w:val="Tabelacomgrade"/>
        <w:tblW w:w="0" w:type="auto"/>
        <w:tblLook w:val="0020" w:firstRow="1" w:lastRow="0" w:firstColumn="0" w:lastColumn="0" w:noHBand="0" w:noVBand="0"/>
        <w:tblCaption w:val="Tabela 1: Matriz de correlação dos ativos"/>
      </w:tblPr>
      <w:tblGrid>
        <w:gridCol w:w="1143"/>
        <w:gridCol w:w="933"/>
        <w:gridCol w:w="945"/>
        <w:gridCol w:w="933"/>
        <w:gridCol w:w="933"/>
        <w:gridCol w:w="955"/>
        <w:gridCol w:w="1111"/>
        <w:gridCol w:w="922"/>
        <w:gridCol w:w="1196"/>
      </w:tblGrid>
      <w:tr w:rsidR="0045139E" w:rsidRPr="00274B0E" w14:paraId="23584381" w14:textId="77777777" w:rsidTr="00274B0E">
        <w:trPr>
          <w:cnfStyle w:val="100000000000" w:firstRow="1" w:lastRow="0" w:firstColumn="0" w:lastColumn="0" w:oddVBand="0" w:evenVBand="0" w:oddHBand="0" w:evenHBand="0" w:firstRowFirstColumn="0" w:firstRowLastColumn="0" w:lastRowFirstColumn="0" w:lastRowLastColumn="0"/>
        </w:trPr>
        <w:tc>
          <w:tcPr>
            <w:tcW w:w="0" w:type="auto"/>
          </w:tcPr>
          <w:p w14:paraId="5599DC5F" w14:textId="77777777" w:rsidR="0045139E" w:rsidRPr="00274B0E" w:rsidRDefault="00000000" w:rsidP="00274B0E">
            <w:pPr>
              <w:pStyle w:val="tabela-abnt"/>
              <w:rPr>
                <w:b/>
                <w:bCs/>
                <w:sz w:val="20"/>
                <w:szCs w:val="20"/>
              </w:rPr>
            </w:pPr>
            <w:r w:rsidRPr="00274B0E">
              <w:rPr>
                <w:b/>
                <w:bCs/>
                <w:sz w:val="20"/>
                <w:szCs w:val="20"/>
              </w:rPr>
              <w:t>ATIVO</w:t>
            </w:r>
          </w:p>
        </w:tc>
        <w:tc>
          <w:tcPr>
            <w:tcW w:w="0" w:type="auto"/>
          </w:tcPr>
          <w:p w14:paraId="0AA80E1E" w14:textId="77777777" w:rsidR="0045139E" w:rsidRPr="00274B0E" w:rsidRDefault="00000000" w:rsidP="00274B0E">
            <w:pPr>
              <w:pStyle w:val="tabela-abnt"/>
              <w:rPr>
                <w:b/>
                <w:bCs/>
                <w:sz w:val="20"/>
                <w:szCs w:val="20"/>
              </w:rPr>
            </w:pPr>
            <w:r w:rsidRPr="00274B0E">
              <w:rPr>
                <w:b/>
                <w:bCs/>
                <w:sz w:val="20"/>
                <w:szCs w:val="20"/>
              </w:rPr>
              <w:t>BTC-USD</w:t>
            </w:r>
          </w:p>
        </w:tc>
        <w:tc>
          <w:tcPr>
            <w:tcW w:w="0" w:type="auto"/>
          </w:tcPr>
          <w:p w14:paraId="6C325410" w14:textId="77777777" w:rsidR="0045139E" w:rsidRPr="00274B0E" w:rsidRDefault="00000000" w:rsidP="00274B0E">
            <w:pPr>
              <w:pStyle w:val="tabela-abnt"/>
              <w:rPr>
                <w:b/>
                <w:bCs/>
                <w:sz w:val="20"/>
                <w:szCs w:val="20"/>
              </w:rPr>
            </w:pPr>
            <w:r w:rsidRPr="00274B0E">
              <w:rPr>
                <w:b/>
                <w:bCs/>
                <w:sz w:val="20"/>
                <w:szCs w:val="20"/>
              </w:rPr>
              <w:t>ETH-USD</w:t>
            </w:r>
          </w:p>
        </w:tc>
        <w:tc>
          <w:tcPr>
            <w:tcW w:w="0" w:type="auto"/>
          </w:tcPr>
          <w:p w14:paraId="61CFC85F" w14:textId="77777777" w:rsidR="0045139E" w:rsidRPr="00274B0E" w:rsidRDefault="00000000" w:rsidP="00274B0E">
            <w:pPr>
              <w:pStyle w:val="tabela-abnt"/>
              <w:rPr>
                <w:b/>
                <w:bCs/>
                <w:sz w:val="20"/>
                <w:szCs w:val="20"/>
              </w:rPr>
            </w:pPr>
            <w:r w:rsidRPr="00274B0E">
              <w:rPr>
                <w:b/>
                <w:bCs/>
                <w:sz w:val="20"/>
                <w:szCs w:val="20"/>
              </w:rPr>
              <w:t>BNB-USD</w:t>
            </w:r>
          </w:p>
        </w:tc>
        <w:tc>
          <w:tcPr>
            <w:tcW w:w="0" w:type="auto"/>
          </w:tcPr>
          <w:p w14:paraId="7B46C757" w14:textId="77777777" w:rsidR="0045139E" w:rsidRPr="00274B0E" w:rsidRDefault="00000000" w:rsidP="00274B0E">
            <w:pPr>
              <w:pStyle w:val="tabela-abnt"/>
              <w:rPr>
                <w:b/>
                <w:bCs/>
                <w:sz w:val="20"/>
                <w:szCs w:val="20"/>
              </w:rPr>
            </w:pPr>
            <w:r w:rsidRPr="00274B0E">
              <w:rPr>
                <w:b/>
                <w:bCs/>
                <w:sz w:val="20"/>
                <w:szCs w:val="20"/>
              </w:rPr>
              <w:t>XRP-USD</w:t>
            </w:r>
          </w:p>
        </w:tc>
        <w:tc>
          <w:tcPr>
            <w:tcW w:w="0" w:type="auto"/>
          </w:tcPr>
          <w:p w14:paraId="655A44D9" w14:textId="77777777" w:rsidR="0045139E" w:rsidRPr="00274B0E" w:rsidRDefault="00000000" w:rsidP="00274B0E">
            <w:pPr>
              <w:pStyle w:val="tabela-abnt"/>
              <w:rPr>
                <w:b/>
                <w:bCs/>
                <w:sz w:val="20"/>
                <w:szCs w:val="20"/>
              </w:rPr>
            </w:pPr>
            <w:r w:rsidRPr="00274B0E">
              <w:rPr>
                <w:b/>
                <w:bCs/>
                <w:sz w:val="20"/>
                <w:szCs w:val="20"/>
              </w:rPr>
              <w:t>ADA-USD</w:t>
            </w:r>
          </w:p>
        </w:tc>
        <w:tc>
          <w:tcPr>
            <w:tcW w:w="0" w:type="auto"/>
          </w:tcPr>
          <w:p w14:paraId="53101691" w14:textId="77777777" w:rsidR="0045139E" w:rsidRPr="00274B0E" w:rsidRDefault="00000000" w:rsidP="00274B0E">
            <w:pPr>
              <w:pStyle w:val="tabela-abnt"/>
              <w:rPr>
                <w:b/>
                <w:bCs/>
                <w:sz w:val="20"/>
                <w:szCs w:val="20"/>
              </w:rPr>
            </w:pPr>
            <w:r w:rsidRPr="00274B0E">
              <w:rPr>
                <w:b/>
                <w:bCs/>
                <w:sz w:val="20"/>
                <w:szCs w:val="20"/>
              </w:rPr>
              <w:t>DOGE-USD</w:t>
            </w:r>
          </w:p>
        </w:tc>
        <w:tc>
          <w:tcPr>
            <w:tcW w:w="0" w:type="auto"/>
          </w:tcPr>
          <w:p w14:paraId="2B3E9B6F" w14:textId="77777777" w:rsidR="0045139E" w:rsidRPr="00274B0E" w:rsidRDefault="00000000" w:rsidP="00274B0E">
            <w:pPr>
              <w:pStyle w:val="tabela-abnt"/>
              <w:rPr>
                <w:b/>
                <w:bCs/>
                <w:sz w:val="20"/>
                <w:szCs w:val="20"/>
              </w:rPr>
            </w:pPr>
            <w:r w:rsidRPr="00274B0E">
              <w:rPr>
                <w:b/>
                <w:bCs/>
                <w:sz w:val="20"/>
                <w:szCs w:val="20"/>
              </w:rPr>
              <w:t>SOL-USD</w:t>
            </w:r>
          </w:p>
        </w:tc>
        <w:tc>
          <w:tcPr>
            <w:tcW w:w="0" w:type="auto"/>
          </w:tcPr>
          <w:p w14:paraId="1BDDB43D" w14:textId="77777777" w:rsidR="0045139E" w:rsidRPr="00274B0E" w:rsidRDefault="00000000" w:rsidP="00274B0E">
            <w:pPr>
              <w:pStyle w:val="tabela-abnt"/>
              <w:rPr>
                <w:b/>
                <w:bCs/>
                <w:sz w:val="20"/>
                <w:szCs w:val="20"/>
              </w:rPr>
            </w:pPr>
            <w:r w:rsidRPr="00274B0E">
              <w:rPr>
                <w:b/>
                <w:bCs/>
                <w:sz w:val="20"/>
                <w:szCs w:val="20"/>
              </w:rPr>
              <w:t>MATIC-USD</w:t>
            </w:r>
          </w:p>
        </w:tc>
      </w:tr>
      <w:tr w:rsidR="0045139E" w:rsidRPr="00274B0E" w14:paraId="24DF9BBF" w14:textId="77777777" w:rsidTr="00274B0E">
        <w:tc>
          <w:tcPr>
            <w:tcW w:w="0" w:type="auto"/>
          </w:tcPr>
          <w:p w14:paraId="0C228050" w14:textId="77777777" w:rsidR="0045139E" w:rsidRPr="00274B0E" w:rsidRDefault="00000000" w:rsidP="00274B0E">
            <w:pPr>
              <w:pStyle w:val="tabela-abnt"/>
              <w:rPr>
                <w:sz w:val="20"/>
                <w:szCs w:val="20"/>
              </w:rPr>
            </w:pPr>
            <w:r w:rsidRPr="00274B0E">
              <w:rPr>
                <w:sz w:val="20"/>
                <w:szCs w:val="20"/>
              </w:rPr>
              <w:t>BTC-USD</w:t>
            </w:r>
          </w:p>
        </w:tc>
        <w:tc>
          <w:tcPr>
            <w:tcW w:w="0" w:type="auto"/>
          </w:tcPr>
          <w:p w14:paraId="22A12560" w14:textId="77777777" w:rsidR="0045139E" w:rsidRPr="00274B0E" w:rsidRDefault="00000000" w:rsidP="00274B0E">
            <w:pPr>
              <w:pStyle w:val="tabela-abnt"/>
              <w:rPr>
                <w:sz w:val="20"/>
                <w:szCs w:val="20"/>
              </w:rPr>
            </w:pPr>
            <w:r w:rsidRPr="00274B0E">
              <w:rPr>
                <w:sz w:val="20"/>
                <w:szCs w:val="20"/>
              </w:rPr>
              <w:t>1,000</w:t>
            </w:r>
          </w:p>
        </w:tc>
        <w:tc>
          <w:tcPr>
            <w:tcW w:w="0" w:type="auto"/>
          </w:tcPr>
          <w:p w14:paraId="1B23A314" w14:textId="77777777" w:rsidR="0045139E" w:rsidRPr="00274B0E" w:rsidRDefault="00000000" w:rsidP="00274B0E">
            <w:pPr>
              <w:pStyle w:val="tabela-abnt"/>
              <w:rPr>
                <w:sz w:val="20"/>
                <w:szCs w:val="20"/>
              </w:rPr>
            </w:pPr>
            <w:r w:rsidRPr="00274B0E">
              <w:rPr>
                <w:sz w:val="20"/>
                <w:szCs w:val="20"/>
              </w:rPr>
              <w:t>0,755</w:t>
            </w:r>
          </w:p>
        </w:tc>
        <w:tc>
          <w:tcPr>
            <w:tcW w:w="0" w:type="auto"/>
          </w:tcPr>
          <w:p w14:paraId="4133E984" w14:textId="77777777" w:rsidR="0045139E" w:rsidRPr="00274B0E" w:rsidRDefault="00000000" w:rsidP="00274B0E">
            <w:pPr>
              <w:pStyle w:val="tabela-abnt"/>
              <w:rPr>
                <w:sz w:val="20"/>
                <w:szCs w:val="20"/>
              </w:rPr>
            </w:pPr>
            <w:r w:rsidRPr="00274B0E">
              <w:rPr>
                <w:sz w:val="20"/>
                <w:szCs w:val="20"/>
              </w:rPr>
              <w:t>0,624</w:t>
            </w:r>
          </w:p>
        </w:tc>
        <w:tc>
          <w:tcPr>
            <w:tcW w:w="0" w:type="auto"/>
          </w:tcPr>
          <w:p w14:paraId="7F925014" w14:textId="77777777" w:rsidR="0045139E" w:rsidRPr="00274B0E" w:rsidRDefault="00000000" w:rsidP="00274B0E">
            <w:pPr>
              <w:pStyle w:val="tabela-abnt"/>
              <w:rPr>
                <w:sz w:val="20"/>
                <w:szCs w:val="20"/>
              </w:rPr>
            </w:pPr>
            <w:r w:rsidRPr="00274B0E">
              <w:rPr>
                <w:sz w:val="20"/>
                <w:szCs w:val="20"/>
              </w:rPr>
              <w:t>0,322</w:t>
            </w:r>
          </w:p>
        </w:tc>
        <w:tc>
          <w:tcPr>
            <w:tcW w:w="0" w:type="auto"/>
          </w:tcPr>
          <w:p w14:paraId="2B171B62" w14:textId="77777777" w:rsidR="0045139E" w:rsidRPr="00274B0E" w:rsidRDefault="00000000" w:rsidP="00274B0E">
            <w:pPr>
              <w:pStyle w:val="tabela-abnt"/>
              <w:rPr>
                <w:sz w:val="20"/>
                <w:szCs w:val="20"/>
              </w:rPr>
            </w:pPr>
            <w:r w:rsidRPr="00274B0E">
              <w:rPr>
                <w:sz w:val="20"/>
                <w:szCs w:val="20"/>
              </w:rPr>
              <w:t>0,496</w:t>
            </w:r>
          </w:p>
        </w:tc>
        <w:tc>
          <w:tcPr>
            <w:tcW w:w="0" w:type="auto"/>
          </w:tcPr>
          <w:p w14:paraId="30824BDB" w14:textId="77777777" w:rsidR="0045139E" w:rsidRPr="00274B0E" w:rsidRDefault="00000000" w:rsidP="00274B0E">
            <w:pPr>
              <w:pStyle w:val="tabela-abnt"/>
              <w:rPr>
                <w:sz w:val="20"/>
                <w:szCs w:val="20"/>
              </w:rPr>
            </w:pPr>
            <w:r w:rsidRPr="00274B0E">
              <w:rPr>
                <w:sz w:val="20"/>
                <w:szCs w:val="20"/>
              </w:rPr>
              <w:t>0,322</w:t>
            </w:r>
          </w:p>
        </w:tc>
        <w:tc>
          <w:tcPr>
            <w:tcW w:w="0" w:type="auto"/>
          </w:tcPr>
          <w:p w14:paraId="11A4CE74" w14:textId="77777777" w:rsidR="0045139E" w:rsidRPr="00274B0E" w:rsidRDefault="00000000" w:rsidP="00274B0E">
            <w:pPr>
              <w:pStyle w:val="tabela-abnt"/>
              <w:rPr>
                <w:sz w:val="20"/>
                <w:szCs w:val="20"/>
              </w:rPr>
            </w:pPr>
            <w:r w:rsidRPr="00274B0E">
              <w:rPr>
                <w:sz w:val="20"/>
                <w:szCs w:val="20"/>
              </w:rPr>
              <w:t>0,449</w:t>
            </w:r>
          </w:p>
        </w:tc>
        <w:tc>
          <w:tcPr>
            <w:tcW w:w="0" w:type="auto"/>
          </w:tcPr>
          <w:p w14:paraId="7A90ECF6" w14:textId="77777777" w:rsidR="0045139E" w:rsidRPr="00274B0E" w:rsidRDefault="00000000" w:rsidP="00274B0E">
            <w:pPr>
              <w:pStyle w:val="tabela-abnt"/>
              <w:rPr>
                <w:sz w:val="20"/>
                <w:szCs w:val="20"/>
              </w:rPr>
            </w:pPr>
            <w:r w:rsidRPr="00274B0E">
              <w:rPr>
                <w:sz w:val="20"/>
                <w:szCs w:val="20"/>
              </w:rPr>
              <w:t>0,338</w:t>
            </w:r>
          </w:p>
        </w:tc>
      </w:tr>
      <w:tr w:rsidR="0045139E" w:rsidRPr="00274B0E" w14:paraId="389FF2E6" w14:textId="77777777" w:rsidTr="00274B0E">
        <w:tc>
          <w:tcPr>
            <w:tcW w:w="0" w:type="auto"/>
          </w:tcPr>
          <w:p w14:paraId="3166A3F6" w14:textId="77777777" w:rsidR="0045139E" w:rsidRPr="00274B0E" w:rsidRDefault="00000000" w:rsidP="00274B0E">
            <w:pPr>
              <w:pStyle w:val="tabela-abnt"/>
              <w:rPr>
                <w:sz w:val="20"/>
                <w:szCs w:val="20"/>
              </w:rPr>
            </w:pPr>
            <w:r w:rsidRPr="00274B0E">
              <w:rPr>
                <w:sz w:val="20"/>
                <w:szCs w:val="20"/>
              </w:rPr>
              <w:t>ETH-USD</w:t>
            </w:r>
          </w:p>
        </w:tc>
        <w:tc>
          <w:tcPr>
            <w:tcW w:w="0" w:type="auto"/>
          </w:tcPr>
          <w:p w14:paraId="49ACE956" w14:textId="77777777" w:rsidR="0045139E" w:rsidRPr="00274B0E" w:rsidRDefault="00000000" w:rsidP="00274B0E">
            <w:pPr>
              <w:pStyle w:val="tabela-abnt"/>
              <w:rPr>
                <w:sz w:val="20"/>
                <w:szCs w:val="20"/>
              </w:rPr>
            </w:pPr>
            <w:r w:rsidRPr="00274B0E">
              <w:rPr>
                <w:sz w:val="20"/>
                <w:szCs w:val="20"/>
              </w:rPr>
              <w:t>0,755</w:t>
            </w:r>
          </w:p>
        </w:tc>
        <w:tc>
          <w:tcPr>
            <w:tcW w:w="0" w:type="auto"/>
          </w:tcPr>
          <w:p w14:paraId="09806156" w14:textId="77777777" w:rsidR="0045139E" w:rsidRPr="00274B0E" w:rsidRDefault="00000000" w:rsidP="00274B0E">
            <w:pPr>
              <w:pStyle w:val="tabela-abnt"/>
              <w:rPr>
                <w:sz w:val="20"/>
                <w:szCs w:val="20"/>
              </w:rPr>
            </w:pPr>
            <w:r w:rsidRPr="00274B0E">
              <w:rPr>
                <w:sz w:val="20"/>
                <w:szCs w:val="20"/>
              </w:rPr>
              <w:t>1,000</w:t>
            </w:r>
          </w:p>
        </w:tc>
        <w:tc>
          <w:tcPr>
            <w:tcW w:w="0" w:type="auto"/>
          </w:tcPr>
          <w:p w14:paraId="1D22D299" w14:textId="77777777" w:rsidR="0045139E" w:rsidRPr="00274B0E" w:rsidRDefault="00000000" w:rsidP="00274B0E">
            <w:pPr>
              <w:pStyle w:val="tabela-abnt"/>
              <w:rPr>
                <w:sz w:val="20"/>
                <w:szCs w:val="20"/>
              </w:rPr>
            </w:pPr>
            <w:r w:rsidRPr="00274B0E">
              <w:rPr>
                <w:sz w:val="20"/>
                <w:szCs w:val="20"/>
              </w:rPr>
              <w:t>0,506</w:t>
            </w:r>
          </w:p>
        </w:tc>
        <w:tc>
          <w:tcPr>
            <w:tcW w:w="0" w:type="auto"/>
          </w:tcPr>
          <w:p w14:paraId="5BF5ED74" w14:textId="77777777" w:rsidR="0045139E" w:rsidRPr="00274B0E" w:rsidRDefault="00000000" w:rsidP="00274B0E">
            <w:pPr>
              <w:pStyle w:val="tabela-abnt"/>
              <w:rPr>
                <w:sz w:val="20"/>
                <w:szCs w:val="20"/>
              </w:rPr>
            </w:pPr>
            <w:r w:rsidRPr="00274B0E">
              <w:rPr>
                <w:sz w:val="20"/>
                <w:szCs w:val="20"/>
              </w:rPr>
              <w:t>0,618</w:t>
            </w:r>
          </w:p>
        </w:tc>
        <w:tc>
          <w:tcPr>
            <w:tcW w:w="0" w:type="auto"/>
          </w:tcPr>
          <w:p w14:paraId="04A36BFD" w14:textId="77777777" w:rsidR="0045139E" w:rsidRPr="00274B0E" w:rsidRDefault="00000000" w:rsidP="00274B0E">
            <w:pPr>
              <w:pStyle w:val="tabela-abnt"/>
              <w:rPr>
                <w:sz w:val="20"/>
                <w:szCs w:val="20"/>
              </w:rPr>
            </w:pPr>
            <w:r w:rsidRPr="00274B0E">
              <w:rPr>
                <w:sz w:val="20"/>
                <w:szCs w:val="20"/>
              </w:rPr>
              <w:t>0,560</w:t>
            </w:r>
          </w:p>
        </w:tc>
        <w:tc>
          <w:tcPr>
            <w:tcW w:w="0" w:type="auto"/>
          </w:tcPr>
          <w:p w14:paraId="0C726B28" w14:textId="77777777" w:rsidR="0045139E" w:rsidRPr="00274B0E" w:rsidRDefault="00000000" w:rsidP="00274B0E">
            <w:pPr>
              <w:pStyle w:val="tabela-abnt"/>
              <w:rPr>
                <w:sz w:val="20"/>
                <w:szCs w:val="20"/>
              </w:rPr>
            </w:pPr>
            <w:r w:rsidRPr="00274B0E">
              <w:rPr>
                <w:sz w:val="20"/>
                <w:szCs w:val="20"/>
              </w:rPr>
              <w:t>0,653</w:t>
            </w:r>
          </w:p>
        </w:tc>
        <w:tc>
          <w:tcPr>
            <w:tcW w:w="0" w:type="auto"/>
          </w:tcPr>
          <w:p w14:paraId="1C859162" w14:textId="77777777" w:rsidR="0045139E" w:rsidRPr="00274B0E" w:rsidRDefault="00000000" w:rsidP="00274B0E">
            <w:pPr>
              <w:pStyle w:val="tabela-abnt"/>
              <w:rPr>
                <w:sz w:val="20"/>
                <w:szCs w:val="20"/>
              </w:rPr>
            </w:pPr>
            <w:r w:rsidRPr="00274B0E">
              <w:rPr>
                <w:sz w:val="20"/>
                <w:szCs w:val="20"/>
              </w:rPr>
              <w:t>0,659</w:t>
            </w:r>
          </w:p>
        </w:tc>
        <w:tc>
          <w:tcPr>
            <w:tcW w:w="0" w:type="auto"/>
          </w:tcPr>
          <w:p w14:paraId="4B272AC0" w14:textId="77777777" w:rsidR="0045139E" w:rsidRPr="00274B0E" w:rsidRDefault="00000000" w:rsidP="00274B0E">
            <w:pPr>
              <w:pStyle w:val="tabela-abnt"/>
              <w:rPr>
                <w:sz w:val="20"/>
                <w:szCs w:val="20"/>
              </w:rPr>
            </w:pPr>
            <w:r w:rsidRPr="00274B0E">
              <w:rPr>
                <w:sz w:val="20"/>
                <w:szCs w:val="20"/>
              </w:rPr>
              <w:t>0,555</w:t>
            </w:r>
          </w:p>
        </w:tc>
      </w:tr>
      <w:tr w:rsidR="0045139E" w:rsidRPr="00274B0E" w14:paraId="1B567731" w14:textId="77777777" w:rsidTr="00274B0E">
        <w:tc>
          <w:tcPr>
            <w:tcW w:w="0" w:type="auto"/>
          </w:tcPr>
          <w:p w14:paraId="6B3631A7" w14:textId="77777777" w:rsidR="0045139E" w:rsidRPr="00274B0E" w:rsidRDefault="00000000" w:rsidP="00274B0E">
            <w:pPr>
              <w:pStyle w:val="tabela-abnt"/>
              <w:rPr>
                <w:sz w:val="20"/>
                <w:szCs w:val="20"/>
              </w:rPr>
            </w:pPr>
            <w:r w:rsidRPr="00274B0E">
              <w:rPr>
                <w:sz w:val="20"/>
                <w:szCs w:val="20"/>
              </w:rPr>
              <w:t>BNB-USD</w:t>
            </w:r>
          </w:p>
        </w:tc>
        <w:tc>
          <w:tcPr>
            <w:tcW w:w="0" w:type="auto"/>
          </w:tcPr>
          <w:p w14:paraId="191BB42E" w14:textId="77777777" w:rsidR="0045139E" w:rsidRPr="00274B0E" w:rsidRDefault="00000000" w:rsidP="00274B0E">
            <w:pPr>
              <w:pStyle w:val="tabela-abnt"/>
              <w:rPr>
                <w:sz w:val="20"/>
                <w:szCs w:val="20"/>
              </w:rPr>
            </w:pPr>
            <w:r w:rsidRPr="00274B0E">
              <w:rPr>
                <w:sz w:val="20"/>
                <w:szCs w:val="20"/>
              </w:rPr>
              <w:t>0,624</w:t>
            </w:r>
          </w:p>
        </w:tc>
        <w:tc>
          <w:tcPr>
            <w:tcW w:w="0" w:type="auto"/>
          </w:tcPr>
          <w:p w14:paraId="56DBFA63" w14:textId="77777777" w:rsidR="0045139E" w:rsidRPr="00274B0E" w:rsidRDefault="00000000" w:rsidP="00274B0E">
            <w:pPr>
              <w:pStyle w:val="tabela-abnt"/>
              <w:rPr>
                <w:sz w:val="20"/>
                <w:szCs w:val="20"/>
              </w:rPr>
            </w:pPr>
            <w:r w:rsidRPr="00274B0E">
              <w:rPr>
                <w:sz w:val="20"/>
                <w:szCs w:val="20"/>
              </w:rPr>
              <w:t>0,506</w:t>
            </w:r>
          </w:p>
        </w:tc>
        <w:tc>
          <w:tcPr>
            <w:tcW w:w="0" w:type="auto"/>
          </w:tcPr>
          <w:p w14:paraId="50219236" w14:textId="77777777" w:rsidR="0045139E" w:rsidRPr="00274B0E" w:rsidRDefault="00000000" w:rsidP="00274B0E">
            <w:pPr>
              <w:pStyle w:val="tabela-abnt"/>
              <w:rPr>
                <w:sz w:val="20"/>
                <w:szCs w:val="20"/>
              </w:rPr>
            </w:pPr>
            <w:r w:rsidRPr="00274B0E">
              <w:rPr>
                <w:sz w:val="20"/>
                <w:szCs w:val="20"/>
              </w:rPr>
              <w:t>1,000</w:t>
            </w:r>
          </w:p>
        </w:tc>
        <w:tc>
          <w:tcPr>
            <w:tcW w:w="0" w:type="auto"/>
          </w:tcPr>
          <w:p w14:paraId="32F31130" w14:textId="77777777" w:rsidR="0045139E" w:rsidRPr="00274B0E" w:rsidRDefault="00000000" w:rsidP="00274B0E">
            <w:pPr>
              <w:pStyle w:val="tabela-abnt"/>
              <w:rPr>
                <w:sz w:val="20"/>
                <w:szCs w:val="20"/>
              </w:rPr>
            </w:pPr>
            <w:r w:rsidRPr="00274B0E">
              <w:rPr>
                <w:sz w:val="20"/>
                <w:szCs w:val="20"/>
              </w:rPr>
              <w:t>0,340</w:t>
            </w:r>
          </w:p>
        </w:tc>
        <w:tc>
          <w:tcPr>
            <w:tcW w:w="0" w:type="auto"/>
          </w:tcPr>
          <w:p w14:paraId="31E723AC" w14:textId="77777777" w:rsidR="0045139E" w:rsidRPr="00274B0E" w:rsidRDefault="00000000" w:rsidP="00274B0E">
            <w:pPr>
              <w:pStyle w:val="tabela-abnt"/>
              <w:rPr>
                <w:sz w:val="20"/>
                <w:szCs w:val="20"/>
              </w:rPr>
            </w:pPr>
            <w:r w:rsidRPr="00274B0E">
              <w:rPr>
                <w:sz w:val="20"/>
                <w:szCs w:val="20"/>
              </w:rPr>
              <w:t>0,648</w:t>
            </w:r>
          </w:p>
        </w:tc>
        <w:tc>
          <w:tcPr>
            <w:tcW w:w="0" w:type="auto"/>
          </w:tcPr>
          <w:p w14:paraId="0B505108" w14:textId="77777777" w:rsidR="0045139E" w:rsidRPr="00274B0E" w:rsidRDefault="00000000" w:rsidP="00274B0E">
            <w:pPr>
              <w:pStyle w:val="tabela-abnt"/>
              <w:rPr>
                <w:sz w:val="20"/>
                <w:szCs w:val="20"/>
              </w:rPr>
            </w:pPr>
            <w:r w:rsidRPr="00274B0E">
              <w:rPr>
                <w:sz w:val="20"/>
                <w:szCs w:val="20"/>
              </w:rPr>
              <w:t>0,437</w:t>
            </w:r>
          </w:p>
        </w:tc>
        <w:tc>
          <w:tcPr>
            <w:tcW w:w="0" w:type="auto"/>
          </w:tcPr>
          <w:p w14:paraId="234167B1" w14:textId="77777777" w:rsidR="0045139E" w:rsidRPr="00274B0E" w:rsidRDefault="00000000" w:rsidP="00274B0E">
            <w:pPr>
              <w:pStyle w:val="tabela-abnt"/>
              <w:rPr>
                <w:sz w:val="20"/>
                <w:szCs w:val="20"/>
              </w:rPr>
            </w:pPr>
            <w:r w:rsidRPr="00274B0E">
              <w:rPr>
                <w:sz w:val="20"/>
                <w:szCs w:val="20"/>
              </w:rPr>
              <w:t>0,626</w:t>
            </w:r>
          </w:p>
        </w:tc>
        <w:tc>
          <w:tcPr>
            <w:tcW w:w="0" w:type="auto"/>
          </w:tcPr>
          <w:p w14:paraId="1F33A53A" w14:textId="77777777" w:rsidR="0045139E" w:rsidRPr="00274B0E" w:rsidRDefault="00000000" w:rsidP="00274B0E">
            <w:pPr>
              <w:pStyle w:val="tabela-abnt"/>
              <w:rPr>
                <w:sz w:val="20"/>
                <w:szCs w:val="20"/>
              </w:rPr>
            </w:pPr>
            <w:r w:rsidRPr="00274B0E">
              <w:rPr>
                <w:sz w:val="20"/>
                <w:szCs w:val="20"/>
              </w:rPr>
              <w:t>0,681</w:t>
            </w:r>
          </w:p>
        </w:tc>
      </w:tr>
      <w:tr w:rsidR="0045139E" w:rsidRPr="00274B0E" w14:paraId="79119D4A" w14:textId="77777777" w:rsidTr="00274B0E">
        <w:tc>
          <w:tcPr>
            <w:tcW w:w="0" w:type="auto"/>
          </w:tcPr>
          <w:p w14:paraId="5F275376" w14:textId="77777777" w:rsidR="0045139E" w:rsidRPr="00274B0E" w:rsidRDefault="00000000" w:rsidP="00274B0E">
            <w:pPr>
              <w:pStyle w:val="tabela-abnt"/>
              <w:rPr>
                <w:sz w:val="20"/>
                <w:szCs w:val="20"/>
              </w:rPr>
            </w:pPr>
            <w:r w:rsidRPr="00274B0E">
              <w:rPr>
                <w:sz w:val="20"/>
                <w:szCs w:val="20"/>
              </w:rPr>
              <w:t>XRP-USD</w:t>
            </w:r>
          </w:p>
        </w:tc>
        <w:tc>
          <w:tcPr>
            <w:tcW w:w="0" w:type="auto"/>
          </w:tcPr>
          <w:p w14:paraId="02B9CCB5" w14:textId="77777777" w:rsidR="0045139E" w:rsidRPr="00274B0E" w:rsidRDefault="00000000" w:rsidP="00274B0E">
            <w:pPr>
              <w:pStyle w:val="tabela-abnt"/>
              <w:rPr>
                <w:sz w:val="20"/>
                <w:szCs w:val="20"/>
              </w:rPr>
            </w:pPr>
            <w:r w:rsidRPr="00274B0E">
              <w:rPr>
                <w:sz w:val="20"/>
                <w:szCs w:val="20"/>
              </w:rPr>
              <w:t>0,322</w:t>
            </w:r>
          </w:p>
        </w:tc>
        <w:tc>
          <w:tcPr>
            <w:tcW w:w="0" w:type="auto"/>
          </w:tcPr>
          <w:p w14:paraId="2CEEF261" w14:textId="77777777" w:rsidR="0045139E" w:rsidRPr="00274B0E" w:rsidRDefault="00000000" w:rsidP="00274B0E">
            <w:pPr>
              <w:pStyle w:val="tabela-abnt"/>
              <w:rPr>
                <w:sz w:val="20"/>
                <w:szCs w:val="20"/>
              </w:rPr>
            </w:pPr>
            <w:r w:rsidRPr="00274B0E">
              <w:rPr>
                <w:sz w:val="20"/>
                <w:szCs w:val="20"/>
              </w:rPr>
              <w:t>0,618</w:t>
            </w:r>
          </w:p>
        </w:tc>
        <w:tc>
          <w:tcPr>
            <w:tcW w:w="0" w:type="auto"/>
          </w:tcPr>
          <w:p w14:paraId="65D536AD" w14:textId="77777777" w:rsidR="0045139E" w:rsidRPr="00274B0E" w:rsidRDefault="00000000" w:rsidP="00274B0E">
            <w:pPr>
              <w:pStyle w:val="tabela-abnt"/>
              <w:rPr>
                <w:sz w:val="20"/>
                <w:szCs w:val="20"/>
              </w:rPr>
            </w:pPr>
            <w:r w:rsidRPr="00274B0E">
              <w:rPr>
                <w:sz w:val="20"/>
                <w:szCs w:val="20"/>
              </w:rPr>
              <w:t>0,340</w:t>
            </w:r>
          </w:p>
        </w:tc>
        <w:tc>
          <w:tcPr>
            <w:tcW w:w="0" w:type="auto"/>
          </w:tcPr>
          <w:p w14:paraId="3F9F679C" w14:textId="77777777" w:rsidR="0045139E" w:rsidRPr="00274B0E" w:rsidRDefault="00000000" w:rsidP="00274B0E">
            <w:pPr>
              <w:pStyle w:val="tabela-abnt"/>
              <w:rPr>
                <w:sz w:val="20"/>
                <w:szCs w:val="20"/>
              </w:rPr>
            </w:pPr>
            <w:r w:rsidRPr="00274B0E">
              <w:rPr>
                <w:sz w:val="20"/>
                <w:szCs w:val="20"/>
              </w:rPr>
              <w:t>1,000</w:t>
            </w:r>
          </w:p>
        </w:tc>
        <w:tc>
          <w:tcPr>
            <w:tcW w:w="0" w:type="auto"/>
          </w:tcPr>
          <w:p w14:paraId="6156A090" w14:textId="77777777" w:rsidR="0045139E" w:rsidRPr="00274B0E" w:rsidRDefault="00000000" w:rsidP="00274B0E">
            <w:pPr>
              <w:pStyle w:val="tabela-abnt"/>
              <w:rPr>
                <w:sz w:val="20"/>
                <w:szCs w:val="20"/>
              </w:rPr>
            </w:pPr>
            <w:r w:rsidRPr="00274B0E">
              <w:rPr>
                <w:sz w:val="20"/>
                <w:szCs w:val="20"/>
              </w:rPr>
              <w:t>0,395</w:t>
            </w:r>
          </w:p>
        </w:tc>
        <w:tc>
          <w:tcPr>
            <w:tcW w:w="0" w:type="auto"/>
          </w:tcPr>
          <w:p w14:paraId="535AACCC" w14:textId="77777777" w:rsidR="0045139E" w:rsidRPr="00274B0E" w:rsidRDefault="00000000" w:rsidP="00274B0E">
            <w:pPr>
              <w:pStyle w:val="tabela-abnt"/>
              <w:rPr>
                <w:sz w:val="20"/>
                <w:szCs w:val="20"/>
              </w:rPr>
            </w:pPr>
            <w:r w:rsidRPr="00274B0E">
              <w:rPr>
                <w:sz w:val="20"/>
                <w:szCs w:val="20"/>
              </w:rPr>
              <w:t>0,620</w:t>
            </w:r>
          </w:p>
        </w:tc>
        <w:tc>
          <w:tcPr>
            <w:tcW w:w="0" w:type="auto"/>
          </w:tcPr>
          <w:p w14:paraId="58A3EAF2" w14:textId="77777777" w:rsidR="0045139E" w:rsidRPr="00274B0E" w:rsidRDefault="00000000" w:rsidP="00274B0E">
            <w:pPr>
              <w:pStyle w:val="tabela-abnt"/>
              <w:rPr>
                <w:sz w:val="20"/>
                <w:szCs w:val="20"/>
              </w:rPr>
            </w:pPr>
            <w:r w:rsidRPr="00274B0E">
              <w:rPr>
                <w:sz w:val="20"/>
                <w:szCs w:val="20"/>
              </w:rPr>
              <w:t>0,550</w:t>
            </w:r>
          </w:p>
        </w:tc>
        <w:tc>
          <w:tcPr>
            <w:tcW w:w="0" w:type="auto"/>
          </w:tcPr>
          <w:p w14:paraId="237921C7" w14:textId="77777777" w:rsidR="0045139E" w:rsidRPr="00274B0E" w:rsidRDefault="00000000" w:rsidP="00274B0E">
            <w:pPr>
              <w:pStyle w:val="tabela-abnt"/>
              <w:rPr>
                <w:sz w:val="20"/>
                <w:szCs w:val="20"/>
              </w:rPr>
            </w:pPr>
            <w:r w:rsidRPr="00274B0E">
              <w:rPr>
                <w:sz w:val="20"/>
                <w:szCs w:val="20"/>
              </w:rPr>
              <w:t>0,377</w:t>
            </w:r>
          </w:p>
        </w:tc>
      </w:tr>
      <w:tr w:rsidR="0045139E" w:rsidRPr="00274B0E" w14:paraId="195243B8" w14:textId="77777777" w:rsidTr="00274B0E">
        <w:tc>
          <w:tcPr>
            <w:tcW w:w="0" w:type="auto"/>
          </w:tcPr>
          <w:p w14:paraId="33CC2375" w14:textId="77777777" w:rsidR="0045139E" w:rsidRPr="00274B0E" w:rsidRDefault="00000000" w:rsidP="00274B0E">
            <w:pPr>
              <w:pStyle w:val="tabela-abnt"/>
              <w:rPr>
                <w:sz w:val="20"/>
                <w:szCs w:val="20"/>
              </w:rPr>
            </w:pPr>
            <w:r w:rsidRPr="00274B0E">
              <w:rPr>
                <w:sz w:val="20"/>
                <w:szCs w:val="20"/>
              </w:rPr>
              <w:t>ADA-USD</w:t>
            </w:r>
          </w:p>
        </w:tc>
        <w:tc>
          <w:tcPr>
            <w:tcW w:w="0" w:type="auto"/>
          </w:tcPr>
          <w:p w14:paraId="397917D8" w14:textId="77777777" w:rsidR="0045139E" w:rsidRPr="00274B0E" w:rsidRDefault="00000000" w:rsidP="00274B0E">
            <w:pPr>
              <w:pStyle w:val="tabela-abnt"/>
              <w:rPr>
                <w:sz w:val="20"/>
                <w:szCs w:val="20"/>
              </w:rPr>
            </w:pPr>
            <w:r w:rsidRPr="00274B0E">
              <w:rPr>
                <w:sz w:val="20"/>
                <w:szCs w:val="20"/>
              </w:rPr>
              <w:t>0,496</w:t>
            </w:r>
          </w:p>
        </w:tc>
        <w:tc>
          <w:tcPr>
            <w:tcW w:w="0" w:type="auto"/>
          </w:tcPr>
          <w:p w14:paraId="75949939" w14:textId="77777777" w:rsidR="0045139E" w:rsidRPr="00274B0E" w:rsidRDefault="00000000" w:rsidP="00274B0E">
            <w:pPr>
              <w:pStyle w:val="tabela-abnt"/>
              <w:rPr>
                <w:sz w:val="20"/>
                <w:szCs w:val="20"/>
              </w:rPr>
            </w:pPr>
            <w:r w:rsidRPr="00274B0E">
              <w:rPr>
                <w:sz w:val="20"/>
                <w:szCs w:val="20"/>
              </w:rPr>
              <w:t>0,560</w:t>
            </w:r>
          </w:p>
        </w:tc>
        <w:tc>
          <w:tcPr>
            <w:tcW w:w="0" w:type="auto"/>
          </w:tcPr>
          <w:p w14:paraId="60C72527" w14:textId="77777777" w:rsidR="0045139E" w:rsidRPr="00274B0E" w:rsidRDefault="00000000" w:rsidP="00274B0E">
            <w:pPr>
              <w:pStyle w:val="tabela-abnt"/>
              <w:rPr>
                <w:sz w:val="20"/>
                <w:szCs w:val="20"/>
              </w:rPr>
            </w:pPr>
            <w:r w:rsidRPr="00274B0E">
              <w:rPr>
                <w:sz w:val="20"/>
                <w:szCs w:val="20"/>
              </w:rPr>
              <w:t>0,648</w:t>
            </w:r>
          </w:p>
        </w:tc>
        <w:tc>
          <w:tcPr>
            <w:tcW w:w="0" w:type="auto"/>
          </w:tcPr>
          <w:p w14:paraId="52E93656" w14:textId="77777777" w:rsidR="0045139E" w:rsidRPr="00274B0E" w:rsidRDefault="00000000" w:rsidP="00274B0E">
            <w:pPr>
              <w:pStyle w:val="tabela-abnt"/>
              <w:rPr>
                <w:sz w:val="20"/>
                <w:szCs w:val="20"/>
              </w:rPr>
            </w:pPr>
            <w:r w:rsidRPr="00274B0E">
              <w:rPr>
                <w:sz w:val="20"/>
                <w:szCs w:val="20"/>
              </w:rPr>
              <w:t>0,395</w:t>
            </w:r>
          </w:p>
        </w:tc>
        <w:tc>
          <w:tcPr>
            <w:tcW w:w="0" w:type="auto"/>
          </w:tcPr>
          <w:p w14:paraId="57D67408" w14:textId="77777777" w:rsidR="0045139E" w:rsidRPr="00274B0E" w:rsidRDefault="00000000" w:rsidP="00274B0E">
            <w:pPr>
              <w:pStyle w:val="tabela-abnt"/>
              <w:rPr>
                <w:sz w:val="20"/>
                <w:szCs w:val="20"/>
              </w:rPr>
            </w:pPr>
            <w:r w:rsidRPr="00274B0E">
              <w:rPr>
                <w:sz w:val="20"/>
                <w:szCs w:val="20"/>
              </w:rPr>
              <w:t>1,000</w:t>
            </w:r>
          </w:p>
        </w:tc>
        <w:tc>
          <w:tcPr>
            <w:tcW w:w="0" w:type="auto"/>
          </w:tcPr>
          <w:p w14:paraId="592E3B3C" w14:textId="77777777" w:rsidR="0045139E" w:rsidRPr="00274B0E" w:rsidRDefault="00000000" w:rsidP="00274B0E">
            <w:pPr>
              <w:pStyle w:val="tabela-abnt"/>
              <w:rPr>
                <w:sz w:val="20"/>
                <w:szCs w:val="20"/>
              </w:rPr>
            </w:pPr>
            <w:r w:rsidRPr="00274B0E">
              <w:rPr>
                <w:sz w:val="20"/>
                <w:szCs w:val="20"/>
              </w:rPr>
              <w:t>0,461</w:t>
            </w:r>
          </w:p>
        </w:tc>
        <w:tc>
          <w:tcPr>
            <w:tcW w:w="0" w:type="auto"/>
          </w:tcPr>
          <w:p w14:paraId="5DA34EF4" w14:textId="77777777" w:rsidR="0045139E" w:rsidRPr="00274B0E" w:rsidRDefault="00000000" w:rsidP="00274B0E">
            <w:pPr>
              <w:pStyle w:val="tabela-abnt"/>
              <w:rPr>
                <w:sz w:val="20"/>
                <w:szCs w:val="20"/>
              </w:rPr>
            </w:pPr>
            <w:r w:rsidRPr="00274B0E">
              <w:rPr>
                <w:sz w:val="20"/>
                <w:szCs w:val="20"/>
              </w:rPr>
              <w:t>0,640</w:t>
            </w:r>
          </w:p>
        </w:tc>
        <w:tc>
          <w:tcPr>
            <w:tcW w:w="0" w:type="auto"/>
          </w:tcPr>
          <w:p w14:paraId="5D18BE88" w14:textId="77777777" w:rsidR="0045139E" w:rsidRPr="00274B0E" w:rsidRDefault="00000000" w:rsidP="00274B0E">
            <w:pPr>
              <w:pStyle w:val="tabela-abnt"/>
              <w:rPr>
                <w:sz w:val="20"/>
                <w:szCs w:val="20"/>
              </w:rPr>
            </w:pPr>
            <w:r w:rsidRPr="00274B0E">
              <w:rPr>
                <w:sz w:val="20"/>
                <w:szCs w:val="20"/>
              </w:rPr>
              <w:t>0,736</w:t>
            </w:r>
          </w:p>
        </w:tc>
      </w:tr>
      <w:tr w:rsidR="0045139E" w:rsidRPr="00274B0E" w14:paraId="0A82FF08" w14:textId="77777777" w:rsidTr="00274B0E">
        <w:tc>
          <w:tcPr>
            <w:tcW w:w="0" w:type="auto"/>
          </w:tcPr>
          <w:p w14:paraId="03FCBB4B" w14:textId="77777777" w:rsidR="0045139E" w:rsidRPr="00274B0E" w:rsidRDefault="00000000" w:rsidP="00274B0E">
            <w:pPr>
              <w:pStyle w:val="tabela-abnt"/>
              <w:rPr>
                <w:sz w:val="20"/>
                <w:szCs w:val="20"/>
              </w:rPr>
            </w:pPr>
            <w:r w:rsidRPr="00274B0E">
              <w:rPr>
                <w:sz w:val="20"/>
                <w:szCs w:val="20"/>
              </w:rPr>
              <w:t>DOGE-USD</w:t>
            </w:r>
          </w:p>
        </w:tc>
        <w:tc>
          <w:tcPr>
            <w:tcW w:w="0" w:type="auto"/>
          </w:tcPr>
          <w:p w14:paraId="11A9F0BC" w14:textId="77777777" w:rsidR="0045139E" w:rsidRPr="00274B0E" w:rsidRDefault="00000000" w:rsidP="00274B0E">
            <w:pPr>
              <w:pStyle w:val="tabela-abnt"/>
              <w:rPr>
                <w:sz w:val="20"/>
                <w:szCs w:val="20"/>
              </w:rPr>
            </w:pPr>
            <w:r w:rsidRPr="00274B0E">
              <w:rPr>
                <w:sz w:val="20"/>
                <w:szCs w:val="20"/>
              </w:rPr>
              <w:t>0,322</w:t>
            </w:r>
          </w:p>
        </w:tc>
        <w:tc>
          <w:tcPr>
            <w:tcW w:w="0" w:type="auto"/>
          </w:tcPr>
          <w:p w14:paraId="3F851086" w14:textId="77777777" w:rsidR="0045139E" w:rsidRPr="00274B0E" w:rsidRDefault="00000000" w:rsidP="00274B0E">
            <w:pPr>
              <w:pStyle w:val="tabela-abnt"/>
              <w:rPr>
                <w:sz w:val="20"/>
                <w:szCs w:val="20"/>
              </w:rPr>
            </w:pPr>
            <w:r w:rsidRPr="00274B0E">
              <w:rPr>
                <w:sz w:val="20"/>
                <w:szCs w:val="20"/>
              </w:rPr>
              <w:t>0,653</w:t>
            </w:r>
          </w:p>
        </w:tc>
        <w:tc>
          <w:tcPr>
            <w:tcW w:w="0" w:type="auto"/>
          </w:tcPr>
          <w:p w14:paraId="6ED7AF4E" w14:textId="77777777" w:rsidR="0045139E" w:rsidRPr="00274B0E" w:rsidRDefault="00000000" w:rsidP="00274B0E">
            <w:pPr>
              <w:pStyle w:val="tabela-abnt"/>
              <w:rPr>
                <w:sz w:val="20"/>
                <w:szCs w:val="20"/>
              </w:rPr>
            </w:pPr>
            <w:r w:rsidRPr="00274B0E">
              <w:rPr>
                <w:sz w:val="20"/>
                <w:szCs w:val="20"/>
              </w:rPr>
              <w:t>0,437</w:t>
            </w:r>
          </w:p>
        </w:tc>
        <w:tc>
          <w:tcPr>
            <w:tcW w:w="0" w:type="auto"/>
          </w:tcPr>
          <w:p w14:paraId="636D403D" w14:textId="77777777" w:rsidR="0045139E" w:rsidRPr="00274B0E" w:rsidRDefault="00000000" w:rsidP="00274B0E">
            <w:pPr>
              <w:pStyle w:val="tabela-abnt"/>
              <w:rPr>
                <w:sz w:val="20"/>
                <w:szCs w:val="20"/>
              </w:rPr>
            </w:pPr>
            <w:r w:rsidRPr="00274B0E">
              <w:rPr>
                <w:sz w:val="20"/>
                <w:szCs w:val="20"/>
              </w:rPr>
              <w:t>0,620</w:t>
            </w:r>
          </w:p>
        </w:tc>
        <w:tc>
          <w:tcPr>
            <w:tcW w:w="0" w:type="auto"/>
          </w:tcPr>
          <w:p w14:paraId="71465C91" w14:textId="77777777" w:rsidR="0045139E" w:rsidRPr="00274B0E" w:rsidRDefault="00000000" w:rsidP="00274B0E">
            <w:pPr>
              <w:pStyle w:val="tabela-abnt"/>
              <w:rPr>
                <w:sz w:val="20"/>
                <w:szCs w:val="20"/>
              </w:rPr>
            </w:pPr>
            <w:r w:rsidRPr="00274B0E">
              <w:rPr>
                <w:sz w:val="20"/>
                <w:szCs w:val="20"/>
              </w:rPr>
              <w:t>0,461</w:t>
            </w:r>
          </w:p>
        </w:tc>
        <w:tc>
          <w:tcPr>
            <w:tcW w:w="0" w:type="auto"/>
          </w:tcPr>
          <w:p w14:paraId="335A22E8" w14:textId="77777777" w:rsidR="0045139E" w:rsidRPr="00274B0E" w:rsidRDefault="00000000" w:rsidP="00274B0E">
            <w:pPr>
              <w:pStyle w:val="tabela-abnt"/>
              <w:rPr>
                <w:sz w:val="20"/>
                <w:szCs w:val="20"/>
              </w:rPr>
            </w:pPr>
            <w:r w:rsidRPr="00274B0E">
              <w:rPr>
                <w:sz w:val="20"/>
                <w:szCs w:val="20"/>
              </w:rPr>
              <w:t>1,000</w:t>
            </w:r>
          </w:p>
        </w:tc>
        <w:tc>
          <w:tcPr>
            <w:tcW w:w="0" w:type="auto"/>
          </w:tcPr>
          <w:p w14:paraId="23F9FE6B" w14:textId="77777777" w:rsidR="0045139E" w:rsidRPr="00274B0E" w:rsidRDefault="00000000" w:rsidP="00274B0E">
            <w:pPr>
              <w:pStyle w:val="tabela-abnt"/>
              <w:rPr>
                <w:sz w:val="20"/>
                <w:szCs w:val="20"/>
              </w:rPr>
            </w:pPr>
            <w:r w:rsidRPr="00274B0E">
              <w:rPr>
                <w:sz w:val="20"/>
                <w:szCs w:val="20"/>
              </w:rPr>
              <w:t>0,558</w:t>
            </w:r>
          </w:p>
        </w:tc>
        <w:tc>
          <w:tcPr>
            <w:tcW w:w="0" w:type="auto"/>
          </w:tcPr>
          <w:p w14:paraId="48A20412" w14:textId="77777777" w:rsidR="0045139E" w:rsidRPr="00274B0E" w:rsidRDefault="00000000" w:rsidP="00274B0E">
            <w:pPr>
              <w:pStyle w:val="tabela-abnt"/>
              <w:rPr>
                <w:sz w:val="20"/>
                <w:szCs w:val="20"/>
              </w:rPr>
            </w:pPr>
            <w:r w:rsidRPr="00274B0E">
              <w:rPr>
                <w:sz w:val="20"/>
                <w:szCs w:val="20"/>
              </w:rPr>
              <w:t>0,527</w:t>
            </w:r>
          </w:p>
        </w:tc>
      </w:tr>
      <w:tr w:rsidR="0045139E" w:rsidRPr="00274B0E" w14:paraId="3143174B" w14:textId="77777777" w:rsidTr="00274B0E">
        <w:tc>
          <w:tcPr>
            <w:tcW w:w="0" w:type="auto"/>
          </w:tcPr>
          <w:p w14:paraId="5E7E9D3D" w14:textId="77777777" w:rsidR="0045139E" w:rsidRPr="00274B0E" w:rsidRDefault="00000000" w:rsidP="00274B0E">
            <w:pPr>
              <w:pStyle w:val="tabela-abnt"/>
              <w:rPr>
                <w:sz w:val="20"/>
                <w:szCs w:val="20"/>
              </w:rPr>
            </w:pPr>
            <w:r w:rsidRPr="00274B0E">
              <w:rPr>
                <w:sz w:val="20"/>
                <w:szCs w:val="20"/>
              </w:rPr>
              <w:t>SOL-USD</w:t>
            </w:r>
          </w:p>
        </w:tc>
        <w:tc>
          <w:tcPr>
            <w:tcW w:w="0" w:type="auto"/>
          </w:tcPr>
          <w:p w14:paraId="3A630401" w14:textId="77777777" w:rsidR="0045139E" w:rsidRPr="00274B0E" w:rsidRDefault="00000000" w:rsidP="00274B0E">
            <w:pPr>
              <w:pStyle w:val="tabela-abnt"/>
              <w:rPr>
                <w:sz w:val="20"/>
                <w:szCs w:val="20"/>
              </w:rPr>
            </w:pPr>
            <w:r w:rsidRPr="00274B0E">
              <w:rPr>
                <w:sz w:val="20"/>
                <w:szCs w:val="20"/>
              </w:rPr>
              <w:t>0,449</w:t>
            </w:r>
          </w:p>
        </w:tc>
        <w:tc>
          <w:tcPr>
            <w:tcW w:w="0" w:type="auto"/>
          </w:tcPr>
          <w:p w14:paraId="039D61D9" w14:textId="77777777" w:rsidR="0045139E" w:rsidRPr="00274B0E" w:rsidRDefault="00000000" w:rsidP="00274B0E">
            <w:pPr>
              <w:pStyle w:val="tabela-abnt"/>
              <w:rPr>
                <w:sz w:val="20"/>
                <w:szCs w:val="20"/>
              </w:rPr>
            </w:pPr>
            <w:r w:rsidRPr="00274B0E">
              <w:rPr>
                <w:sz w:val="20"/>
                <w:szCs w:val="20"/>
              </w:rPr>
              <w:t>0,659</w:t>
            </w:r>
          </w:p>
        </w:tc>
        <w:tc>
          <w:tcPr>
            <w:tcW w:w="0" w:type="auto"/>
          </w:tcPr>
          <w:p w14:paraId="47BF803F" w14:textId="77777777" w:rsidR="0045139E" w:rsidRPr="00274B0E" w:rsidRDefault="00000000" w:rsidP="00274B0E">
            <w:pPr>
              <w:pStyle w:val="tabela-abnt"/>
              <w:rPr>
                <w:sz w:val="20"/>
                <w:szCs w:val="20"/>
              </w:rPr>
            </w:pPr>
            <w:r w:rsidRPr="00274B0E">
              <w:rPr>
                <w:sz w:val="20"/>
                <w:szCs w:val="20"/>
              </w:rPr>
              <w:t>0,626</w:t>
            </w:r>
          </w:p>
        </w:tc>
        <w:tc>
          <w:tcPr>
            <w:tcW w:w="0" w:type="auto"/>
          </w:tcPr>
          <w:p w14:paraId="18A7D67E" w14:textId="77777777" w:rsidR="0045139E" w:rsidRPr="00274B0E" w:rsidRDefault="00000000" w:rsidP="00274B0E">
            <w:pPr>
              <w:pStyle w:val="tabela-abnt"/>
              <w:rPr>
                <w:sz w:val="20"/>
                <w:szCs w:val="20"/>
              </w:rPr>
            </w:pPr>
            <w:r w:rsidRPr="00274B0E">
              <w:rPr>
                <w:sz w:val="20"/>
                <w:szCs w:val="20"/>
              </w:rPr>
              <w:t>0,550</w:t>
            </w:r>
          </w:p>
        </w:tc>
        <w:tc>
          <w:tcPr>
            <w:tcW w:w="0" w:type="auto"/>
          </w:tcPr>
          <w:p w14:paraId="79DC5EEF" w14:textId="77777777" w:rsidR="0045139E" w:rsidRPr="00274B0E" w:rsidRDefault="00000000" w:rsidP="00274B0E">
            <w:pPr>
              <w:pStyle w:val="tabela-abnt"/>
              <w:rPr>
                <w:sz w:val="20"/>
                <w:szCs w:val="20"/>
              </w:rPr>
            </w:pPr>
            <w:r w:rsidRPr="00274B0E">
              <w:rPr>
                <w:sz w:val="20"/>
                <w:szCs w:val="20"/>
              </w:rPr>
              <w:t>0,640</w:t>
            </w:r>
          </w:p>
        </w:tc>
        <w:tc>
          <w:tcPr>
            <w:tcW w:w="0" w:type="auto"/>
          </w:tcPr>
          <w:p w14:paraId="1632FBC0" w14:textId="77777777" w:rsidR="0045139E" w:rsidRPr="00274B0E" w:rsidRDefault="00000000" w:rsidP="00274B0E">
            <w:pPr>
              <w:pStyle w:val="tabela-abnt"/>
              <w:rPr>
                <w:sz w:val="20"/>
                <w:szCs w:val="20"/>
              </w:rPr>
            </w:pPr>
            <w:r w:rsidRPr="00274B0E">
              <w:rPr>
                <w:sz w:val="20"/>
                <w:szCs w:val="20"/>
              </w:rPr>
              <w:t>0,558</w:t>
            </w:r>
          </w:p>
        </w:tc>
        <w:tc>
          <w:tcPr>
            <w:tcW w:w="0" w:type="auto"/>
          </w:tcPr>
          <w:p w14:paraId="3CF0B138" w14:textId="77777777" w:rsidR="0045139E" w:rsidRPr="00274B0E" w:rsidRDefault="00000000" w:rsidP="00274B0E">
            <w:pPr>
              <w:pStyle w:val="tabela-abnt"/>
              <w:rPr>
                <w:sz w:val="20"/>
                <w:szCs w:val="20"/>
              </w:rPr>
            </w:pPr>
            <w:r w:rsidRPr="00274B0E">
              <w:rPr>
                <w:sz w:val="20"/>
                <w:szCs w:val="20"/>
              </w:rPr>
              <w:t>1,000</w:t>
            </w:r>
          </w:p>
        </w:tc>
        <w:tc>
          <w:tcPr>
            <w:tcW w:w="0" w:type="auto"/>
          </w:tcPr>
          <w:p w14:paraId="78CB7B38" w14:textId="77777777" w:rsidR="0045139E" w:rsidRPr="00274B0E" w:rsidRDefault="00000000" w:rsidP="00274B0E">
            <w:pPr>
              <w:pStyle w:val="tabela-abnt"/>
              <w:rPr>
                <w:sz w:val="20"/>
                <w:szCs w:val="20"/>
              </w:rPr>
            </w:pPr>
            <w:r w:rsidRPr="00274B0E">
              <w:rPr>
                <w:sz w:val="20"/>
                <w:szCs w:val="20"/>
              </w:rPr>
              <w:t>0,631</w:t>
            </w:r>
          </w:p>
        </w:tc>
      </w:tr>
      <w:tr w:rsidR="0045139E" w:rsidRPr="00274B0E" w14:paraId="4F24BF39" w14:textId="77777777" w:rsidTr="00274B0E">
        <w:tc>
          <w:tcPr>
            <w:tcW w:w="0" w:type="auto"/>
          </w:tcPr>
          <w:p w14:paraId="75E16D23" w14:textId="77777777" w:rsidR="0045139E" w:rsidRPr="00274B0E" w:rsidRDefault="00000000" w:rsidP="00274B0E">
            <w:pPr>
              <w:pStyle w:val="tabela-abnt"/>
              <w:rPr>
                <w:sz w:val="20"/>
                <w:szCs w:val="20"/>
              </w:rPr>
            </w:pPr>
            <w:r w:rsidRPr="00274B0E">
              <w:rPr>
                <w:sz w:val="20"/>
                <w:szCs w:val="20"/>
              </w:rPr>
              <w:t>MATIC-USD</w:t>
            </w:r>
          </w:p>
        </w:tc>
        <w:tc>
          <w:tcPr>
            <w:tcW w:w="0" w:type="auto"/>
          </w:tcPr>
          <w:p w14:paraId="6424D033" w14:textId="77777777" w:rsidR="0045139E" w:rsidRPr="00274B0E" w:rsidRDefault="00000000" w:rsidP="00274B0E">
            <w:pPr>
              <w:pStyle w:val="tabela-abnt"/>
              <w:rPr>
                <w:sz w:val="20"/>
                <w:szCs w:val="20"/>
              </w:rPr>
            </w:pPr>
            <w:r w:rsidRPr="00274B0E">
              <w:rPr>
                <w:sz w:val="20"/>
                <w:szCs w:val="20"/>
              </w:rPr>
              <w:t>0,338</w:t>
            </w:r>
          </w:p>
        </w:tc>
        <w:tc>
          <w:tcPr>
            <w:tcW w:w="0" w:type="auto"/>
          </w:tcPr>
          <w:p w14:paraId="7354115C" w14:textId="77777777" w:rsidR="0045139E" w:rsidRPr="00274B0E" w:rsidRDefault="00000000" w:rsidP="00274B0E">
            <w:pPr>
              <w:pStyle w:val="tabela-abnt"/>
              <w:rPr>
                <w:sz w:val="20"/>
                <w:szCs w:val="20"/>
              </w:rPr>
            </w:pPr>
            <w:r w:rsidRPr="00274B0E">
              <w:rPr>
                <w:sz w:val="20"/>
                <w:szCs w:val="20"/>
              </w:rPr>
              <w:t>0,555</w:t>
            </w:r>
          </w:p>
        </w:tc>
        <w:tc>
          <w:tcPr>
            <w:tcW w:w="0" w:type="auto"/>
          </w:tcPr>
          <w:p w14:paraId="7B2AF8A5" w14:textId="77777777" w:rsidR="0045139E" w:rsidRPr="00274B0E" w:rsidRDefault="00000000" w:rsidP="00274B0E">
            <w:pPr>
              <w:pStyle w:val="tabela-abnt"/>
              <w:rPr>
                <w:sz w:val="20"/>
                <w:szCs w:val="20"/>
              </w:rPr>
            </w:pPr>
            <w:r w:rsidRPr="00274B0E">
              <w:rPr>
                <w:sz w:val="20"/>
                <w:szCs w:val="20"/>
              </w:rPr>
              <w:t>0,681</w:t>
            </w:r>
          </w:p>
        </w:tc>
        <w:tc>
          <w:tcPr>
            <w:tcW w:w="0" w:type="auto"/>
          </w:tcPr>
          <w:p w14:paraId="3A91C675" w14:textId="77777777" w:rsidR="0045139E" w:rsidRPr="00274B0E" w:rsidRDefault="00000000" w:rsidP="00274B0E">
            <w:pPr>
              <w:pStyle w:val="tabela-abnt"/>
              <w:rPr>
                <w:sz w:val="20"/>
                <w:szCs w:val="20"/>
              </w:rPr>
            </w:pPr>
            <w:r w:rsidRPr="00274B0E">
              <w:rPr>
                <w:sz w:val="20"/>
                <w:szCs w:val="20"/>
              </w:rPr>
              <w:t>0,377</w:t>
            </w:r>
          </w:p>
        </w:tc>
        <w:tc>
          <w:tcPr>
            <w:tcW w:w="0" w:type="auto"/>
          </w:tcPr>
          <w:p w14:paraId="05773B5E" w14:textId="77777777" w:rsidR="0045139E" w:rsidRPr="00274B0E" w:rsidRDefault="00000000" w:rsidP="00274B0E">
            <w:pPr>
              <w:pStyle w:val="tabela-abnt"/>
              <w:rPr>
                <w:sz w:val="20"/>
                <w:szCs w:val="20"/>
              </w:rPr>
            </w:pPr>
            <w:r w:rsidRPr="00274B0E">
              <w:rPr>
                <w:sz w:val="20"/>
                <w:szCs w:val="20"/>
              </w:rPr>
              <w:t>0,736</w:t>
            </w:r>
          </w:p>
        </w:tc>
        <w:tc>
          <w:tcPr>
            <w:tcW w:w="0" w:type="auto"/>
          </w:tcPr>
          <w:p w14:paraId="4A2D35DA" w14:textId="77777777" w:rsidR="0045139E" w:rsidRPr="00274B0E" w:rsidRDefault="00000000" w:rsidP="00274B0E">
            <w:pPr>
              <w:pStyle w:val="tabela-abnt"/>
              <w:rPr>
                <w:sz w:val="20"/>
                <w:szCs w:val="20"/>
              </w:rPr>
            </w:pPr>
            <w:r w:rsidRPr="00274B0E">
              <w:rPr>
                <w:sz w:val="20"/>
                <w:szCs w:val="20"/>
              </w:rPr>
              <w:t>0,527</w:t>
            </w:r>
          </w:p>
        </w:tc>
        <w:tc>
          <w:tcPr>
            <w:tcW w:w="0" w:type="auto"/>
          </w:tcPr>
          <w:p w14:paraId="4377C895" w14:textId="77777777" w:rsidR="0045139E" w:rsidRPr="00274B0E" w:rsidRDefault="00000000" w:rsidP="00274B0E">
            <w:pPr>
              <w:pStyle w:val="tabela-abnt"/>
              <w:rPr>
                <w:sz w:val="20"/>
                <w:szCs w:val="20"/>
              </w:rPr>
            </w:pPr>
            <w:r w:rsidRPr="00274B0E">
              <w:rPr>
                <w:sz w:val="20"/>
                <w:szCs w:val="20"/>
              </w:rPr>
              <w:t>0,631</w:t>
            </w:r>
          </w:p>
        </w:tc>
        <w:tc>
          <w:tcPr>
            <w:tcW w:w="0" w:type="auto"/>
          </w:tcPr>
          <w:p w14:paraId="6556D48B" w14:textId="77777777" w:rsidR="0045139E" w:rsidRPr="00274B0E" w:rsidRDefault="00000000" w:rsidP="00274B0E">
            <w:pPr>
              <w:pStyle w:val="tabela-abnt"/>
              <w:rPr>
                <w:sz w:val="20"/>
                <w:szCs w:val="20"/>
              </w:rPr>
            </w:pPr>
            <w:r w:rsidRPr="00274B0E">
              <w:rPr>
                <w:sz w:val="20"/>
                <w:szCs w:val="20"/>
              </w:rPr>
              <w:t>1,000</w:t>
            </w:r>
          </w:p>
        </w:tc>
      </w:tr>
    </w:tbl>
    <w:bookmarkEnd w:id="30"/>
    <w:p w14:paraId="6E299213" w14:textId="6DAF2119" w:rsidR="00274B0E" w:rsidRPr="00A20ADB" w:rsidRDefault="00A20ADB" w:rsidP="00A20ADB">
      <w:pPr>
        <w:jc w:val="center"/>
        <w:rPr>
          <w:sz w:val="22"/>
        </w:rPr>
      </w:pPr>
      <w:r w:rsidRPr="00274B0E">
        <w:rPr>
          <w:sz w:val="22"/>
        </w:rPr>
        <w:t>Fonte: autoria própria</w:t>
      </w:r>
    </w:p>
    <w:p w14:paraId="65570D12" w14:textId="77777777" w:rsidR="00274B0E" w:rsidRDefault="00274B0E"/>
    <w:p w14:paraId="4FC8C8AB" w14:textId="4BD5D4F1" w:rsidR="0045139E" w:rsidRDefault="00000000">
      <w:r>
        <w:t>O gráfico de correlação permite visualmente verificar a correlação entre os ativos, foi adotado o formato elíptico o qual varia entre: a cor azul escuro, correlação igual 1, e a cor vermelho, correlação -1.</w:t>
      </w:r>
    </w:p>
    <w:p w14:paraId="64C73597" w14:textId="77777777" w:rsidR="0045139E" w:rsidRDefault="00000000">
      <w:r>
        <w:t>Um traço diagonal significa que o ativo foi comparado com ele mesmo.</w:t>
      </w:r>
    </w:p>
    <w:tbl>
      <w:tblPr>
        <w:tblW w:w="5000" w:type="pct"/>
        <w:tblLook w:val="0000" w:firstRow="0" w:lastRow="0" w:firstColumn="0" w:lastColumn="0" w:noHBand="0" w:noVBand="0"/>
      </w:tblPr>
      <w:tblGrid>
        <w:gridCol w:w="9071"/>
      </w:tblGrid>
      <w:tr w:rsidR="0045139E" w14:paraId="46752A88" w14:textId="77777777">
        <w:tc>
          <w:tcPr>
            <w:tcW w:w="0" w:type="auto"/>
          </w:tcPr>
          <w:p w14:paraId="3A270F77" w14:textId="078AB6E8" w:rsidR="00274B0E" w:rsidRPr="00274B0E" w:rsidRDefault="00274B0E" w:rsidP="00274B0E">
            <w:pPr>
              <w:pStyle w:val="Legenda"/>
              <w:keepNext/>
              <w:jc w:val="center"/>
              <w:rPr>
                <w:i w:val="0"/>
                <w:iCs w:val="0"/>
                <w:color w:val="auto"/>
                <w:sz w:val="24"/>
                <w:szCs w:val="24"/>
              </w:rPr>
            </w:pPr>
            <w:bookmarkStart w:id="32" w:name="fig-correlacao"/>
            <w:bookmarkStart w:id="33" w:name="_Toc139153098"/>
            <w:r w:rsidRPr="00274B0E">
              <w:rPr>
                <w:i w:val="0"/>
                <w:iCs w:val="0"/>
                <w:color w:val="auto"/>
                <w:sz w:val="24"/>
                <w:szCs w:val="24"/>
              </w:rPr>
              <w:lastRenderedPageBreak/>
              <w:t xml:space="preserve">Figura </w:t>
            </w:r>
            <w:r w:rsidRPr="00274B0E">
              <w:rPr>
                <w:i w:val="0"/>
                <w:iCs w:val="0"/>
                <w:color w:val="auto"/>
                <w:sz w:val="24"/>
                <w:szCs w:val="24"/>
              </w:rPr>
              <w:fldChar w:fldCharType="begin"/>
            </w:r>
            <w:r w:rsidRPr="00274B0E">
              <w:rPr>
                <w:i w:val="0"/>
                <w:iCs w:val="0"/>
                <w:color w:val="auto"/>
                <w:sz w:val="24"/>
                <w:szCs w:val="24"/>
              </w:rPr>
              <w:instrText xml:space="preserve"> SEQ Figura \* ARABIC </w:instrText>
            </w:r>
            <w:r w:rsidRPr="00274B0E">
              <w:rPr>
                <w:i w:val="0"/>
                <w:iCs w:val="0"/>
                <w:color w:val="auto"/>
                <w:sz w:val="24"/>
                <w:szCs w:val="24"/>
              </w:rPr>
              <w:fldChar w:fldCharType="separate"/>
            </w:r>
            <w:r>
              <w:rPr>
                <w:i w:val="0"/>
                <w:iCs w:val="0"/>
                <w:noProof/>
                <w:color w:val="auto"/>
                <w:sz w:val="24"/>
                <w:szCs w:val="24"/>
              </w:rPr>
              <w:t>3</w:t>
            </w:r>
            <w:r w:rsidRPr="00274B0E">
              <w:rPr>
                <w:i w:val="0"/>
                <w:iCs w:val="0"/>
                <w:color w:val="auto"/>
                <w:sz w:val="24"/>
                <w:szCs w:val="24"/>
              </w:rPr>
              <w:fldChar w:fldCharType="end"/>
            </w:r>
            <w:r w:rsidRPr="00274B0E">
              <w:rPr>
                <w:i w:val="0"/>
                <w:iCs w:val="0"/>
                <w:color w:val="auto"/>
                <w:sz w:val="24"/>
                <w:szCs w:val="24"/>
              </w:rPr>
              <w:t xml:space="preserve"> - Gráfico de correlação dos ativos</w:t>
            </w:r>
            <w:bookmarkEnd w:id="33"/>
          </w:p>
          <w:p w14:paraId="495FCA28" w14:textId="77777777" w:rsidR="0045139E" w:rsidRDefault="00000000">
            <w:pPr>
              <w:jc w:val="center"/>
            </w:pPr>
            <w:r>
              <w:rPr>
                <w:noProof/>
              </w:rPr>
              <w:drawing>
                <wp:inline distT="0" distB="0" distL="0" distR="0" wp14:anchorId="5B0BF804" wp14:editId="7536927B">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Monthly_files/figure-docx/fig-correlaca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4DD3C160" w14:textId="77777777" w:rsidR="00274B0E" w:rsidRDefault="00274B0E" w:rsidP="00A20ADB">
            <w:pPr>
              <w:jc w:val="center"/>
              <w:rPr>
                <w:sz w:val="22"/>
              </w:rPr>
            </w:pPr>
            <w:r w:rsidRPr="00274B0E">
              <w:rPr>
                <w:sz w:val="22"/>
              </w:rPr>
              <w:t>Fonte: autoria própria</w:t>
            </w:r>
          </w:p>
          <w:p w14:paraId="7ADB345F" w14:textId="7295BEE7" w:rsidR="00A20ADB" w:rsidRPr="00A20ADB" w:rsidRDefault="00A20ADB" w:rsidP="00A20ADB">
            <w:pPr>
              <w:jc w:val="center"/>
              <w:rPr>
                <w:sz w:val="22"/>
              </w:rPr>
            </w:pPr>
          </w:p>
        </w:tc>
        <w:bookmarkEnd w:id="32"/>
      </w:tr>
    </w:tbl>
    <w:p w14:paraId="17ED6D5D" w14:textId="77777777" w:rsidR="0045139E" w:rsidRDefault="00000000">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20%, 30%, 10%, 40% dos ativos distribuídos em ETH-USD, BNB-USD, DOGE-USD e MATIC-USD respectivamente, O índice Sharpe foi de 0.2511, desvio padrão de 34.61% e retorno esperado de 0.0921994.</w:t>
      </w:r>
    </w:p>
    <w:p w14:paraId="0A8946FB" w14:textId="77777777" w:rsidR="0045139E" w:rsidRDefault="00000000">
      <w:r>
        <w:t>Já o ponto de menor variância do portfólio é composto por 90%, 10% alocado em BTC-USD e XRP-USD com um índice Sharpe de 0.0674, desvio padrão de 20.6% e retorno esperado de 0.0192013.</w:t>
      </w:r>
    </w:p>
    <w:p w14:paraId="4F74B584" w14:textId="7643526B" w:rsidR="0045139E" w:rsidRDefault="0045139E">
      <w:bookmarkStart w:id="34" w:name="tbl-melhoresCombinacoes"/>
    </w:p>
    <w:p w14:paraId="67E35A61" w14:textId="3F43C129" w:rsidR="00274B0E" w:rsidRPr="00A20ADB" w:rsidRDefault="00274B0E" w:rsidP="00A20ADB">
      <w:pPr>
        <w:pStyle w:val="Legenda"/>
        <w:keepNext/>
        <w:jc w:val="center"/>
        <w:rPr>
          <w:i w:val="0"/>
          <w:iCs w:val="0"/>
          <w:color w:val="auto"/>
          <w:sz w:val="24"/>
          <w:szCs w:val="24"/>
        </w:rPr>
      </w:pPr>
      <w:bookmarkStart w:id="35" w:name="_Toc139153104"/>
      <w:r w:rsidRPr="00A20ADB">
        <w:rPr>
          <w:i w:val="0"/>
          <w:iCs w:val="0"/>
          <w:color w:val="auto"/>
          <w:sz w:val="24"/>
          <w:szCs w:val="24"/>
        </w:rPr>
        <w:t xml:space="preserve">Tabela </w:t>
      </w:r>
      <w:r w:rsidRPr="00A20ADB">
        <w:rPr>
          <w:i w:val="0"/>
          <w:iCs w:val="0"/>
          <w:color w:val="auto"/>
          <w:sz w:val="24"/>
          <w:szCs w:val="24"/>
        </w:rPr>
        <w:fldChar w:fldCharType="begin"/>
      </w:r>
      <w:r w:rsidRPr="00A20ADB">
        <w:rPr>
          <w:i w:val="0"/>
          <w:iCs w:val="0"/>
          <w:color w:val="auto"/>
          <w:sz w:val="24"/>
          <w:szCs w:val="24"/>
        </w:rPr>
        <w:instrText xml:space="preserve"> SEQ Tabela \* ARABIC </w:instrText>
      </w:r>
      <w:r w:rsidRPr="00A20ADB">
        <w:rPr>
          <w:i w:val="0"/>
          <w:iCs w:val="0"/>
          <w:color w:val="auto"/>
          <w:sz w:val="24"/>
          <w:szCs w:val="24"/>
        </w:rPr>
        <w:fldChar w:fldCharType="separate"/>
      </w:r>
      <w:r w:rsidRPr="00A20ADB">
        <w:rPr>
          <w:i w:val="0"/>
          <w:iCs w:val="0"/>
          <w:noProof/>
          <w:color w:val="auto"/>
          <w:sz w:val="24"/>
          <w:szCs w:val="24"/>
        </w:rPr>
        <w:t>2</w:t>
      </w:r>
      <w:r w:rsidRPr="00A20ADB">
        <w:rPr>
          <w:i w:val="0"/>
          <w:iCs w:val="0"/>
          <w:color w:val="auto"/>
          <w:sz w:val="24"/>
          <w:szCs w:val="24"/>
        </w:rPr>
        <w:fldChar w:fldCharType="end"/>
      </w:r>
      <w:r w:rsidRPr="00A20ADB">
        <w:rPr>
          <w:i w:val="0"/>
          <w:iCs w:val="0"/>
          <w:color w:val="auto"/>
          <w:sz w:val="24"/>
          <w:szCs w:val="24"/>
        </w:rPr>
        <w:t xml:space="preserve"> - 5 melhores combinações com base na razão de Sharpe</w:t>
      </w:r>
      <w:bookmarkEnd w:id="35"/>
    </w:p>
    <w:tbl>
      <w:tblPr>
        <w:tblStyle w:val="Tabelacomgrade"/>
        <w:tblW w:w="0" w:type="auto"/>
        <w:tblLook w:val="0020" w:firstRow="1" w:lastRow="0" w:firstColumn="0" w:lastColumn="0" w:noHBand="0" w:noVBand="0"/>
        <w:tblCaption w:val="Tabela 2: 5 melhores combinações com base na razão de Sharpe"/>
      </w:tblPr>
      <w:tblGrid>
        <w:gridCol w:w="705"/>
        <w:gridCol w:w="716"/>
        <w:gridCol w:w="705"/>
        <w:gridCol w:w="706"/>
        <w:gridCol w:w="728"/>
        <w:gridCol w:w="884"/>
        <w:gridCol w:w="695"/>
        <w:gridCol w:w="969"/>
        <w:gridCol w:w="845"/>
        <w:gridCol w:w="1033"/>
        <w:gridCol w:w="1085"/>
      </w:tblGrid>
      <w:tr w:rsidR="0045139E" w:rsidRPr="00274B0E" w14:paraId="171EB289" w14:textId="77777777" w:rsidTr="00274B0E">
        <w:trPr>
          <w:cnfStyle w:val="100000000000" w:firstRow="1" w:lastRow="0" w:firstColumn="0" w:lastColumn="0" w:oddVBand="0" w:evenVBand="0" w:oddHBand="0" w:evenHBand="0" w:firstRowFirstColumn="0" w:firstRowLastColumn="0" w:lastRowFirstColumn="0" w:lastRowLastColumn="0"/>
        </w:trPr>
        <w:tc>
          <w:tcPr>
            <w:tcW w:w="0" w:type="auto"/>
          </w:tcPr>
          <w:p w14:paraId="4B647AD8" w14:textId="77777777" w:rsidR="0045139E" w:rsidRPr="00274B0E" w:rsidRDefault="00000000" w:rsidP="00274B0E">
            <w:pPr>
              <w:pStyle w:val="tabela-abnt"/>
              <w:rPr>
                <w:b/>
                <w:bCs/>
                <w:sz w:val="20"/>
                <w:szCs w:val="20"/>
              </w:rPr>
            </w:pPr>
            <w:r w:rsidRPr="00274B0E">
              <w:rPr>
                <w:b/>
                <w:bCs/>
                <w:sz w:val="20"/>
                <w:szCs w:val="20"/>
              </w:rPr>
              <w:t>BTC-USD</w:t>
            </w:r>
          </w:p>
        </w:tc>
        <w:tc>
          <w:tcPr>
            <w:tcW w:w="0" w:type="auto"/>
          </w:tcPr>
          <w:p w14:paraId="68C98DE7" w14:textId="77777777" w:rsidR="0045139E" w:rsidRPr="00274B0E" w:rsidRDefault="00000000" w:rsidP="00274B0E">
            <w:pPr>
              <w:pStyle w:val="tabela-abnt"/>
              <w:rPr>
                <w:b/>
                <w:bCs/>
                <w:sz w:val="20"/>
                <w:szCs w:val="20"/>
              </w:rPr>
            </w:pPr>
            <w:r w:rsidRPr="00274B0E">
              <w:rPr>
                <w:b/>
                <w:bCs/>
                <w:sz w:val="20"/>
                <w:szCs w:val="20"/>
              </w:rPr>
              <w:t>ETH-USD</w:t>
            </w:r>
          </w:p>
        </w:tc>
        <w:tc>
          <w:tcPr>
            <w:tcW w:w="0" w:type="auto"/>
          </w:tcPr>
          <w:p w14:paraId="1755C42B" w14:textId="77777777" w:rsidR="0045139E" w:rsidRPr="00274B0E" w:rsidRDefault="00000000" w:rsidP="00274B0E">
            <w:pPr>
              <w:pStyle w:val="tabela-abnt"/>
              <w:rPr>
                <w:b/>
                <w:bCs/>
                <w:sz w:val="20"/>
                <w:szCs w:val="20"/>
              </w:rPr>
            </w:pPr>
            <w:r w:rsidRPr="00274B0E">
              <w:rPr>
                <w:b/>
                <w:bCs/>
                <w:sz w:val="20"/>
                <w:szCs w:val="20"/>
              </w:rPr>
              <w:t>BNB-USD</w:t>
            </w:r>
          </w:p>
        </w:tc>
        <w:tc>
          <w:tcPr>
            <w:tcW w:w="0" w:type="auto"/>
          </w:tcPr>
          <w:p w14:paraId="505352A7" w14:textId="77777777" w:rsidR="0045139E" w:rsidRPr="00274B0E" w:rsidRDefault="00000000" w:rsidP="00274B0E">
            <w:pPr>
              <w:pStyle w:val="tabela-abnt"/>
              <w:rPr>
                <w:b/>
                <w:bCs/>
                <w:sz w:val="20"/>
                <w:szCs w:val="20"/>
              </w:rPr>
            </w:pPr>
            <w:r w:rsidRPr="00274B0E">
              <w:rPr>
                <w:b/>
                <w:bCs/>
                <w:sz w:val="20"/>
                <w:szCs w:val="20"/>
              </w:rPr>
              <w:t>XRP-USD</w:t>
            </w:r>
          </w:p>
        </w:tc>
        <w:tc>
          <w:tcPr>
            <w:tcW w:w="0" w:type="auto"/>
          </w:tcPr>
          <w:p w14:paraId="2796B0E1" w14:textId="77777777" w:rsidR="0045139E" w:rsidRPr="00274B0E" w:rsidRDefault="00000000" w:rsidP="00274B0E">
            <w:pPr>
              <w:pStyle w:val="tabela-abnt"/>
              <w:rPr>
                <w:b/>
                <w:bCs/>
                <w:sz w:val="20"/>
                <w:szCs w:val="20"/>
              </w:rPr>
            </w:pPr>
            <w:r w:rsidRPr="00274B0E">
              <w:rPr>
                <w:b/>
                <w:bCs/>
                <w:sz w:val="20"/>
                <w:szCs w:val="20"/>
              </w:rPr>
              <w:t>ADA-USD</w:t>
            </w:r>
          </w:p>
        </w:tc>
        <w:tc>
          <w:tcPr>
            <w:tcW w:w="0" w:type="auto"/>
          </w:tcPr>
          <w:p w14:paraId="5B0C63E8" w14:textId="77777777" w:rsidR="0045139E" w:rsidRPr="00274B0E" w:rsidRDefault="00000000" w:rsidP="00274B0E">
            <w:pPr>
              <w:pStyle w:val="tabela-abnt"/>
              <w:rPr>
                <w:b/>
                <w:bCs/>
                <w:sz w:val="20"/>
                <w:szCs w:val="20"/>
              </w:rPr>
            </w:pPr>
            <w:r w:rsidRPr="00274B0E">
              <w:rPr>
                <w:b/>
                <w:bCs/>
                <w:sz w:val="20"/>
                <w:szCs w:val="20"/>
              </w:rPr>
              <w:t>DOGE-USD</w:t>
            </w:r>
          </w:p>
        </w:tc>
        <w:tc>
          <w:tcPr>
            <w:tcW w:w="0" w:type="auto"/>
          </w:tcPr>
          <w:p w14:paraId="05618FA8" w14:textId="77777777" w:rsidR="0045139E" w:rsidRPr="00274B0E" w:rsidRDefault="00000000" w:rsidP="00274B0E">
            <w:pPr>
              <w:pStyle w:val="tabela-abnt"/>
              <w:rPr>
                <w:b/>
                <w:bCs/>
                <w:sz w:val="20"/>
                <w:szCs w:val="20"/>
              </w:rPr>
            </w:pPr>
            <w:r w:rsidRPr="00274B0E">
              <w:rPr>
                <w:b/>
                <w:bCs/>
                <w:sz w:val="20"/>
                <w:szCs w:val="20"/>
              </w:rPr>
              <w:t>SOL-USD</w:t>
            </w:r>
          </w:p>
        </w:tc>
        <w:tc>
          <w:tcPr>
            <w:tcW w:w="0" w:type="auto"/>
          </w:tcPr>
          <w:p w14:paraId="0AD0C161" w14:textId="77777777" w:rsidR="0045139E" w:rsidRPr="00274B0E" w:rsidRDefault="00000000" w:rsidP="00274B0E">
            <w:pPr>
              <w:pStyle w:val="tabela-abnt"/>
              <w:rPr>
                <w:b/>
                <w:bCs/>
                <w:sz w:val="20"/>
                <w:szCs w:val="20"/>
              </w:rPr>
            </w:pPr>
            <w:r w:rsidRPr="00274B0E">
              <w:rPr>
                <w:b/>
                <w:bCs/>
                <w:sz w:val="20"/>
                <w:szCs w:val="20"/>
              </w:rPr>
              <w:t>MATIC-USD</w:t>
            </w:r>
          </w:p>
        </w:tc>
        <w:tc>
          <w:tcPr>
            <w:tcW w:w="0" w:type="auto"/>
          </w:tcPr>
          <w:p w14:paraId="05975333" w14:textId="77777777" w:rsidR="0045139E" w:rsidRPr="00274B0E" w:rsidRDefault="00000000" w:rsidP="00274B0E">
            <w:pPr>
              <w:pStyle w:val="tabela-abnt"/>
              <w:rPr>
                <w:b/>
                <w:bCs/>
                <w:sz w:val="20"/>
                <w:szCs w:val="20"/>
              </w:rPr>
            </w:pPr>
            <w:r w:rsidRPr="00274B0E">
              <w:rPr>
                <w:b/>
                <w:bCs/>
                <w:sz w:val="20"/>
                <w:szCs w:val="20"/>
              </w:rPr>
              <w:t>Indice Sharpe</w:t>
            </w:r>
          </w:p>
        </w:tc>
        <w:tc>
          <w:tcPr>
            <w:tcW w:w="0" w:type="auto"/>
          </w:tcPr>
          <w:p w14:paraId="195F7E68" w14:textId="77777777" w:rsidR="0045139E" w:rsidRPr="00274B0E" w:rsidRDefault="00000000" w:rsidP="00274B0E">
            <w:pPr>
              <w:pStyle w:val="tabela-abnt"/>
              <w:rPr>
                <w:b/>
                <w:bCs/>
                <w:sz w:val="20"/>
                <w:szCs w:val="20"/>
              </w:rPr>
            </w:pPr>
            <w:r w:rsidRPr="00274B0E">
              <w:rPr>
                <w:b/>
                <w:bCs/>
                <w:sz w:val="20"/>
                <w:szCs w:val="20"/>
              </w:rPr>
              <w:t>Risco</w:t>
            </w:r>
          </w:p>
        </w:tc>
        <w:tc>
          <w:tcPr>
            <w:tcW w:w="0" w:type="auto"/>
          </w:tcPr>
          <w:p w14:paraId="7F811C11" w14:textId="77777777" w:rsidR="0045139E" w:rsidRPr="00274B0E" w:rsidRDefault="00000000" w:rsidP="00274B0E">
            <w:pPr>
              <w:pStyle w:val="tabela-abnt"/>
              <w:rPr>
                <w:b/>
                <w:bCs/>
                <w:sz w:val="20"/>
                <w:szCs w:val="20"/>
              </w:rPr>
            </w:pPr>
            <w:r w:rsidRPr="00274B0E">
              <w:rPr>
                <w:b/>
                <w:bCs/>
                <w:sz w:val="20"/>
                <w:szCs w:val="20"/>
              </w:rPr>
              <w:t>Retorno esperado</w:t>
            </w:r>
          </w:p>
        </w:tc>
      </w:tr>
      <w:tr w:rsidR="0045139E" w:rsidRPr="00274B0E" w14:paraId="3B333559" w14:textId="77777777" w:rsidTr="00274B0E">
        <w:tc>
          <w:tcPr>
            <w:tcW w:w="0" w:type="auto"/>
          </w:tcPr>
          <w:p w14:paraId="0FB3FD13" w14:textId="77777777" w:rsidR="0045139E" w:rsidRPr="00274B0E" w:rsidRDefault="00000000" w:rsidP="00274B0E">
            <w:pPr>
              <w:pStyle w:val="tabela-abnt"/>
              <w:rPr>
                <w:sz w:val="20"/>
                <w:szCs w:val="20"/>
              </w:rPr>
            </w:pPr>
            <w:r w:rsidRPr="00274B0E">
              <w:rPr>
                <w:sz w:val="20"/>
                <w:szCs w:val="20"/>
              </w:rPr>
              <w:t>0%</w:t>
            </w:r>
          </w:p>
        </w:tc>
        <w:tc>
          <w:tcPr>
            <w:tcW w:w="0" w:type="auto"/>
          </w:tcPr>
          <w:p w14:paraId="07008A70" w14:textId="77777777" w:rsidR="0045139E" w:rsidRPr="00274B0E" w:rsidRDefault="00000000" w:rsidP="00274B0E">
            <w:pPr>
              <w:pStyle w:val="tabela-abnt"/>
              <w:rPr>
                <w:sz w:val="20"/>
                <w:szCs w:val="20"/>
              </w:rPr>
            </w:pPr>
            <w:r w:rsidRPr="00274B0E">
              <w:rPr>
                <w:sz w:val="20"/>
                <w:szCs w:val="20"/>
              </w:rPr>
              <w:t>20%</w:t>
            </w:r>
          </w:p>
        </w:tc>
        <w:tc>
          <w:tcPr>
            <w:tcW w:w="0" w:type="auto"/>
          </w:tcPr>
          <w:p w14:paraId="3ACB9792" w14:textId="77777777" w:rsidR="0045139E" w:rsidRPr="00274B0E" w:rsidRDefault="00000000" w:rsidP="00274B0E">
            <w:pPr>
              <w:pStyle w:val="tabela-abnt"/>
              <w:rPr>
                <w:sz w:val="20"/>
                <w:szCs w:val="20"/>
              </w:rPr>
            </w:pPr>
            <w:r w:rsidRPr="00274B0E">
              <w:rPr>
                <w:sz w:val="20"/>
                <w:szCs w:val="20"/>
              </w:rPr>
              <w:t>30%</w:t>
            </w:r>
          </w:p>
        </w:tc>
        <w:tc>
          <w:tcPr>
            <w:tcW w:w="0" w:type="auto"/>
          </w:tcPr>
          <w:p w14:paraId="2F828E50" w14:textId="77777777" w:rsidR="0045139E" w:rsidRPr="00274B0E" w:rsidRDefault="00000000" w:rsidP="00274B0E">
            <w:pPr>
              <w:pStyle w:val="tabela-abnt"/>
              <w:rPr>
                <w:sz w:val="20"/>
                <w:szCs w:val="20"/>
              </w:rPr>
            </w:pPr>
            <w:r w:rsidRPr="00274B0E">
              <w:rPr>
                <w:sz w:val="20"/>
                <w:szCs w:val="20"/>
              </w:rPr>
              <w:t>0%</w:t>
            </w:r>
          </w:p>
        </w:tc>
        <w:tc>
          <w:tcPr>
            <w:tcW w:w="0" w:type="auto"/>
          </w:tcPr>
          <w:p w14:paraId="3E9A5779" w14:textId="77777777" w:rsidR="0045139E" w:rsidRPr="00274B0E" w:rsidRDefault="00000000" w:rsidP="00274B0E">
            <w:pPr>
              <w:pStyle w:val="tabela-abnt"/>
              <w:rPr>
                <w:sz w:val="20"/>
                <w:szCs w:val="20"/>
              </w:rPr>
            </w:pPr>
            <w:r w:rsidRPr="00274B0E">
              <w:rPr>
                <w:sz w:val="20"/>
                <w:szCs w:val="20"/>
              </w:rPr>
              <w:t>0%</w:t>
            </w:r>
          </w:p>
        </w:tc>
        <w:tc>
          <w:tcPr>
            <w:tcW w:w="0" w:type="auto"/>
          </w:tcPr>
          <w:p w14:paraId="421A9094" w14:textId="77777777" w:rsidR="0045139E" w:rsidRPr="00274B0E" w:rsidRDefault="00000000" w:rsidP="00274B0E">
            <w:pPr>
              <w:pStyle w:val="tabela-abnt"/>
              <w:rPr>
                <w:sz w:val="20"/>
                <w:szCs w:val="20"/>
              </w:rPr>
            </w:pPr>
            <w:r w:rsidRPr="00274B0E">
              <w:rPr>
                <w:sz w:val="20"/>
                <w:szCs w:val="20"/>
              </w:rPr>
              <w:t>10%</w:t>
            </w:r>
          </w:p>
        </w:tc>
        <w:tc>
          <w:tcPr>
            <w:tcW w:w="0" w:type="auto"/>
          </w:tcPr>
          <w:p w14:paraId="10294C85" w14:textId="77777777" w:rsidR="0045139E" w:rsidRPr="00274B0E" w:rsidRDefault="00000000" w:rsidP="00274B0E">
            <w:pPr>
              <w:pStyle w:val="tabela-abnt"/>
              <w:rPr>
                <w:sz w:val="20"/>
                <w:szCs w:val="20"/>
              </w:rPr>
            </w:pPr>
            <w:r w:rsidRPr="00274B0E">
              <w:rPr>
                <w:sz w:val="20"/>
                <w:szCs w:val="20"/>
              </w:rPr>
              <w:t>0%</w:t>
            </w:r>
          </w:p>
        </w:tc>
        <w:tc>
          <w:tcPr>
            <w:tcW w:w="0" w:type="auto"/>
          </w:tcPr>
          <w:p w14:paraId="1B693A20" w14:textId="77777777" w:rsidR="0045139E" w:rsidRPr="00274B0E" w:rsidRDefault="00000000" w:rsidP="00274B0E">
            <w:pPr>
              <w:pStyle w:val="tabela-abnt"/>
              <w:rPr>
                <w:sz w:val="20"/>
                <w:szCs w:val="20"/>
              </w:rPr>
            </w:pPr>
            <w:r w:rsidRPr="00274B0E">
              <w:rPr>
                <w:sz w:val="20"/>
                <w:szCs w:val="20"/>
              </w:rPr>
              <w:t>40%</w:t>
            </w:r>
          </w:p>
        </w:tc>
        <w:tc>
          <w:tcPr>
            <w:tcW w:w="0" w:type="auto"/>
          </w:tcPr>
          <w:p w14:paraId="2EE78CC2" w14:textId="77777777" w:rsidR="0045139E" w:rsidRPr="00274B0E" w:rsidRDefault="00000000" w:rsidP="00274B0E">
            <w:pPr>
              <w:pStyle w:val="tabela-abnt"/>
              <w:rPr>
                <w:sz w:val="20"/>
                <w:szCs w:val="20"/>
              </w:rPr>
            </w:pPr>
            <w:r w:rsidRPr="00274B0E">
              <w:rPr>
                <w:sz w:val="20"/>
                <w:szCs w:val="20"/>
              </w:rPr>
              <w:t>0.2511</w:t>
            </w:r>
          </w:p>
        </w:tc>
        <w:tc>
          <w:tcPr>
            <w:tcW w:w="0" w:type="auto"/>
          </w:tcPr>
          <w:p w14:paraId="040FAB9F" w14:textId="77777777" w:rsidR="0045139E" w:rsidRPr="00274B0E" w:rsidRDefault="00000000" w:rsidP="00274B0E">
            <w:pPr>
              <w:pStyle w:val="tabela-abnt"/>
              <w:rPr>
                <w:sz w:val="20"/>
                <w:szCs w:val="20"/>
              </w:rPr>
            </w:pPr>
            <w:r w:rsidRPr="00274B0E">
              <w:rPr>
                <w:sz w:val="20"/>
                <w:szCs w:val="20"/>
              </w:rPr>
              <w:t>34.6096%</w:t>
            </w:r>
          </w:p>
        </w:tc>
        <w:tc>
          <w:tcPr>
            <w:tcW w:w="0" w:type="auto"/>
          </w:tcPr>
          <w:p w14:paraId="6837AEA1" w14:textId="77777777" w:rsidR="0045139E" w:rsidRPr="00274B0E" w:rsidRDefault="00000000" w:rsidP="00274B0E">
            <w:pPr>
              <w:pStyle w:val="tabela-abnt"/>
              <w:rPr>
                <w:sz w:val="20"/>
                <w:szCs w:val="20"/>
              </w:rPr>
            </w:pPr>
            <w:r w:rsidRPr="00274B0E">
              <w:rPr>
                <w:sz w:val="20"/>
                <w:szCs w:val="20"/>
              </w:rPr>
              <w:t>0.0921994</w:t>
            </w:r>
          </w:p>
        </w:tc>
      </w:tr>
      <w:tr w:rsidR="0045139E" w:rsidRPr="00274B0E" w14:paraId="578635BB" w14:textId="77777777" w:rsidTr="00274B0E">
        <w:tc>
          <w:tcPr>
            <w:tcW w:w="0" w:type="auto"/>
          </w:tcPr>
          <w:p w14:paraId="36926F86" w14:textId="77777777" w:rsidR="0045139E" w:rsidRPr="00274B0E" w:rsidRDefault="00000000" w:rsidP="00274B0E">
            <w:pPr>
              <w:pStyle w:val="tabela-abnt"/>
              <w:rPr>
                <w:sz w:val="20"/>
                <w:szCs w:val="20"/>
              </w:rPr>
            </w:pPr>
            <w:r w:rsidRPr="00274B0E">
              <w:rPr>
                <w:sz w:val="20"/>
                <w:szCs w:val="20"/>
              </w:rPr>
              <w:t>0%</w:t>
            </w:r>
          </w:p>
        </w:tc>
        <w:tc>
          <w:tcPr>
            <w:tcW w:w="0" w:type="auto"/>
          </w:tcPr>
          <w:p w14:paraId="2ACD3981" w14:textId="77777777" w:rsidR="0045139E" w:rsidRPr="00274B0E" w:rsidRDefault="00000000" w:rsidP="00274B0E">
            <w:pPr>
              <w:pStyle w:val="tabela-abnt"/>
              <w:rPr>
                <w:sz w:val="20"/>
                <w:szCs w:val="20"/>
              </w:rPr>
            </w:pPr>
            <w:r w:rsidRPr="00274B0E">
              <w:rPr>
                <w:sz w:val="20"/>
                <w:szCs w:val="20"/>
              </w:rPr>
              <w:t>10%</w:t>
            </w:r>
          </w:p>
        </w:tc>
        <w:tc>
          <w:tcPr>
            <w:tcW w:w="0" w:type="auto"/>
          </w:tcPr>
          <w:p w14:paraId="1E23CAD4" w14:textId="77777777" w:rsidR="0045139E" w:rsidRPr="00274B0E" w:rsidRDefault="00000000" w:rsidP="00274B0E">
            <w:pPr>
              <w:pStyle w:val="tabela-abnt"/>
              <w:rPr>
                <w:sz w:val="20"/>
                <w:szCs w:val="20"/>
              </w:rPr>
            </w:pPr>
            <w:r w:rsidRPr="00274B0E">
              <w:rPr>
                <w:sz w:val="20"/>
                <w:szCs w:val="20"/>
              </w:rPr>
              <w:t>30%</w:t>
            </w:r>
          </w:p>
        </w:tc>
        <w:tc>
          <w:tcPr>
            <w:tcW w:w="0" w:type="auto"/>
          </w:tcPr>
          <w:p w14:paraId="5E28ECFF" w14:textId="77777777" w:rsidR="0045139E" w:rsidRPr="00274B0E" w:rsidRDefault="00000000" w:rsidP="00274B0E">
            <w:pPr>
              <w:pStyle w:val="tabela-abnt"/>
              <w:rPr>
                <w:sz w:val="20"/>
                <w:szCs w:val="20"/>
              </w:rPr>
            </w:pPr>
            <w:r w:rsidRPr="00274B0E">
              <w:rPr>
                <w:sz w:val="20"/>
                <w:szCs w:val="20"/>
              </w:rPr>
              <w:t>0%</w:t>
            </w:r>
          </w:p>
        </w:tc>
        <w:tc>
          <w:tcPr>
            <w:tcW w:w="0" w:type="auto"/>
          </w:tcPr>
          <w:p w14:paraId="6318E580" w14:textId="77777777" w:rsidR="0045139E" w:rsidRPr="00274B0E" w:rsidRDefault="00000000" w:rsidP="00274B0E">
            <w:pPr>
              <w:pStyle w:val="tabela-abnt"/>
              <w:rPr>
                <w:sz w:val="20"/>
                <w:szCs w:val="20"/>
              </w:rPr>
            </w:pPr>
            <w:r w:rsidRPr="00274B0E">
              <w:rPr>
                <w:sz w:val="20"/>
                <w:szCs w:val="20"/>
              </w:rPr>
              <w:t>0%</w:t>
            </w:r>
          </w:p>
        </w:tc>
        <w:tc>
          <w:tcPr>
            <w:tcW w:w="0" w:type="auto"/>
          </w:tcPr>
          <w:p w14:paraId="4D294ACC" w14:textId="77777777" w:rsidR="0045139E" w:rsidRPr="00274B0E" w:rsidRDefault="00000000" w:rsidP="00274B0E">
            <w:pPr>
              <w:pStyle w:val="tabela-abnt"/>
              <w:rPr>
                <w:sz w:val="20"/>
                <w:szCs w:val="20"/>
              </w:rPr>
            </w:pPr>
            <w:r w:rsidRPr="00274B0E">
              <w:rPr>
                <w:sz w:val="20"/>
                <w:szCs w:val="20"/>
              </w:rPr>
              <w:t>20%</w:t>
            </w:r>
          </w:p>
        </w:tc>
        <w:tc>
          <w:tcPr>
            <w:tcW w:w="0" w:type="auto"/>
          </w:tcPr>
          <w:p w14:paraId="44275225" w14:textId="77777777" w:rsidR="0045139E" w:rsidRPr="00274B0E" w:rsidRDefault="00000000" w:rsidP="00274B0E">
            <w:pPr>
              <w:pStyle w:val="tabela-abnt"/>
              <w:rPr>
                <w:sz w:val="20"/>
                <w:szCs w:val="20"/>
              </w:rPr>
            </w:pPr>
            <w:r w:rsidRPr="00274B0E">
              <w:rPr>
                <w:sz w:val="20"/>
                <w:szCs w:val="20"/>
              </w:rPr>
              <w:t>0%</w:t>
            </w:r>
          </w:p>
        </w:tc>
        <w:tc>
          <w:tcPr>
            <w:tcW w:w="0" w:type="auto"/>
          </w:tcPr>
          <w:p w14:paraId="33872DB5" w14:textId="77777777" w:rsidR="0045139E" w:rsidRPr="00274B0E" w:rsidRDefault="00000000" w:rsidP="00274B0E">
            <w:pPr>
              <w:pStyle w:val="tabela-abnt"/>
              <w:rPr>
                <w:sz w:val="20"/>
                <w:szCs w:val="20"/>
              </w:rPr>
            </w:pPr>
            <w:r w:rsidRPr="00274B0E">
              <w:rPr>
                <w:sz w:val="20"/>
                <w:szCs w:val="20"/>
              </w:rPr>
              <w:t>40%</w:t>
            </w:r>
          </w:p>
        </w:tc>
        <w:tc>
          <w:tcPr>
            <w:tcW w:w="0" w:type="auto"/>
          </w:tcPr>
          <w:p w14:paraId="63F1518B" w14:textId="77777777" w:rsidR="0045139E" w:rsidRPr="00274B0E" w:rsidRDefault="00000000" w:rsidP="00274B0E">
            <w:pPr>
              <w:pStyle w:val="tabela-abnt"/>
              <w:rPr>
                <w:sz w:val="20"/>
                <w:szCs w:val="20"/>
              </w:rPr>
            </w:pPr>
            <w:r w:rsidRPr="00274B0E">
              <w:rPr>
                <w:sz w:val="20"/>
                <w:szCs w:val="20"/>
              </w:rPr>
              <w:t>0.2509</w:t>
            </w:r>
          </w:p>
        </w:tc>
        <w:tc>
          <w:tcPr>
            <w:tcW w:w="0" w:type="auto"/>
          </w:tcPr>
          <w:p w14:paraId="3BD224B4" w14:textId="77777777" w:rsidR="0045139E" w:rsidRPr="00274B0E" w:rsidRDefault="00000000" w:rsidP="00274B0E">
            <w:pPr>
              <w:pStyle w:val="tabela-abnt"/>
              <w:rPr>
                <w:sz w:val="20"/>
                <w:szCs w:val="20"/>
              </w:rPr>
            </w:pPr>
            <w:r w:rsidRPr="00274B0E">
              <w:rPr>
                <w:sz w:val="20"/>
                <w:szCs w:val="20"/>
              </w:rPr>
              <w:t>36.5639%</w:t>
            </w:r>
          </w:p>
        </w:tc>
        <w:tc>
          <w:tcPr>
            <w:tcW w:w="0" w:type="auto"/>
          </w:tcPr>
          <w:p w14:paraId="07D6D3C1" w14:textId="77777777" w:rsidR="0045139E" w:rsidRPr="00274B0E" w:rsidRDefault="00000000" w:rsidP="00274B0E">
            <w:pPr>
              <w:pStyle w:val="tabela-abnt"/>
              <w:rPr>
                <w:sz w:val="20"/>
                <w:szCs w:val="20"/>
              </w:rPr>
            </w:pPr>
            <w:r w:rsidRPr="00274B0E">
              <w:rPr>
                <w:sz w:val="20"/>
                <w:szCs w:val="20"/>
              </w:rPr>
              <w:t>0.0970577</w:t>
            </w:r>
          </w:p>
        </w:tc>
      </w:tr>
      <w:tr w:rsidR="0045139E" w:rsidRPr="00274B0E" w14:paraId="46B4AB0C" w14:textId="77777777" w:rsidTr="00274B0E">
        <w:tc>
          <w:tcPr>
            <w:tcW w:w="0" w:type="auto"/>
          </w:tcPr>
          <w:p w14:paraId="52C81DA0" w14:textId="77777777" w:rsidR="0045139E" w:rsidRPr="00274B0E" w:rsidRDefault="00000000" w:rsidP="00274B0E">
            <w:pPr>
              <w:pStyle w:val="tabela-abnt"/>
              <w:rPr>
                <w:sz w:val="20"/>
                <w:szCs w:val="20"/>
              </w:rPr>
            </w:pPr>
            <w:r w:rsidRPr="00274B0E">
              <w:rPr>
                <w:sz w:val="20"/>
                <w:szCs w:val="20"/>
              </w:rPr>
              <w:t>0%</w:t>
            </w:r>
          </w:p>
        </w:tc>
        <w:tc>
          <w:tcPr>
            <w:tcW w:w="0" w:type="auto"/>
          </w:tcPr>
          <w:p w14:paraId="62256308" w14:textId="77777777" w:rsidR="0045139E" w:rsidRPr="00274B0E" w:rsidRDefault="00000000" w:rsidP="00274B0E">
            <w:pPr>
              <w:pStyle w:val="tabela-abnt"/>
              <w:rPr>
                <w:sz w:val="20"/>
                <w:szCs w:val="20"/>
              </w:rPr>
            </w:pPr>
            <w:r w:rsidRPr="00274B0E">
              <w:rPr>
                <w:sz w:val="20"/>
                <w:szCs w:val="20"/>
              </w:rPr>
              <w:t>0%</w:t>
            </w:r>
          </w:p>
        </w:tc>
        <w:tc>
          <w:tcPr>
            <w:tcW w:w="0" w:type="auto"/>
          </w:tcPr>
          <w:p w14:paraId="4F5516ED" w14:textId="77777777" w:rsidR="0045139E" w:rsidRPr="00274B0E" w:rsidRDefault="00000000" w:rsidP="00274B0E">
            <w:pPr>
              <w:pStyle w:val="tabela-abnt"/>
              <w:rPr>
                <w:sz w:val="20"/>
                <w:szCs w:val="20"/>
              </w:rPr>
            </w:pPr>
            <w:r w:rsidRPr="00274B0E">
              <w:rPr>
                <w:sz w:val="20"/>
                <w:szCs w:val="20"/>
              </w:rPr>
              <w:t>30%</w:t>
            </w:r>
          </w:p>
        </w:tc>
        <w:tc>
          <w:tcPr>
            <w:tcW w:w="0" w:type="auto"/>
          </w:tcPr>
          <w:p w14:paraId="0E5D66F4" w14:textId="77777777" w:rsidR="0045139E" w:rsidRPr="00274B0E" w:rsidRDefault="00000000" w:rsidP="00274B0E">
            <w:pPr>
              <w:pStyle w:val="tabela-abnt"/>
              <w:rPr>
                <w:sz w:val="20"/>
                <w:szCs w:val="20"/>
              </w:rPr>
            </w:pPr>
            <w:r w:rsidRPr="00274B0E">
              <w:rPr>
                <w:sz w:val="20"/>
                <w:szCs w:val="20"/>
              </w:rPr>
              <w:t>0%</w:t>
            </w:r>
          </w:p>
        </w:tc>
        <w:tc>
          <w:tcPr>
            <w:tcW w:w="0" w:type="auto"/>
          </w:tcPr>
          <w:p w14:paraId="304364DA" w14:textId="77777777" w:rsidR="0045139E" w:rsidRPr="00274B0E" w:rsidRDefault="00000000" w:rsidP="00274B0E">
            <w:pPr>
              <w:pStyle w:val="tabela-abnt"/>
              <w:rPr>
                <w:sz w:val="20"/>
                <w:szCs w:val="20"/>
              </w:rPr>
            </w:pPr>
            <w:r w:rsidRPr="00274B0E">
              <w:rPr>
                <w:sz w:val="20"/>
                <w:szCs w:val="20"/>
              </w:rPr>
              <w:t>0%</w:t>
            </w:r>
          </w:p>
        </w:tc>
        <w:tc>
          <w:tcPr>
            <w:tcW w:w="0" w:type="auto"/>
          </w:tcPr>
          <w:p w14:paraId="2480BA3E" w14:textId="77777777" w:rsidR="0045139E" w:rsidRPr="00274B0E" w:rsidRDefault="00000000" w:rsidP="00274B0E">
            <w:pPr>
              <w:pStyle w:val="tabela-abnt"/>
              <w:rPr>
                <w:sz w:val="20"/>
                <w:szCs w:val="20"/>
              </w:rPr>
            </w:pPr>
            <w:r w:rsidRPr="00274B0E">
              <w:rPr>
                <w:sz w:val="20"/>
                <w:szCs w:val="20"/>
              </w:rPr>
              <w:t>20%</w:t>
            </w:r>
          </w:p>
        </w:tc>
        <w:tc>
          <w:tcPr>
            <w:tcW w:w="0" w:type="auto"/>
          </w:tcPr>
          <w:p w14:paraId="79759517" w14:textId="77777777" w:rsidR="0045139E" w:rsidRPr="00274B0E" w:rsidRDefault="00000000" w:rsidP="00274B0E">
            <w:pPr>
              <w:pStyle w:val="tabela-abnt"/>
              <w:rPr>
                <w:sz w:val="20"/>
                <w:szCs w:val="20"/>
              </w:rPr>
            </w:pPr>
            <w:r w:rsidRPr="00274B0E">
              <w:rPr>
                <w:sz w:val="20"/>
                <w:szCs w:val="20"/>
              </w:rPr>
              <w:t>0%</w:t>
            </w:r>
          </w:p>
        </w:tc>
        <w:tc>
          <w:tcPr>
            <w:tcW w:w="0" w:type="auto"/>
          </w:tcPr>
          <w:p w14:paraId="2EE598E1" w14:textId="77777777" w:rsidR="0045139E" w:rsidRPr="00274B0E" w:rsidRDefault="00000000" w:rsidP="00274B0E">
            <w:pPr>
              <w:pStyle w:val="tabela-abnt"/>
              <w:rPr>
                <w:sz w:val="20"/>
                <w:szCs w:val="20"/>
              </w:rPr>
            </w:pPr>
            <w:r w:rsidRPr="00274B0E">
              <w:rPr>
                <w:sz w:val="20"/>
                <w:szCs w:val="20"/>
              </w:rPr>
              <w:t>50%</w:t>
            </w:r>
          </w:p>
        </w:tc>
        <w:tc>
          <w:tcPr>
            <w:tcW w:w="0" w:type="auto"/>
          </w:tcPr>
          <w:p w14:paraId="3926BD97" w14:textId="77777777" w:rsidR="0045139E" w:rsidRPr="00274B0E" w:rsidRDefault="00000000" w:rsidP="00274B0E">
            <w:pPr>
              <w:pStyle w:val="tabela-abnt"/>
              <w:rPr>
                <w:sz w:val="20"/>
                <w:szCs w:val="20"/>
              </w:rPr>
            </w:pPr>
            <w:r w:rsidRPr="00274B0E">
              <w:rPr>
                <w:sz w:val="20"/>
                <w:szCs w:val="20"/>
              </w:rPr>
              <w:t>0.2504</w:t>
            </w:r>
          </w:p>
        </w:tc>
        <w:tc>
          <w:tcPr>
            <w:tcW w:w="0" w:type="auto"/>
          </w:tcPr>
          <w:p w14:paraId="1E441922" w14:textId="77777777" w:rsidR="0045139E" w:rsidRPr="00274B0E" w:rsidRDefault="00000000" w:rsidP="00274B0E">
            <w:pPr>
              <w:pStyle w:val="tabela-abnt"/>
              <w:rPr>
                <w:sz w:val="20"/>
                <w:szCs w:val="20"/>
              </w:rPr>
            </w:pPr>
            <w:r w:rsidRPr="00274B0E">
              <w:rPr>
                <w:sz w:val="20"/>
                <w:szCs w:val="20"/>
              </w:rPr>
              <w:t>39.2284%</w:t>
            </w:r>
          </w:p>
        </w:tc>
        <w:tc>
          <w:tcPr>
            <w:tcW w:w="0" w:type="auto"/>
          </w:tcPr>
          <w:p w14:paraId="3584E792" w14:textId="77777777" w:rsidR="0045139E" w:rsidRPr="00274B0E" w:rsidRDefault="00000000" w:rsidP="00274B0E">
            <w:pPr>
              <w:pStyle w:val="tabela-abnt"/>
              <w:rPr>
                <w:sz w:val="20"/>
                <w:szCs w:val="20"/>
              </w:rPr>
            </w:pPr>
            <w:r w:rsidRPr="00274B0E">
              <w:rPr>
                <w:sz w:val="20"/>
                <w:szCs w:val="20"/>
              </w:rPr>
              <w:t>0.1035336</w:t>
            </w:r>
          </w:p>
        </w:tc>
      </w:tr>
      <w:tr w:rsidR="0045139E" w:rsidRPr="00274B0E" w14:paraId="4E0B6714" w14:textId="77777777" w:rsidTr="00274B0E">
        <w:tc>
          <w:tcPr>
            <w:tcW w:w="0" w:type="auto"/>
          </w:tcPr>
          <w:p w14:paraId="1C12D17D" w14:textId="77777777" w:rsidR="0045139E" w:rsidRPr="00274B0E" w:rsidRDefault="00000000" w:rsidP="00274B0E">
            <w:pPr>
              <w:pStyle w:val="tabela-abnt"/>
              <w:rPr>
                <w:sz w:val="20"/>
                <w:szCs w:val="20"/>
              </w:rPr>
            </w:pPr>
            <w:r w:rsidRPr="00274B0E">
              <w:rPr>
                <w:sz w:val="20"/>
                <w:szCs w:val="20"/>
              </w:rPr>
              <w:t>0%</w:t>
            </w:r>
          </w:p>
        </w:tc>
        <w:tc>
          <w:tcPr>
            <w:tcW w:w="0" w:type="auto"/>
          </w:tcPr>
          <w:p w14:paraId="18FB71FE" w14:textId="77777777" w:rsidR="0045139E" w:rsidRPr="00274B0E" w:rsidRDefault="00000000" w:rsidP="00274B0E">
            <w:pPr>
              <w:pStyle w:val="tabela-abnt"/>
              <w:rPr>
                <w:sz w:val="20"/>
                <w:szCs w:val="20"/>
              </w:rPr>
            </w:pPr>
            <w:r w:rsidRPr="00274B0E">
              <w:rPr>
                <w:sz w:val="20"/>
                <w:szCs w:val="20"/>
              </w:rPr>
              <w:t>10%</w:t>
            </w:r>
          </w:p>
        </w:tc>
        <w:tc>
          <w:tcPr>
            <w:tcW w:w="0" w:type="auto"/>
          </w:tcPr>
          <w:p w14:paraId="0150DEFD" w14:textId="77777777" w:rsidR="0045139E" w:rsidRPr="00274B0E" w:rsidRDefault="00000000" w:rsidP="00274B0E">
            <w:pPr>
              <w:pStyle w:val="tabela-abnt"/>
              <w:rPr>
                <w:sz w:val="20"/>
                <w:szCs w:val="20"/>
              </w:rPr>
            </w:pPr>
            <w:r w:rsidRPr="00274B0E">
              <w:rPr>
                <w:sz w:val="20"/>
                <w:szCs w:val="20"/>
              </w:rPr>
              <w:t>30%</w:t>
            </w:r>
          </w:p>
        </w:tc>
        <w:tc>
          <w:tcPr>
            <w:tcW w:w="0" w:type="auto"/>
          </w:tcPr>
          <w:p w14:paraId="16874EDA" w14:textId="77777777" w:rsidR="0045139E" w:rsidRPr="00274B0E" w:rsidRDefault="00000000" w:rsidP="00274B0E">
            <w:pPr>
              <w:pStyle w:val="tabela-abnt"/>
              <w:rPr>
                <w:sz w:val="20"/>
                <w:szCs w:val="20"/>
              </w:rPr>
            </w:pPr>
            <w:r w:rsidRPr="00274B0E">
              <w:rPr>
                <w:sz w:val="20"/>
                <w:szCs w:val="20"/>
              </w:rPr>
              <w:t>0%</w:t>
            </w:r>
          </w:p>
        </w:tc>
        <w:tc>
          <w:tcPr>
            <w:tcW w:w="0" w:type="auto"/>
          </w:tcPr>
          <w:p w14:paraId="5FE8CAD9" w14:textId="77777777" w:rsidR="0045139E" w:rsidRPr="00274B0E" w:rsidRDefault="00000000" w:rsidP="00274B0E">
            <w:pPr>
              <w:pStyle w:val="tabela-abnt"/>
              <w:rPr>
                <w:sz w:val="20"/>
                <w:szCs w:val="20"/>
              </w:rPr>
            </w:pPr>
            <w:r w:rsidRPr="00274B0E">
              <w:rPr>
                <w:sz w:val="20"/>
                <w:szCs w:val="20"/>
              </w:rPr>
              <w:t>0%</w:t>
            </w:r>
          </w:p>
        </w:tc>
        <w:tc>
          <w:tcPr>
            <w:tcW w:w="0" w:type="auto"/>
          </w:tcPr>
          <w:p w14:paraId="00BAE162" w14:textId="77777777" w:rsidR="0045139E" w:rsidRPr="00274B0E" w:rsidRDefault="00000000" w:rsidP="00274B0E">
            <w:pPr>
              <w:pStyle w:val="tabela-abnt"/>
              <w:rPr>
                <w:sz w:val="20"/>
                <w:szCs w:val="20"/>
              </w:rPr>
            </w:pPr>
            <w:r w:rsidRPr="00274B0E">
              <w:rPr>
                <w:sz w:val="20"/>
                <w:szCs w:val="20"/>
              </w:rPr>
              <w:t>10%</w:t>
            </w:r>
          </w:p>
        </w:tc>
        <w:tc>
          <w:tcPr>
            <w:tcW w:w="0" w:type="auto"/>
          </w:tcPr>
          <w:p w14:paraId="1C650FAC" w14:textId="77777777" w:rsidR="0045139E" w:rsidRPr="00274B0E" w:rsidRDefault="00000000" w:rsidP="00274B0E">
            <w:pPr>
              <w:pStyle w:val="tabela-abnt"/>
              <w:rPr>
                <w:sz w:val="20"/>
                <w:szCs w:val="20"/>
              </w:rPr>
            </w:pPr>
            <w:r w:rsidRPr="00274B0E">
              <w:rPr>
                <w:sz w:val="20"/>
                <w:szCs w:val="20"/>
              </w:rPr>
              <w:t>0%</w:t>
            </w:r>
          </w:p>
        </w:tc>
        <w:tc>
          <w:tcPr>
            <w:tcW w:w="0" w:type="auto"/>
          </w:tcPr>
          <w:p w14:paraId="6C16ED42" w14:textId="77777777" w:rsidR="0045139E" w:rsidRPr="00274B0E" w:rsidRDefault="00000000" w:rsidP="00274B0E">
            <w:pPr>
              <w:pStyle w:val="tabela-abnt"/>
              <w:rPr>
                <w:sz w:val="20"/>
                <w:szCs w:val="20"/>
              </w:rPr>
            </w:pPr>
            <w:r w:rsidRPr="00274B0E">
              <w:rPr>
                <w:sz w:val="20"/>
                <w:szCs w:val="20"/>
              </w:rPr>
              <w:t>50%</w:t>
            </w:r>
          </w:p>
        </w:tc>
        <w:tc>
          <w:tcPr>
            <w:tcW w:w="0" w:type="auto"/>
          </w:tcPr>
          <w:p w14:paraId="4698F606" w14:textId="77777777" w:rsidR="0045139E" w:rsidRPr="00274B0E" w:rsidRDefault="00000000" w:rsidP="00274B0E">
            <w:pPr>
              <w:pStyle w:val="tabela-abnt"/>
              <w:rPr>
                <w:sz w:val="20"/>
                <w:szCs w:val="20"/>
              </w:rPr>
            </w:pPr>
            <w:r w:rsidRPr="00274B0E">
              <w:rPr>
                <w:sz w:val="20"/>
                <w:szCs w:val="20"/>
              </w:rPr>
              <w:t>0.2503</w:t>
            </w:r>
          </w:p>
        </w:tc>
        <w:tc>
          <w:tcPr>
            <w:tcW w:w="0" w:type="auto"/>
          </w:tcPr>
          <w:p w14:paraId="75231BC5" w14:textId="77777777" w:rsidR="0045139E" w:rsidRPr="00274B0E" w:rsidRDefault="00000000" w:rsidP="00274B0E">
            <w:pPr>
              <w:pStyle w:val="tabela-abnt"/>
              <w:rPr>
                <w:sz w:val="20"/>
                <w:szCs w:val="20"/>
              </w:rPr>
            </w:pPr>
            <w:r w:rsidRPr="00274B0E">
              <w:rPr>
                <w:sz w:val="20"/>
                <w:szCs w:val="20"/>
              </w:rPr>
              <w:t>37.3%</w:t>
            </w:r>
          </w:p>
        </w:tc>
        <w:tc>
          <w:tcPr>
            <w:tcW w:w="0" w:type="auto"/>
          </w:tcPr>
          <w:p w14:paraId="5EED3B5E" w14:textId="77777777" w:rsidR="0045139E" w:rsidRPr="00274B0E" w:rsidRDefault="00000000" w:rsidP="00274B0E">
            <w:pPr>
              <w:pStyle w:val="tabela-abnt"/>
              <w:rPr>
                <w:sz w:val="20"/>
                <w:szCs w:val="20"/>
              </w:rPr>
            </w:pPr>
            <w:r w:rsidRPr="00274B0E">
              <w:rPr>
                <w:sz w:val="20"/>
                <w:szCs w:val="20"/>
              </w:rPr>
              <w:t>0.0986753</w:t>
            </w:r>
          </w:p>
        </w:tc>
      </w:tr>
      <w:tr w:rsidR="0045139E" w:rsidRPr="00274B0E" w14:paraId="41C1CD35" w14:textId="77777777" w:rsidTr="00274B0E">
        <w:tc>
          <w:tcPr>
            <w:tcW w:w="0" w:type="auto"/>
          </w:tcPr>
          <w:p w14:paraId="267E539E" w14:textId="77777777" w:rsidR="0045139E" w:rsidRPr="00274B0E" w:rsidRDefault="00000000" w:rsidP="00274B0E">
            <w:pPr>
              <w:pStyle w:val="tabela-abnt"/>
              <w:rPr>
                <w:sz w:val="20"/>
                <w:szCs w:val="20"/>
              </w:rPr>
            </w:pPr>
            <w:r w:rsidRPr="00274B0E">
              <w:rPr>
                <w:sz w:val="20"/>
                <w:szCs w:val="20"/>
              </w:rPr>
              <w:t>0%</w:t>
            </w:r>
          </w:p>
        </w:tc>
        <w:tc>
          <w:tcPr>
            <w:tcW w:w="0" w:type="auto"/>
          </w:tcPr>
          <w:p w14:paraId="575A96B5" w14:textId="77777777" w:rsidR="0045139E" w:rsidRPr="00274B0E" w:rsidRDefault="00000000" w:rsidP="00274B0E">
            <w:pPr>
              <w:pStyle w:val="tabela-abnt"/>
              <w:rPr>
                <w:sz w:val="20"/>
                <w:szCs w:val="20"/>
              </w:rPr>
            </w:pPr>
            <w:r w:rsidRPr="00274B0E">
              <w:rPr>
                <w:sz w:val="20"/>
                <w:szCs w:val="20"/>
              </w:rPr>
              <w:t>0%</w:t>
            </w:r>
          </w:p>
        </w:tc>
        <w:tc>
          <w:tcPr>
            <w:tcW w:w="0" w:type="auto"/>
          </w:tcPr>
          <w:p w14:paraId="49549471" w14:textId="77777777" w:rsidR="0045139E" w:rsidRPr="00274B0E" w:rsidRDefault="00000000" w:rsidP="00274B0E">
            <w:pPr>
              <w:pStyle w:val="tabela-abnt"/>
              <w:rPr>
                <w:sz w:val="20"/>
                <w:szCs w:val="20"/>
              </w:rPr>
            </w:pPr>
            <w:r w:rsidRPr="00274B0E">
              <w:rPr>
                <w:sz w:val="20"/>
                <w:szCs w:val="20"/>
              </w:rPr>
              <w:t>40%</w:t>
            </w:r>
          </w:p>
        </w:tc>
        <w:tc>
          <w:tcPr>
            <w:tcW w:w="0" w:type="auto"/>
          </w:tcPr>
          <w:p w14:paraId="4CCF821A" w14:textId="77777777" w:rsidR="0045139E" w:rsidRPr="00274B0E" w:rsidRDefault="00000000" w:rsidP="00274B0E">
            <w:pPr>
              <w:pStyle w:val="tabela-abnt"/>
              <w:rPr>
                <w:sz w:val="20"/>
                <w:szCs w:val="20"/>
              </w:rPr>
            </w:pPr>
            <w:r w:rsidRPr="00274B0E">
              <w:rPr>
                <w:sz w:val="20"/>
                <w:szCs w:val="20"/>
              </w:rPr>
              <w:t>0%</w:t>
            </w:r>
          </w:p>
        </w:tc>
        <w:tc>
          <w:tcPr>
            <w:tcW w:w="0" w:type="auto"/>
          </w:tcPr>
          <w:p w14:paraId="4FBEEB1F" w14:textId="77777777" w:rsidR="0045139E" w:rsidRPr="00274B0E" w:rsidRDefault="00000000" w:rsidP="00274B0E">
            <w:pPr>
              <w:pStyle w:val="tabela-abnt"/>
              <w:rPr>
                <w:sz w:val="20"/>
                <w:szCs w:val="20"/>
              </w:rPr>
            </w:pPr>
            <w:r w:rsidRPr="00274B0E">
              <w:rPr>
                <w:sz w:val="20"/>
                <w:szCs w:val="20"/>
              </w:rPr>
              <w:t>0%</w:t>
            </w:r>
          </w:p>
        </w:tc>
        <w:tc>
          <w:tcPr>
            <w:tcW w:w="0" w:type="auto"/>
          </w:tcPr>
          <w:p w14:paraId="6A4EEFA2" w14:textId="77777777" w:rsidR="0045139E" w:rsidRPr="00274B0E" w:rsidRDefault="00000000" w:rsidP="00274B0E">
            <w:pPr>
              <w:pStyle w:val="tabela-abnt"/>
              <w:rPr>
                <w:sz w:val="20"/>
                <w:szCs w:val="20"/>
              </w:rPr>
            </w:pPr>
            <w:r w:rsidRPr="00274B0E">
              <w:rPr>
                <w:sz w:val="20"/>
                <w:szCs w:val="20"/>
              </w:rPr>
              <w:t>20%</w:t>
            </w:r>
          </w:p>
        </w:tc>
        <w:tc>
          <w:tcPr>
            <w:tcW w:w="0" w:type="auto"/>
          </w:tcPr>
          <w:p w14:paraId="714BFEDA" w14:textId="77777777" w:rsidR="0045139E" w:rsidRPr="00274B0E" w:rsidRDefault="00000000" w:rsidP="00274B0E">
            <w:pPr>
              <w:pStyle w:val="tabela-abnt"/>
              <w:rPr>
                <w:sz w:val="20"/>
                <w:szCs w:val="20"/>
              </w:rPr>
            </w:pPr>
            <w:r w:rsidRPr="00274B0E">
              <w:rPr>
                <w:sz w:val="20"/>
                <w:szCs w:val="20"/>
              </w:rPr>
              <w:t>0%</w:t>
            </w:r>
          </w:p>
        </w:tc>
        <w:tc>
          <w:tcPr>
            <w:tcW w:w="0" w:type="auto"/>
          </w:tcPr>
          <w:p w14:paraId="0B7CEBB5" w14:textId="77777777" w:rsidR="0045139E" w:rsidRPr="00274B0E" w:rsidRDefault="00000000" w:rsidP="00274B0E">
            <w:pPr>
              <w:pStyle w:val="tabela-abnt"/>
              <w:rPr>
                <w:sz w:val="20"/>
                <w:szCs w:val="20"/>
              </w:rPr>
            </w:pPr>
            <w:r w:rsidRPr="00274B0E">
              <w:rPr>
                <w:sz w:val="20"/>
                <w:szCs w:val="20"/>
              </w:rPr>
              <w:t>40%</w:t>
            </w:r>
          </w:p>
        </w:tc>
        <w:tc>
          <w:tcPr>
            <w:tcW w:w="0" w:type="auto"/>
          </w:tcPr>
          <w:p w14:paraId="526B31A1" w14:textId="77777777" w:rsidR="0045139E" w:rsidRPr="00274B0E" w:rsidRDefault="00000000" w:rsidP="00274B0E">
            <w:pPr>
              <w:pStyle w:val="tabela-abnt"/>
              <w:rPr>
                <w:sz w:val="20"/>
                <w:szCs w:val="20"/>
              </w:rPr>
            </w:pPr>
            <w:r w:rsidRPr="00274B0E">
              <w:rPr>
                <w:sz w:val="20"/>
                <w:szCs w:val="20"/>
              </w:rPr>
              <w:t>0.2503</w:t>
            </w:r>
          </w:p>
        </w:tc>
        <w:tc>
          <w:tcPr>
            <w:tcW w:w="0" w:type="auto"/>
          </w:tcPr>
          <w:p w14:paraId="755BD423" w14:textId="77777777" w:rsidR="0045139E" w:rsidRPr="00274B0E" w:rsidRDefault="00000000" w:rsidP="00274B0E">
            <w:pPr>
              <w:pStyle w:val="tabela-abnt"/>
              <w:rPr>
                <w:sz w:val="20"/>
                <w:szCs w:val="20"/>
              </w:rPr>
            </w:pPr>
            <w:r w:rsidRPr="00274B0E">
              <w:rPr>
                <w:sz w:val="20"/>
                <w:szCs w:val="20"/>
              </w:rPr>
              <w:t>37.7602%</w:t>
            </w:r>
          </w:p>
        </w:tc>
        <w:tc>
          <w:tcPr>
            <w:tcW w:w="0" w:type="auto"/>
          </w:tcPr>
          <w:p w14:paraId="5EE63D12" w14:textId="77777777" w:rsidR="0045139E" w:rsidRPr="00274B0E" w:rsidRDefault="00000000" w:rsidP="00274B0E">
            <w:pPr>
              <w:pStyle w:val="tabela-abnt"/>
              <w:rPr>
                <w:sz w:val="20"/>
                <w:szCs w:val="20"/>
              </w:rPr>
            </w:pPr>
            <w:r w:rsidRPr="00274B0E">
              <w:rPr>
                <w:sz w:val="20"/>
                <w:szCs w:val="20"/>
              </w:rPr>
              <w:t>0.0998069</w:t>
            </w:r>
          </w:p>
        </w:tc>
      </w:tr>
    </w:tbl>
    <w:bookmarkEnd w:id="34"/>
    <w:p w14:paraId="04BC852C" w14:textId="77777777" w:rsidR="00A20ADB" w:rsidRDefault="00A20ADB" w:rsidP="00A20ADB">
      <w:pPr>
        <w:jc w:val="center"/>
        <w:rPr>
          <w:sz w:val="22"/>
        </w:rPr>
      </w:pPr>
      <w:r w:rsidRPr="00274B0E">
        <w:rPr>
          <w:sz w:val="22"/>
        </w:rPr>
        <w:t>Fonte: autoria própria</w:t>
      </w:r>
    </w:p>
    <w:p w14:paraId="7580D54D" w14:textId="77777777" w:rsidR="00274B0E" w:rsidRDefault="00274B0E"/>
    <w:p w14:paraId="5E07FB60" w14:textId="77777777" w:rsidR="00274B0E" w:rsidRDefault="00274B0E"/>
    <w:p w14:paraId="42EA32C9" w14:textId="6A83D179" w:rsidR="0045139E" w:rsidRDefault="00000000">
      <w:r>
        <w:t xml:space="preserve">Ao realizar todas as 18.832 combinações de carteira possíveis, foi traçado o gráfico de otimização de portfólio e fronteira eficiente no qual foi destacado as siglas </w:t>
      </w:r>
      <w:proofErr w:type="spellStart"/>
      <w:r>
        <w:rPr>
          <w:b/>
          <w:bCs/>
        </w:rPr>
        <w:t>Rf</w:t>
      </w:r>
      <w:proofErr w:type="spellEnd"/>
      <w:r>
        <w:t xml:space="preserve"> que significa a taxa livre de risco, </w:t>
      </w:r>
      <w:r>
        <w:rPr>
          <w:b/>
          <w:bCs/>
        </w:rPr>
        <w:t>M.V</w:t>
      </w:r>
      <w:r>
        <w:t xml:space="preserve"> que significa o ponto de menor variância e a sigla </w:t>
      </w:r>
      <w:r>
        <w:rPr>
          <w:b/>
          <w:bCs/>
        </w:rPr>
        <w:t>P.T</w:t>
      </w:r>
      <w:r>
        <w:t xml:space="preserve"> que se refere ao ponto de tangência, veja na </w:t>
      </w:r>
      <w:hyperlink w:anchor="fig-fronteiraEficiente">
        <w:r>
          <w:t>Figura 3</w:t>
        </w:r>
      </w:hyperlink>
      <w:r>
        <w:t>.</w:t>
      </w:r>
    </w:p>
    <w:tbl>
      <w:tblPr>
        <w:tblW w:w="5000" w:type="pct"/>
        <w:tblLook w:val="0000" w:firstRow="0" w:lastRow="0" w:firstColumn="0" w:lastColumn="0" w:noHBand="0" w:noVBand="0"/>
      </w:tblPr>
      <w:tblGrid>
        <w:gridCol w:w="9071"/>
      </w:tblGrid>
      <w:tr w:rsidR="0045139E" w14:paraId="6FDEF13A" w14:textId="77777777">
        <w:tc>
          <w:tcPr>
            <w:tcW w:w="0" w:type="auto"/>
          </w:tcPr>
          <w:p w14:paraId="70DA967F" w14:textId="6ADD3751" w:rsidR="00274B0E" w:rsidRPr="00274B0E" w:rsidRDefault="00274B0E" w:rsidP="00274B0E">
            <w:pPr>
              <w:pStyle w:val="Legenda"/>
              <w:keepNext/>
              <w:jc w:val="center"/>
              <w:rPr>
                <w:i w:val="0"/>
                <w:iCs w:val="0"/>
                <w:color w:val="auto"/>
                <w:sz w:val="24"/>
                <w:szCs w:val="24"/>
              </w:rPr>
            </w:pPr>
            <w:bookmarkStart w:id="36" w:name="fig-fronteiraEficiente"/>
            <w:bookmarkStart w:id="37" w:name="_Toc139153099"/>
            <w:r w:rsidRPr="00274B0E">
              <w:rPr>
                <w:i w:val="0"/>
                <w:iCs w:val="0"/>
                <w:color w:val="auto"/>
                <w:sz w:val="24"/>
                <w:szCs w:val="24"/>
              </w:rPr>
              <w:t xml:space="preserve">Figura </w:t>
            </w:r>
            <w:r w:rsidRPr="00274B0E">
              <w:rPr>
                <w:i w:val="0"/>
                <w:iCs w:val="0"/>
                <w:color w:val="auto"/>
                <w:sz w:val="24"/>
                <w:szCs w:val="24"/>
              </w:rPr>
              <w:fldChar w:fldCharType="begin"/>
            </w:r>
            <w:r w:rsidRPr="00274B0E">
              <w:rPr>
                <w:i w:val="0"/>
                <w:iCs w:val="0"/>
                <w:color w:val="auto"/>
                <w:sz w:val="24"/>
                <w:szCs w:val="24"/>
              </w:rPr>
              <w:instrText xml:space="preserve"> SEQ Figura \* ARABIC </w:instrText>
            </w:r>
            <w:r w:rsidRPr="00274B0E">
              <w:rPr>
                <w:i w:val="0"/>
                <w:iCs w:val="0"/>
                <w:color w:val="auto"/>
                <w:sz w:val="24"/>
                <w:szCs w:val="24"/>
              </w:rPr>
              <w:fldChar w:fldCharType="separate"/>
            </w:r>
            <w:r w:rsidRPr="00274B0E">
              <w:rPr>
                <w:i w:val="0"/>
                <w:iCs w:val="0"/>
                <w:noProof/>
                <w:color w:val="auto"/>
                <w:sz w:val="24"/>
                <w:szCs w:val="24"/>
              </w:rPr>
              <w:t>4</w:t>
            </w:r>
            <w:r w:rsidRPr="00274B0E">
              <w:rPr>
                <w:i w:val="0"/>
                <w:iCs w:val="0"/>
                <w:color w:val="auto"/>
                <w:sz w:val="24"/>
                <w:szCs w:val="24"/>
              </w:rPr>
              <w:fldChar w:fldCharType="end"/>
            </w:r>
            <w:r w:rsidRPr="00274B0E">
              <w:rPr>
                <w:i w:val="0"/>
                <w:iCs w:val="0"/>
                <w:color w:val="auto"/>
                <w:sz w:val="24"/>
                <w:szCs w:val="24"/>
              </w:rPr>
              <w:t xml:space="preserve"> - Otimização de portfólio e fronteira eficiente</w:t>
            </w:r>
            <w:bookmarkEnd w:id="37"/>
          </w:p>
          <w:p w14:paraId="2DAB1C44" w14:textId="77777777" w:rsidR="0045139E" w:rsidRDefault="00000000">
            <w:pPr>
              <w:jc w:val="center"/>
            </w:pPr>
            <w:r>
              <w:rPr>
                <w:noProof/>
              </w:rPr>
              <w:drawing>
                <wp:inline distT="0" distB="0" distL="0" distR="0" wp14:anchorId="499E8181" wp14:editId="60DAFF6A">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Monthly_files/figure-docx/fig-fronteiraEficiente-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2B93A2AA" w14:textId="4AF7659E" w:rsidR="00274B0E" w:rsidRDefault="00274B0E" w:rsidP="00274B0E">
            <w:pPr>
              <w:jc w:val="center"/>
              <w:rPr>
                <w:sz w:val="22"/>
              </w:rPr>
            </w:pPr>
            <w:r w:rsidRPr="00274B0E">
              <w:rPr>
                <w:sz w:val="22"/>
              </w:rPr>
              <w:t>Fonte: autoria própria</w:t>
            </w:r>
            <w:r w:rsidR="003B5EAA">
              <w:rPr>
                <w:sz w:val="22"/>
              </w:rPr>
              <w:t xml:space="preserve"> baseado no</w:t>
            </w:r>
            <w:r w:rsidR="003B5EAA">
              <w:t xml:space="preserve"> site (DD, </w:t>
            </w:r>
            <w:hyperlink w:anchor="ref-portfoli2018">
              <w:r w:rsidR="003B5EAA">
                <w:t>2018</w:t>
              </w:r>
            </w:hyperlink>
            <w:r w:rsidR="003B5EAA">
              <w:t>).</w:t>
            </w:r>
          </w:p>
          <w:p w14:paraId="18682EFA" w14:textId="77777777" w:rsidR="00274B0E" w:rsidRDefault="00274B0E">
            <w:pPr>
              <w:spacing w:before="200"/>
              <w:jc w:val="left"/>
            </w:pPr>
          </w:p>
        </w:tc>
        <w:bookmarkEnd w:id="36"/>
      </w:tr>
    </w:tbl>
    <w:p w14:paraId="56D9380D" w14:textId="77777777" w:rsidR="0045139E" w:rsidRDefault="00000000">
      <w:r>
        <w:t xml:space="preserve">Após otimizar o portfólio foi possível verificar a relação de risco e retorno entre o portfólio otimizado e o portfólio igualmente distribuído, no qual o portfólio igualmente distribuído apresenta um risco de 0.3087523 e retorno esperado de 0.0648067, enquanto no portfólio otimizado apresenta um risco de 0.3460965 e retorno esperado de 0.0921994, veja na </w:t>
      </w:r>
      <w:hyperlink w:anchor="fig-RiscoxRetornoComparativo">
        <w:r>
          <w:t>Figura 4</w:t>
        </w:r>
      </w:hyperlink>
      <w:r>
        <w:t>. Ou seja, o portfólio otimizado é 10.79% mais arriscado e 29.71% mais lucrativo que o portfólio igualmente distribuído.</w:t>
      </w:r>
    </w:p>
    <w:tbl>
      <w:tblPr>
        <w:tblW w:w="5000" w:type="pct"/>
        <w:tblLook w:val="0000" w:firstRow="0" w:lastRow="0" w:firstColumn="0" w:lastColumn="0" w:noHBand="0" w:noVBand="0"/>
      </w:tblPr>
      <w:tblGrid>
        <w:gridCol w:w="9071"/>
      </w:tblGrid>
      <w:tr w:rsidR="0045139E" w14:paraId="4B062223" w14:textId="77777777">
        <w:tc>
          <w:tcPr>
            <w:tcW w:w="0" w:type="auto"/>
          </w:tcPr>
          <w:p w14:paraId="741BEA63" w14:textId="0E6A9056" w:rsidR="00274B0E" w:rsidRPr="00274B0E" w:rsidRDefault="00274B0E" w:rsidP="00274B0E">
            <w:pPr>
              <w:pStyle w:val="Legenda"/>
              <w:keepNext/>
              <w:jc w:val="center"/>
              <w:rPr>
                <w:i w:val="0"/>
                <w:iCs w:val="0"/>
                <w:color w:val="auto"/>
                <w:sz w:val="24"/>
                <w:szCs w:val="24"/>
              </w:rPr>
            </w:pPr>
            <w:bookmarkStart w:id="38" w:name="fig-RiscoxRetornoComparativo"/>
            <w:bookmarkStart w:id="39" w:name="_Toc139153100"/>
            <w:r w:rsidRPr="00274B0E">
              <w:rPr>
                <w:i w:val="0"/>
                <w:iCs w:val="0"/>
                <w:color w:val="auto"/>
                <w:sz w:val="24"/>
                <w:szCs w:val="24"/>
              </w:rPr>
              <w:lastRenderedPageBreak/>
              <w:t xml:space="preserve">Figura </w:t>
            </w:r>
            <w:r w:rsidRPr="00274B0E">
              <w:rPr>
                <w:i w:val="0"/>
                <w:iCs w:val="0"/>
                <w:color w:val="auto"/>
                <w:sz w:val="24"/>
                <w:szCs w:val="24"/>
              </w:rPr>
              <w:fldChar w:fldCharType="begin"/>
            </w:r>
            <w:r w:rsidRPr="00274B0E">
              <w:rPr>
                <w:i w:val="0"/>
                <w:iCs w:val="0"/>
                <w:color w:val="auto"/>
                <w:sz w:val="24"/>
                <w:szCs w:val="24"/>
              </w:rPr>
              <w:instrText xml:space="preserve"> SEQ Figura \* ARABIC </w:instrText>
            </w:r>
            <w:r w:rsidRPr="00274B0E">
              <w:rPr>
                <w:i w:val="0"/>
                <w:iCs w:val="0"/>
                <w:color w:val="auto"/>
                <w:sz w:val="24"/>
                <w:szCs w:val="24"/>
              </w:rPr>
              <w:fldChar w:fldCharType="separate"/>
            </w:r>
            <w:r w:rsidRPr="00274B0E">
              <w:rPr>
                <w:i w:val="0"/>
                <w:iCs w:val="0"/>
                <w:noProof/>
                <w:color w:val="auto"/>
                <w:sz w:val="24"/>
                <w:szCs w:val="24"/>
              </w:rPr>
              <w:t>5</w:t>
            </w:r>
            <w:r w:rsidRPr="00274B0E">
              <w:rPr>
                <w:i w:val="0"/>
                <w:iCs w:val="0"/>
                <w:color w:val="auto"/>
                <w:sz w:val="24"/>
                <w:szCs w:val="24"/>
              </w:rPr>
              <w:fldChar w:fldCharType="end"/>
            </w:r>
            <w:r w:rsidRPr="00274B0E">
              <w:rPr>
                <w:i w:val="0"/>
                <w:iCs w:val="0"/>
                <w:color w:val="auto"/>
                <w:sz w:val="24"/>
                <w:szCs w:val="24"/>
              </w:rPr>
              <w:t xml:space="preserve"> - Comparativo risco x retorno dos portfólios</w:t>
            </w:r>
            <w:bookmarkEnd w:id="39"/>
          </w:p>
          <w:p w14:paraId="66483FD5" w14:textId="77777777" w:rsidR="0045139E" w:rsidRDefault="00000000">
            <w:pPr>
              <w:jc w:val="center"/>
            </w:pPr>
            <w:r>
              <w:rPr>
                <w:noProof/>
              </w:rPr>
              <w:drawing>
                <wp:inline distT="0" distB="0" distL="0" distR="0" wp14:anchorId="4C855F45" wp14:editId="33A4CB22">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Monthly_files/figure-docx/fig-RiscoxRetornoComparativo-1.png"/>
                          <pic:cNvPicPr>
                            <a:picLocks noChangeAspect="1" noChangeArrowheads="1"/>
                          </pic:cNvPicPr>
                        </pic:nvPicPr>
                        <pic:blipFill>
                          <a:blip r:embed="rId14"/>
                          <a:stretch>
                            <a:fillRect/>
                          </a:stretch>
                        </pic:blipFill>
                        <pic:spPr bwMode="auto">
                          <a:xfrm>
                            <a:off x="0" y="0"/>
                            <a:ext cx="5265018" cy="3696101"/>
                          </a:xfrm>
                          <a:prstGeom prst="rect">
                            <a:avLst/>
                          </a:prstGeom>
                          <a:noFill/>
                          <a:ln w="9525">
                            <a:noFill/>
                            <a:headEnd/>
                            <a:tailEnd/>
                          </a:ln>
                        </pic:spPr>
                      </pic:pic>
                    </a:graphicData>
                  </a:graphic>
                </wp:inline>
              </w:drawing>
            </w:r>
          </w:p>
          <w:p w14:paraId="0BBE4B11" w14:textId="7C98FAA7" w:rsidR="00274B0E" w:rsidRDefault="00274B0E" w:rsidP="00274B0E">
            <w:pPr>
              <w:jc w:val="center"/>
              <w:rPr>
                <w:sz w:val="22"/>
              </w:rPr>
            </w:pPr>
            <w:r w:rsidRPr="00274B0E">
              <w:rPr>
                <w:sz w:val="22"/>
              </w:rPr>
              <w:t xml:space="preserve">Fonte: </w:t>
            </w:r>
            <w:r w:rsidR="009568F3" w:rsidRPr="00274B0E">
              <w:rPr>
                <w:sz w:val="22"/>
              </w:rPr>
              <w:t>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7CC5CAE8" w14:textId="77777777" w:rsidR="00274B0E" w:rsidRDefault="00274B0E">
            <w:pPr>
              <w:spacing w:before="200"/>
              <w:jc w:val="left"/>
            </w:pPr>
          </w:p>
        </w:tc>
        <w:bookmarkEnd w:id="38"/>
      </w:tr>
    </w:tbl>
    <w:p w14:paraId="45587C4B" w14:textId="77777777" w:rsidR="0045139E" w:rsidRDefault="00000000">
      <w:r>
        <w:t xml:space="preserve">Por fim foi comparado os retornos diários do portfólio igualmente distribuído, veja na </w:t>
      </w:r>
      <w:hyperlink w:anchor="Xd325c52d4064fe3228b2f38322fc55056cd872f">
        <w:r>
          <w:t>Figura 5</w:t>
        </w:r>
      </w:hyperlink>
      <w:r>
        <w:t xml:space="preserve">, contra os retornos diários do portfólio otimizado, veja na </w:t>
      </w:r>
      <w:hyperlink w:anchor="fig-retornoPortfolioOtimizado">
        <w:r>
          <w:t>Figura 6</w:t>
        </w:r>
      </w:hyperlink>
      <w:r>
        <w:t>.</w:t>
      </w:r>
    </w:p>
    <w:p w14:paraId="6EA53271" w14:textId="77777777" w:rsidR="0045139E" w:rsidRDefault="00000000">
      <w:r>
        <w:t>No qual confirma que o portfólio otimizado é mais arriscado com maiores retornos.</w:t>
      </w:r>
    </w:p>
    <w:tbl>
      <w:tblPr>
        <w:tblW w:w="5000" w:type="pct"/>
        <w:tblLook w:val="0000" w:firstRow="0" w:lastRow="0" w:firstColumn="0" w:lastColumn="0" w:noHBand="0" w:noVBand="0"/>
      </w:tblPr>
      <w:tblGrid>
        <w:gridCol w:w="9071"/>
      </w:tblGrid>
      <w:tr w:rsidR="0045139E" w14:paraId="1A113478" w14:textId="77777777">
        <w:tc>
          <w:tcPr>
            <w:tcW w:w="0" w:type="auto"/>
          </w:tcPr>
          <w:p w14:paraId="1E522039" w14:textId="235ED23A" w:rsidR="00274B0E" w:rsidRPr="00274B0E" w:rsidRDefault="00274B0E" w:rsidP="00274B0E">
            <w:pPr>
              <w:pStyle w:val="Legenda"/>
              <w:keepNext/>
              <w:jc w:val="center"/>
              <w:rPr>
                <w:i w:val="0"/>
                <w:iCs w:val="0"/>
                <w:color w:val="auto"/>
                <w:sz w:val="24"/>
                <w:szCs w:val="24"/>
              </w:rPr>
            </w:pPr>
            <w:bookmarkStart w:id="40" w:name="Xd325c52d4064fe3228b2f38322fc55056cd872f"/>
            <w:bookmarkStart w:id="41" w:name="_Toc139153101"/>
            <w:r w:rsidRPr="00274B0E">
              <w:rPr>
                <w:i w:val="0"/>
                <w:iCs w:val="0"/>
                <w:color w:val="auto"/>
                <w:sz w:val="24"/>
                <w:szCs w:val="24"/>
              </w:rPr>
              <w:lastRenderedPageBreak/>
              <w:t xml:space="preserve">Figura </w:t>
            </w:r>
            <w:r w:rsidRPr="00274B0E">
              <w:rPr>
                <w:i w:val="0"/>
                <w:iCs w:val="0"/>
                <w:color w:val="auto"/>
                <w:sz w:val="24"/>
                <w:szCs w:val="24"/>
              </w:rPr>
              <w:fldChar w:fldCharType="begin"/>
            </w:r>
            <w:r w:rsidRPr="00274B0E">
              <w:rPr>
                <w:i w:val="0"/>
                <w:iCs w:val="0"/>
                <w:color w:val="auto"/>
                <w:sz w:val="24"/>
                <w:szCs w:val="24"/>
              </w:rPr>
              <w:instrText xml:space="preserve"> SEQ Figura \* ARABIC </w:instrText>
            </w:r>
            <w:r w:rsidRPr="00274B0E">
              <w:rPr>
                <w:i w:val="0"/>
                <w:iCs w:val="0"/>
                <w:color w:val="auto"/>
                <w:sz w:val="24"/>
                <w:szCs w:val="24"/>
              </w:rPr>
              <w:fldChar w:fldCharType="separate"/>
            </w:r>
            <w:r w:rsidRPr="00274B0E">
              <w:rPr>
                <w:i w:val="0"/>
                <w:iCs w:val="0"/>
                <w:noProof/>
                <w:color w:val="auto"/>
                <w:sz w:val="24"/>
                <w:szCs w:val="24"/>
              </w:rPr>
              <w:t>6</w:t>
            </w:r>
            <w:r w:rsidRPr="00274B0E">
              <w:rPr>
                <w:i w:val="0"/>
                <w:iCs w:val="0"/>
                <w:color w:val="auto"/>
                <w:sz w:val="24"/>
                <w:szCs w:val="24"/>
              </w:rPr>
              <w:fldChar w:fldCharType="end"/>
            </w:r>
            <w:r w:rsidRPr="00274B0E">
              <w:rPr>
                <w:i w:val="0"/>
                <w:iCs w:val="0"/>
                <w:color w:val="auto"/>
                <w:sz w:val="24"/>
                <w:szCs w:val="24"/>
              </w:rPr>
              <w:t xml:space="preserve"> - Retorno mensal do portfólio igualmente distribuído</w:t>
            </w:r>
            <w:bookmarkEnd w:id="41"/>
          </w:p>
          <w:p w14:paraId="528D1A27" w14:textId="77777777" w:rsidR="0045139E" w:rsidRDefault="00000000">
            <w:pPr>
              <w:jc w:val="center"/>
            </w:pPr>
            <w:r>
              <w:rPr>
                <w:noProof/>
              </w:rPr>
              <w:drawing>
                <wp:inline distT="0" distB="0" distL="0" distR="0" wp14:anchorId="5411B4DC" wp14:editId="46545023">
                  <wp:extent cx="5265018"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Monthly_files/figure-docx/fig-retornoPortfolioIgualmenteDistribuido-1.png"/>
                          <pic:cNvPicPr>
                            <a:picLocks noChangeAspect="1" noChangeArrowheads="1"/>
                          </pic:cNvPicPr>
                        </pic:nvPicPr>
                        <pic:blipFill>
                          <a:blip r:embed="rId15"/>
                          <a:stretch>
                            <a:fillRect/>
                          </a:stretch>
                        </pic:blipFill>
                        <pic:spPr bwMode="auto">
                          <a:xfrm>
                            <a:off x="0" y="0"/>
                            <a:ext cx="5265018" cy="3696101"/>
                          </a:xfrm>
                          <a:prstGeom prst="rect">
                            <a:avLst/>
                          </a:prstGeom>
                          <a:noFill/>
                          <a:ln w="9525">
                            <a:noFill/>
                            <a:headEnd/>
                            <a:tailEnd/>
                          </a:ln>
                        </pic:spPr>
                      </pic:pic>
                    </a:graphicData>
                  </a:graphic>
                </wp:inline>
              </w:drawing>
            </w:r>
          </w:p>
          <w:p w14:paraId="794E42DC" w14:textId="65A80ABE" w:rsidR="00274B0E" w:rsidRDefault="00274B0E" w:rsidP="00274B0E">
            <w:pPr>
              <w:jc w:val="center"/>
              <w:rPr>
                <w:sz w:val="22"/>
              </w:rPr>
            </w:pPr>
            <w:r w:rsidRPr="00274B0E">
              <w:rPr>
                <w:sz w:val="22"/>
              </w:rPr>
              <w:t xml:space="preserve">Fonte: </w:t>
            </w:r>
            <w:r w:rsidR="009568F3" w:rsidRPr="00274B0E">
              <w:rPr>
                <w:sz w:val="22"/>
              </w:rPr>
              <w:t>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0A3122D0" w14:textId="77777777" w:rsidR="00274B0E" w:rsidRDefault="00274B0E">
            <w:pPr>
              <w:spacing w:before="200"/>
              <w:jc w:val="left"/>
            </w:pPr>
          </w:p>
        </w:tc>
        <w:bookmarkEnd w:id="40"/>
      </w:tr>
    </w:tbl>
    <w:p w14:paraId="2116AE32" w14:textId="77777777" w:rsidR="0045139E" w:rsidRDefault="00000000">
      <w:r>
        <w:t xml:space="preserve"> </w:t>
      </w:r>
    </w:p>
    <w:tbl>
      <w:tblPr>
        <w:tblW w:w="5000" w:type="pct"/>
        <w:tblLook w:val="0000" w:firstRow="0" w:lastRow="0" w:firstColumn="0" w:lastColumn="0" w:noHBand="0" w:noVBand="0"/>
      </w:tblPr>
      <w:tblGrid>
        <w:gridCol w:w="9071"/>
      </w:tblGrid>
      <w:tr w:rsidR="0045139E" w14:paraId="5843946D" w14:textId="77777777">
        <w:tc>
          <w:tcPr>
            <w:tcW w:w="0" w:type="auto"/>
          </w:tcPr>
          <w:p w14:paraId="6EE19240" w14:textId="5B385BEE" w:rsidR="00274B0E" w:rsidRPr="00274B0E" w:rsidRDefault="00274B0E" w:rsidP="00274B0E">
            <w:pPr>
              <w:pStyle w:val="Legenda"/>
              <w:keepNext/>
              <w:jc w:val="center"/>
              <w:rPr>
                <w:i w:val="0"/>
                <w:iCs w:val="0"/>
                <w:color w:val="auto"/>
                <w:sz w:val="24"/>
                <w:szCs w:val="24"/>
              </w:rPr>
            </w:pPr>
            <w:bookmarkStart w:id="42" w:name="fig-retornoPortfolioOtimizado"/>
            <w:bookmarkStart w:id="43" w:name="_Toc139153102"/>
            <w:r w:rsidRPr="00274B0E">
              <w:rPr>
                <w:i w:val="0"/>
                <w:iCs w:val="0"/>
                <w:color w:val="auto"/>
                <w:sz w:val="24"/>
                <w:szCs w:val="24"/>
              </w:rPr>
              <w:lastRenderedPageBreak/>
              <w:t xml:space="preserve">Figura </w:t>
            </w:r>
            <w:r w:rsidRPr="00274B0E">
              <w:rPr>
                <w:i w:val="0"/>
                <w:iCs w:val="0"/>
                <w:color w:val="auto"/>
                <w:sz w:val="24"/>
                <w:szCs w:val="24"/>
              </w:rPr>
              <w:fldChar w:fldCharType="begin"/>
            </w:r>
            <w:r w:rsidRPr="00274B0E">
              <w:rPr>
                <w:i w:val="0"/>
                <w:iCs w:val="0"/>
                <w:color w:val="auto"/>
                <w:sz w:val="24"/>
                <w:szCs w:val="24"/>
              </w:rPr>
              <w:instrText xml:space="preserve"> SEQ Figura \* ARABIC </w:instrText>
            </w:r>
            <w:r w:rsidRPr="00274B0E">
              <w:rPr>
                <w:i w:val="0"/>
                <w:iCs w:val="0"/>
                <w:color w:val="auto"/>
                <w:sz w:val="24"/>
                <w:szCs w:val="24"/>
              </w:rPr>
              <w:fldChar w:fldCharType="separate"/>
            </w:r>
            <w:r w:rsidRPr="00274B0E">
              <w:rPr>
                <w:i w:val="0"/>
                <w:iCs w:val="0"/>
                <w:noProof/>
                <w:color w:val="auto"/>
                <w:sz w:val="24"/>
                <w:szCs w:val="24"/>
              </w:rPr>
              <w:t>7</w:t>
            </w:r>
            <w:r w:rsidRPr="00274B0E">
              <w:rPr>
                <w:i w:val="0"/>
                <w:iCs w:val="0"/>
                <w:color w:val="auto"/>
                <w:sz w:val="24"/>
                <w:szCs w:val="24"/>
              </w:rPr>
              <w:fldChar w:fldCharType="end"/>
            </w:r>
            <w:r w:rsidRPr="00274B0E">
              <w:rPr>
                <w:i w:val="0"/>
                <w:iCs w:val="0"/>
                <w:color w:val="auto"/>
                <w:sz w:val="24"/>
                <w:szCs w:val="24"/>
              </w:rPr>
              <w:t xml:space="preserve"> - Retorno mensal do portfólio otimizado</w:t>
            </w:r>
            <w:bookmarkEnd w:id="43"/>
          </w:p>
          <w:p w14:paraId="7E257C64" w14:textId="77777777" w:rsidR="0045139E" w:rsidRDefault="00000000">
            <w:pPr>
              <w:jc w:val="center"/>
            </w:pPr>
            <w:r>
              <w:rPr>
                <w:noProof/>
              </w:rPr>
              <w:drawing>
                <wp:inline distT="0" distB="0" distL="0" distR="0" wp14:anchorId="2B931DFE" wp14:editId="45F2537E">
                  <wp:extent cx="5265018"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Monthly_files/figure-docx/fig-retornoPortfolioOtimizado-1.png"/>
                          <pic:cNvPicPr>
                            <a:picLocks noChangeAspect="1" noChangeArrowheads="1"/>
                          </pic:cNvPicPr>
                        </pic:nvPicPr>
                        <pic:blipFill>
                          <a:blip r:embed="rId16"/>
                          <a:stretch>
                            <a:fillRect/>
                          </a:stretch>
                        </pic:blipFill>
                        <pic:spPr bwMode="auto">
                          <a:xfrm>
                            <a:off x="0" y="0"/>
                            <a:ext cx="5265018" cy="3696101"/>
                          </a:xfrm>
                          <a:prstGeom prst="rect">
                            <a:avLst/>
                          </a:prstGeom>
                          <a:noFill/>
                          <a:ln w="9525">
                            <a:noFill/>
                            <a:headEnd/>
                            <a:tailEnd/>
                          </a:ln>
                        </pic:spPr>
                      </pic:pic>
                    </a:graphicData>
                  </a:graphic>
                </wp:inline>
              </w:drawing>
            </w:r>
          </w:p>
          <w:p w14:paraId="420EEDF5" w14:textId="7429D760" w:rsidR="00274B0E" w:rsidRDefault="00274B0E" w:rsidP="00274B0E">
            <w:pPr>
              <w:jc w:val="center"/>
              <w:rPr>
                <w:sz w:val="22"/>
              </w:rPr>
            </w:pPr>
            <w:r w:rsidRPr="00274B0E">
              <w:rPr>
                <w:sz w:val="22"/>
              </w:rPr>
              <w:t xml:space="preserve">Fonte: </w:t>
            </w:r>
            <w:r w:rsidR="009568F3" w:rsidRPr="00274B0E">
              <w:rPr>
                <w:sz w:val="22"/>
              </w:rPr>
              <w:t>autoria própria</w:t>
            </w:r>
            <w:r w:rsidR="009568F3">
              <w:rPr>
                <w:sz w:val="22"/>
              </w:rPr>
              <w:t xml:space="preserve"> baseado em </w:t>
            </w:r>
            <w:proofErr w:type="spellStart"/>
            <w:r w:rsidR="009568F3">
              <w:rPr>
                <w:sz w:val="22"/>
              </w:rPr>
              <w:t>R</w:t>
            </w:r>
            <w:r w:rsidR="009568F3" w:rsidRPr="009568F3">
              <w:rPr>
                <w:sz w:val="22"/>
              </w:rPr>
              <w:t>egenstein</w:t>
            </w:r>
            <w:proofErr w:type="spellEnd"/>
            <w:r w:rsidR="009568F3" w:rsidRPr="009568F3">
              <w:rPr>
                <w:sz w:val="22"/>
              </w:rPr>
              <w:t xml:space="preserve"> </w:t>
            </w:r>
            <w:r w:rsidR="009568F3">
              <w:t>(</w:t>
            </w:r>
            <w:hyperlink w:anchor="ref-regenstein2018">
              <w:r w:rsidR="009568F3">
                <w:t>2018</w:t>
              </w:r>
            </w:hyperlink>
            <w:r w:rsidR="009568F3">
              <w:t>)</w:t>
            </w:r>
          </w:p>
          <w:p w14:paraId="7F220C6C" w14:textId="77777777" w:rsidR="00274B0E" w:rsidRDefault="00274B0E">
            <w:pPr>
              <w:spacing w:before="200"/>
              <w:jc w:val="left"/>
            </w:pPr>
          </w:p>
        </w:tc>
        <w:bookmarkEnd w:id="42"/>
      </w:tr>
    </w:tbl>
    <w:p w14:paraId="33A209EB" w14:textId="77777777" w:rsidR="0045139E" w:rsidRDefault="00000000">
      <w:r>
        <w:t>De tal forma é possível verificar que a aplicação da teoria moderna de portfólio no mercado de criptomoedas é válida, pois através da teoria moderna de portfólio foi possível calcular diversas combinações de portfólio e encontrar a combinação que possuísse o melhor índice Sharpe.</w:t>
      </w:r>
    </w:p>
    <w:p w14:paraId="6A633A8F" w14:textId="77777777" w:rsidR="0045139E" w:rsidRDefault="00000000">
      <w:pPr>
        <w:pStyle w:val="Ttulo1"/>
      </w:pPr>
      <w:bookmarkStart w:id="44" w:name="sec-conclusao"/>
      <w:bookmarkStart w:id="45" w:name="_Toc139153085"/>
      <w:bookmarkEnd w:id="26"/>
      <w:r>
        <w:lastRenderedPageBreak/>
        <w:t>6. CONCLUSÂO</w:t>
      </w:r>
      <w:bookmarkEnd w:id="45"/>
    </w:p>
    <w:p w14:paraId="7BCA7702" w14:textId="77777777" w:rsidR="0045139E" w:rsidRDefault="00000000">
      <w:r>
        <w:t>Ao longo deste estudo foi abordado o conceito de criptomoeda, seu funcionamento, os riscos e os benefícios da sua utilização.</w:t>
      </w:r>
    </w:p>
    <w:p w14:paraId="2144799F" w14:textId="77777777" w:rsidR="0045139E" w:rsidRDefault="00000000">
      <w:r>
        <w:t>Foi exposto o conceito de moeda e porque as criptomoedas devam ser caracterizadas como um ativo financeiro tecnológico ao invés de uma moeda fiduciária.</w:t>
      </w:r>
    </w:p>
    <w:p w14:paraId="5AFA7FD5" w14:textId="77777777" w:rsidR="0045139E" w:rsidRDefault="00000000">
      <w:r>
        <w:t>Além disso foi exposto alguns riscos de golpes que envolvem criptomoedas e suas aplicações tanto no âmbito digital quanto no âmbito real.</w:t>
      </w:r>
    </w:p>
    <w:p w14:paraId="5706FBA0" w14:textId="77777777" w:rsidR="0045139E" w:rsidRDefault="00000000">
      <w:r>
        <w:t>Da mesma, foi exposto os benefícios advindos de tais tecnologias e investimentos, como por exemplo uma fonte de renda extra através da prática da mineração e levantamento de fundo de investimento para startups e pequenas empresas através de ICO.</w:t>
      </w:r>
    </w:p>
    <w:p w14:paraId="41EFFC85" w14:textId="77777777" w:rsidR="0045139E" w:rsidRDefault="00000000">
      <w:r>
        <w:t>Ao analisar sobre o ponto de vista econômico, a sua natureza especulativa com alta volatidade de preços que afasta principalmente as criptomoedas da função reserva de valor.</w:t>
      </w:r>
    </w:p>
    <w:p w14:paraId="2EB75A87" w14:textId="77777777" w:rsidR="0045139E" w:rsidRDefault="00000000">
      <w:r>
        <w:t>Também foi avaliado sob o ponto de vista jurídico e verificado a situação regulatória das criptomoedas no Brasil no qual é definido como um ativo financeiro.</w:t>
      </w:r>
    </w:p>
    <w:p w14:paraId="4B18A936" w14:textId="77777777" w:rsidR="0045139E" w:rsidRDefault="00000000">
      <w:r>
        <w:t>Além do mais buscou compreender o conceito da teoria moderna de portfólio de Markowitz e sua aplicação no mercado de criptomoedas.</w:t>
      </w:r>
    </w:p>
    <w:p w14:paraId="0C2050FD" w14:textId="77777777" w:rsidR="0045139E" w:rsidRDefault="00000000">
      <w:r>
        <w:t>Foi analisado os resultados da teoria moderna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14:paraId="4ECFC19E" w14:textId="77777777" w:rsidR="0045139E"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13439DB9" w14:textId="77777777" w:rsidR="0045139E" w:rsidRDefault="00000000">
      <w:r>
        <w:t>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24067516" w14:textId="77777777" w:rsidR="0045139E" w:rsidRDefault="00000000">
      <w:r>
        <w:lastRenderedPageBreak/>
        <w:t>A taxa livre de risco utilizada no estudo foi a taxa Selic mensal média, no qual foi retirado uma média da taxa Selic anual, de 01/01/2020 até 01/01/2023, que resultou em 6.56% e posteriormente convertido a taxa de juros mensal que resultou em 0.53%.</w:t>
      </w:r>
    </w:p>
    <w:p w14:paraId="26C68D48" w14:textId="77777777" w:rsidR="0045139E" w:rsidRDefault="00000000">
      <w:r>
        <w:t>foi possível aprender através do estudo a realização de cálculos de retorno do portfólio, índice Sharpe, curtose, distorções e gerar diversas combinações de carteiras a fim de encontrar a fronteira eficiente e ponto de tangência.</w:t>
      </w:r>
    </w:p>
    <w:p w14:paraId="2A26D727" w14:textId="77777777" w:rsidR="0045139E" w:rsidRDefault="00000000">
      <w:r>
        <w:t>Também foi possível a compreensão do ponto de vista econômico quais características devem ser preenchidas pra que seja considerado uma moeda e da mesma forma do ponto de vista jurídico para tal assunto.</w:t>
      </w:r>
    </w:p>
    <w:p w14:paraId="2F18BE66" w14:textId="77777777" w:rsidR="0045139E" w:rsidRDefault="00000000">
      <w:r>
        <w:t>Ao analisar os objetivos traçados na pesquisa foi possível obter os seguintes resultados em cada um deles:</w:t>
      </w:r>
    </w:p>
    <w:p w14:paraId="634D109D" w14:textId="77777777" w:rsidR="0045139E" w:rsidRDefault="00000000">
      <w:r>
        <w:t>objetivo geral foi satisfeito ao conseguir aplicar a metodologia de portfólio de Markowitz no mercado de criptomoedas.</w:t>
      </w:r>
    </w:p>
    <w:p w14:paraId="1E8354C4" w14:textId="77777777" w:rsidR="0045139E" w:rsidRDefault="00000000">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2F57B51A" w14:textId="77777777" w:rsidR="0045139E" w:rsidRDefault="00000000">
      <w:r>
        <w:t>O objetivo específico conceituar criptomoedas como ativos financeiros foi satisfeito ao realizar a revisão de literatura.</w:t>
      </w:r>
    </w:p>
    <w:p w14:paraId="52CB6E60" w14:textId="77777777" w:rsidR="0045139E" w:rsidRDefault="00000000">
      <w:r>
        <w:t>O objetivo específico diferenciar o mercado criptoativo do mercado de renda variável foi satisfeito ao verificar sobre os pontos regulatórios e tecnológicos que ambos diferem.</w:t>
      </w:r>
    </w:p>
    <w:p w14:paraId="61564119" w14:textId="77777777" w:rsidR="0045139E" w:rsidRDefault="00000000">
      <w:r>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w:t>
      </w:r>
      <w:proofErr w:type="spellStart"/>
      <w:r>
        <w:t>a</w:t>
      </w:r>
      <w:proofErr w:type="spellEnd"/>
      <w:r>
        <w:t xml:space="preserve"> aos ativos digitais, ao código de defesa do consumidor.</w:t>
      </w:r>
    </w:p>
    <w:p w14:paraId="450C4F52" w14:textId="77777777" w:rsidR="0045139E" w:rsidRDefault="00000000">
      <w:r>
        <w:t>O objetivo específico comparar o resultado da utilização do método contra uma seleção de portifólio igualmente distribuído foi satisfeito ao resultar na melhora de performance do portfólio.</w:t>
      </w:r>
    </w:p>
    <w:p w14:paraId="044BE492" w14:textId="77777777" w:rsidR="0045139E" w:rsidRDefault="00000000">
      <w:r>
        <w:t xml:space="preserve">Portanto, destaca-se nesse estudo, o fato do Brasil ser uns dos poucos países a ter uma legislação própria sobre criptomoedas e a limitar as corretoras de criptomoedas que operam sobre o território nacional, no qual são sujeitas a fiscalização. É valido verificar se com a </w:t>
      </w:r>
      <w:r>
        <w:lastRenderedPageBreak/>
        <w:t>presença dessa nova legislação irá impactar positivamente na adesão da população para utilização das criptomoedas como um investimento de curto, médio e longo prazo.</w:t>
      </w:r>
    </w:p>
    <w:p w14:paraId="6E8C581A" w14:textId="77777777" w:rsidR="0045139E" w:rsidRDefault="00000000">
      <w:r>
        <w:t>Além disso como pontos de aprofundamento sobre a teoria utilizada, seria interessante a alocação de um ou mais ativos negativamente correlacionado na carteira a fim de verificar a performance do portfólio.</w:t>
      </w:r>
    </w:p>
    <w:p w14:paraId="191CDDF3" w14:textId="77777777" w:rsidR="0045139E" w:rsidRDefault="00000000">
      <w:r>
        <w:t>Da mesma forma, seria interessante verificar a utilização das criptomoedas como um ativo diversificador de investimento em uma carteira de renda variável.</w:t>
      </w:r>
    </w:p>
    <w:p w14:paraId="037B7A8A" w14:textId="77777777" w:rsidR="0045139E" w:rsidRDefault="00000000">
      <w:r>
        <w:t>Também seria interessante uma comparação entre os retornos obtidos através de uma carteira de criptomoedas otimizada, uma carteira de renda variável otimizada e uma carteira otimizada composta de criptomoedas e renda variável.</w:t>
      </w:r>
    </w:p>
    <w:p w14:paraId="3318A9A5" w14:textId="77777777" w:rsidR="0045139E" w:rsidRDefault="00000000">
      <w:r>
        <w:t>Por outra lado, a utilização de outros teorias de otimização de portfólio poderia trazer novas perspectivas e resultados, alguns exemplos de teorias de otimização de portfólio a ser aplicadas são: Valor ao risco (Var), Valor condicional ao risco (</w:t>
      </w:r>
      <w:proofErr w:type="spellStart"/>
      <w:r>
        <w:t>CVar</w:t>
      </w:r>
      <w:proofErr w:type="spellEnd"/>
      <w:r>
        <w:t xml:space="preserve">) e abordagem de </w:t>
      </w:r>
      <w:proofErr w:type="spellStart"/>
      <w:r>
        <w:t>Fuzzy</w:t>
      </w:r>
      <w:proofErr w:type="spellEnd"/>
      <w:r>
        <w:t xml:space="preserve"> (</w:t>
      </w:r>
      <w:proofErr w:type="spellStart"/>
      <w:r>
        <w:t>fuzzy</w:t>
      </w:r>
      <w:proofErr w:type="spellEnd"/>
      <w:r>
        <w:t xml:space="preserve"> approach).</w:t>
      </w:r>
    </w:p>
    <w:p w14:paraId="5430EA8B" w14:textId="77777777" w:rsidR="0045139E" w:rsidRDefault="00000000">
      <w:r>
        <w:t>Por fim vale a pena destacar que devido a sua natureza especulativa fosse interessante uma análise das finanças comportamentais.</w:t>
      </w:r>
    </w:p>
    <w:p w14:paraId="73A2BAE6" w14:textId="77777777" w:rsidR="0045139E" w:rsidRDefault="00000000">
      <w:pPr>
        <w:pStyle w:val="Ttulo1"/>
      </w:pPr>
      <w:bookmarkStart w:id="46" w:name="sec-Bibliografia"/>
      <w:bookmarkStart w:id="47" w:name="_Toc139153086"/>
      <w:bookmarkEnd w:id="44"/>
      <w:r>
        <w:lastRenderedPageBreak/>
        <w:t>7. BIBLIOGRAFIA</w:t>
      </w:r>
      <w:bookmarkEnd w:id="47"/>
    </w:p>
    <w:p w14:paraId="44E8F2AE" w14:textId="77777777" w:rsidR="0045139E" w:rsidRDefault="00000000">
      <w:bookmarkStart w:id="48" w:name="ref-abubakar2019"/>
      <w:bookmarkStart w:id="49" w:name="refs"/>
      <w:r>
        <w:t xml:space="preserve">ABU BAKAR, N.; ROSBI, S. </w:t>
      </w:r>
      <w:hyperlink r:id="rId17">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37B2D10E" w14:textId="18D22A39" w:rsidR="0045139E" w:rsidRDefault="00000000">
      <w:bookmarkStart w:id="50" w:name="ref-anbima2023"/>
      <w:bookmarkEnd w:id="48"/>
      <w:r>
        <w:t xml:space="preserve">ANBIMA. </w:t>
      </w:r>
      <w:r>
        <w:rPr>
          <w:b/>
          <w:bCs/>
        </w:rPr>
        <w:t xml:space="preserve">Cresce número de investidores brasileiros em 2022 e perspectiva para 2023 é de novo </w:t>
      </w:r>
      <w:r w:rsidR="001E2EEC">
        <w:rPr>
          <w:b/>
          <w:bCs/>
        </w:rPr>
        <w:t>aumento ANBIMA</w:t>
      </w:r>
      <w:r>
        <w:t>., 6 abr. 2023. Disponível em: &lt;</w:t>
      </w:r>
      <w:hyperlink r:id="rId18">
        <w:r>
          <w:t>https://www.anbima.com.br/pt_br/noticias/cresce-numero-de-investidores-brasileiros-em-2022-e-perspectiva-para-2023-e-de-novo-aumento.htm</w:t>
        </w:r>
      </w:hyperlink>
      <w:r>
        <w:t>&gt;</w:t>
      </w:r>
    </w:p>
    <w:p w14:paraId="620AE9BD" w14:textId="77777777" w:rsidR="0045139E" w:rsidRDefault="00000000">
      <w:bookmarkStart w:id="51" w:name="ref-aragon2018"/>
      <w:bookmarkEnd w:id="50"/>
      <w:r>
        <w:t>ARAGON, M. CRIPTOMOEDA: UMA ANÁLISE DA UTILIZAÇÃO DO BITCOIN NA SOCIEDADE CONTEMPORÂNEA. p. 54, 2018.</w:t>
      </w:r>
    </w:p>
    <w:p w14:paraId="57B5E7D4" w14:textId="77777777" w:rsidR="0045139E" w:rsidRDefault="00000000">
      <w:bookmarkStart w:id="52" w:name="ref-arzova2021"/>
      <w:bookmarkEnd w:id="51"/>
      <w:r>
        <w:t xml:space="preserve">ARZOVA, S. B.; ÖZDURAK, C. </w:t>
      </w:r>
      <w:hyperlink r:id="rId19">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788B86A1" w14:textId="77777777" w:rsidR="0045139E" w:rsidRDefault="00000000">
      <w:bookmarkStart w:id="53" w:name="ref-bartoletti2021"/>
      <w:bookmarkEnd w:id="52"/>
      <w:r>
        <w:t xml:space="preserve">BARTOLETTI, M. et al. </w:t>
      </w:r>
      <w:hyperlink r:id="rId20">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r>
          <w:t>and</w:t>
        </w:r>
        <w:proofErr w:type="spellEnd"/>
        <w:r>
          <w:t xml:space="preserve"> Perspectives</w:t>
        </w:r>
      </w:hyperlink>
      <w:r>
        <w:t xml:space="preserve">. </w:t>
      </w:r>
      <w:r>
        <w:rPr>
          <w:b/>
          <w:bCs/>
        </w:rPr>
        <w:t>IEEE Access</w:t>
      </w:r>
      <w:r>
        <w:t>, v. 9, p. 148353–148373, 2021.</w:t>
      </w:r>
    </w:p>
    <w:p w14:paraId="1BB8CDCB" w14:textId="77777777" w:rsidR="0045139E" w:rsidRDefault="00000000">
      <w:bookmarkStart w:id="54" w:name="ref-benedetti2021"/>
      <w:bookmarkEnd w:id="53"/>
      <w:r>
        <w:t xml:space="preserve">BENEDETTI, H.; NIKBAKHT, E. </w:t>
      </w:r>
      <w:hyperlink r:id="rId21">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1BBBAF9A" w14:textId="77777777" w:rsidR="0045139E" w:rsidRDefault="00000000">
      <w:bookmarkStart w:id="55" w:name="ref-bernardo2019"/>
      <w:bookmarkEnd w:id="54"/>
      <w:r>
        <w:t xml:space="preserve">BERNARDO, M. P.; NORI, R. B.; BERNARDELLI, L. V. </w:t>
      </w:r>
      <w:hyperlink r:id="rId22">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0A4C6C08" w14:textId="77777777" w:rsidR="0045139E" w:rsidRDefault="00000000">
      <w:bookmarkStart w:id="56" w:name="ref-bitcoin"/>
      <w:bookmarkEnd w:id="55"/>
      <w:r>
        <w:rPr>
          <w:b/>
          <w:bCs/>
        </w:rPr>
        <w:t>Bitcoin (BTC) Preço, Gráfico, Capitalização de Mercado</w:t>
      </w:r>
      <w:r>
        <w:t>., [s.d.]. Disponível em: &lt;</w:t>
      </w:r>
      <w:hyperlink r:id="rId23">
        <w:r>
          <w:t>https://coinmarketcap.com/pt-br/currencies/bitcoin/</w:t>
        </w:r>
      </w:hyperlink>
      <w:r>
        <w:t>&gt;</w:t>
      </w:r>
    </w:p>
    <w:p w14:paraId="30D93484" w14:textId="77777777" w:rsidR="0045139E" w:rsidRDefault="00000000">
      <w:bookmarkStart w:id="57" w:name="ref-bnb"/>
      <w:bookmarkEnd w:id="56"/>
      <w:r>
        <w:rPr>
          <w:b/>
          <w:bCs/>
        </w:rPr>
        <w:t>BNB (BNB) Preço, Gráfico, Capitalização de Mercado</w:t>
      </w:r>
      <w:r>
        <w:t>., [s.d.]. Disponível em: &lt;</w:t>
      </w:r>
      <w:hyperlink r:id="rId24">
        <w:r>
          <w:t>https://coinmarketcap.com/pt-br/currencies/bnb/</w:t>
        </w:r>
      </w:hyperlink>
      <w:r>
        <w:t>&gt;</w:t>
      </w:r>
    </w:p>
    <w:p w14:paraId="17C07BFB" w14:textId="16350F0A" w:rsidR="0045139E" w:rsidRDefault="00000000">
      <w:bookmarkStart w:id="58" w:name="ref-breunig2020"/>
      <w:bookmarkEnd w:id="57"/>
      <w:r>
        <w:t xml:space="preserve">BREUNIG, L. H. </w:t>
      </w:r>
      <w:hyperlink r:id="rId25">
        <w:r w:rsidR="001E2EEC">
          <w:t>Bitcoin:</w:t>
        </w:r>
        <w:r>
          <w:t xml:space="preserve"> ativo financeiro ou moeda digital?</w:t>
        </w:r>
      </w:hyperlink>
      <w:r>
        <w:t xml:space="preserve"> 2020.</w:t>
      </w:r>
    </w:p>
    <w:p w14:paraId="4E60FF5C" w14:textId="77777777" w:rsidR="0045139E" w:rsidRDefault="00000000">
      <w:bookmarkStart w:id="59" w:name="ref-cardano"/>
      <w:bookmarkEnd w:id="58"/>
      <w:proofErr w:type="spellStart"/>
      <w:r>
        <w:rPr>
          <w:b/>
          <w:bCs/>
        </w:rPr>
        <w:t>Cardano</w:t>
      </w:r>
      <w:proofErr w:type="spellEnd"/>
      <w:r>
        <w:rPr>
          <w:b/>
          <w:bCs/>
        </w:rPr>
        <w:t xml:space="preserve"> (ADA) Preço, Gráfico, Capitalização de Mercado</w:t>
      </w:r>
      <w:r>
        <w:t>., [s.d.]. Disponível em: &lt;</w:t>
      </w:r>
      <w:hyperlink r:id="rId26">
        <w:r>
          <w:t>https://coinmarketcap.com/pt-br/currencies/cardano/</w:t>
        </w:r>
      </w:hyperlink>
      <w:r>
        <w:t>&gt;</w:t>
      </w:r>
    </w:p>
    <w:p w14:paraId="7A314895" w14:textId="77777777" w:rsidR="0045139E" w:rsidRDefault="00000000">
      <w:bookmarkStart w:id="60" w:name="ref-castello2019"/>
      <w:bookmarkEnd w:id="59"/>
      <w:r>
        <w:t xml:space="preserve">CASTELLO, M. G. </w:t>
      </w:r>
      <w:hyperlink r:id="rId27">
        <w:r>
          <w:t>Bitcoin é moeda? Classificação das criptomoedas para o direito tributário</w:t>
        </w:r>
      </w:hyperlink>
      <w:r>
        <w:t xml:space="preserve">. </w:t>
      </w:r>
      <w:r>
        <w:rPr>
          <w:b/>
          <w:bCs/>
        </w:rPr>
        <w:t>Revista Direito GV</w:t>
      </w:r>
      <w:r>
        <w:t>, v. 15, n. 3, p. e1931, 2019.</w:t>
      </w:r>
    </w:p>
    <w:p w14:paraId="4FBA6601" w14:textId="5D78CC1C" w:rsidR="0045139E" w:rsidRDefault="00000000">
      <w:bookmarkStart w:id="61" w:name="ref-portfoli2018"/>
      <w:bookmarkEnd w:id="60"/>
      <w:r>
        <w:lastRenderedPageBreak/>
        <w:t xml:space="preserve">DD. </w:t>
      </w:r>
      <w:r>
        <w:rPr>
          <w:b/>
          <w:bCs/>
        </w:rPr>
        <w:t xml:space="preserve">Portfolio </w:t>
      </w:r>
      <w:proofErr w:type="spellStart"/>
      <w:r>
        <w:rPr>
          <w:b/>
          <w:bCs/>
        </w:rPr>
        <w:t>Optimization</w:t>
      </w:r>
      <w:proofErr w:type="spellEnd"/>
      <w:r>
        <w:rPr>
          <w:b/>
          <w:bCs/>
        </w:rPr>
        <w:t xml:space="preserve"> in </w:t>
      </w:r>
      <w:r w:rsidR="001E2EEC">
        <w:rPr>
          <w:b/>
          <w:bCs/>
        </w:rPr>
        <w:t>R:</w:t>
      </w:r>
      <w:r>
        <w:rPr>
          <w:b/>
          <w:bCs/>
        </w:rPr>
        <w:t xml:space="preserve"> </w:t>
      </w:r>
      <w:proofErr w:type="spellStart"/>
      <w:r>
        <w:rPr>
          <w:b/>
          <w:bCs/>
        </w:rPr>
        <w:t>Coding</w:t>
      </w:r>
      <w:proofErr w:type="spellEnd"/>
      <w:r>
        <w:rPr>
          <w:b/>
          <w:bCs/>
        </w:rPr>
        <w:t xml:space="preserve"> </w:t>
      </w:r>
      <w:proofErr w:type="spellStart"/>
      <w:r w:rsidR="001E2EEC">
        <w:rPr>
          <w:b/>
          <w:bCs/>
        </w:rPr>
        <w:t>Finance</w:t>
      </w:r>
      <w:proofErr w:type="spellEnd"/>
      <w:r w:rsidR="001E2EEC">
        <w:rPr>
          <w:b/>
          <w:bCs/>
        </w:rPr>
        <w:t>.</w:t>
      </w:r>
      <w:r>
        <w:t>, 31 maio 2018. Disponível em: &lt;</w:t>
      </w:r>
      <w:hyperlink r:id="rId28">
        <w:r>
          <w:t>https://www.codingfinance.com/post/2018-05-31-portfolio-opt-in-r/</w:t>
        </w:r>
      </w:hyperlink>
      <w:r>
        <w:t>&gt;</w:t>
      </w:r>
    </w:p>
    <w:p w14:paraId="3CE8012A" w14:textId="77777777" w:rsidR="0045139E" w:rsidRDefault="00000000">
      <w:bookmarkStart w:id="62" w:name="ref-dogecoin"/>
      <w:bookmarkEnd w:id="61"/>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29">
        <w:r>
          <w:t>https://coinext.com.br/criptomoedas/dogecoin</w:t>
        </w:r>
      </w:hyperlink>
      <w:r>
        <w:t>&gt;</w:t>
      </w:r>
    </w:p>
    <w:p w14:paraId="2B818911" w14:textId="77777777" w:rsidR="0045139E" w:rsidRDefault="00000000">
      <w:bookmarkStart w:id="63" w:name="ref-Globo"/>
      <w:bookmarkEnd w:id="62"/>
      <w:r>
        <w:rPr>
          <w:b/>
          <w:bCs/>
        </w:rPr>
        <w:t>Economista Harry Markowitz, criador da Teoria Moderna de Portfólio, morre aos 95 anos</w:t>
      </w:r>
      <w:r>
        <w:t>., 25 jun. 2023. Disponível em: &lt;</w:t>
      </w:r>
      <w:hyperlink r:id="rId30">
        <w:r>
          <w:t>https://valor.globo.com/financas/noticia/2023/06/25/economista-harry-markowitz-criador-da-teoria-moderna-de-portflio-morre-aos-95-anos.ghtml</w:t>
        </w:r>
      </w:hyperlink>
      <w:r>
        <w:t>&gt;</w:t>
      </w:r>
    </w:p>
    <w:p w14:paraId="23741EBB" w14:textId="77777777" w:rsidR="0045139E" w:rsidRDefault="00000000">
      <w:bookmarkStart w:id="64" w:name="ref-estellita2020"/>
      <w:bookmarkEnd w:id="63"/>
      <w:r>
        <w:t xml:space="preserve">ESTELLITA, H. </w:t>
      </w:r>
      <w:hyperlink r:id="rId31">
        <w:r>
          <w:t>Criptomoedas e lavagem de dinheiro</w:t>
        </w:r>
      </w:hyperlink>
      <w:r>
        <w:t xml:space="preserve">. </w:t>
      </w:r>
      <w:r>
        <w:rPr>
          <w:b/>
          <w:bCs/>
        </w:rPr>
        <w:t>Revista Direito GV</w:t>
      </w:r>
      <w:r>
        <w:t>, v. 16, n. 1, p. e1955–e1955, 8 jun. 2020.</w:t>
      </w:r>
    </w:p>
    <w:p w14:paraId="38CB9F56" w14:textId="77777777" w:rsidR="0045139E" w:rsidRDefault="00000000">
      <w:bookmarkStart w:id="65" w:name="ref-ethereum"/>
      <w:bookmarkEnd w:id="64"/>
      <w:proofErr w:type="spellStart"/>
      <w:r>
        <w:rPr>
          <w:b/>
          <w:bCs/>
        </w:rPr>
        <w:t>Ethereum</w:t>
      </w:r>
      <w:proofErr w:type="spellEnd"/>
      <w:r>
        <w:rPr>
          <w:b/>
          <w:bCs/>
        </w:rPr>
        <w:t xml:space="preserve"> (ETH) Preço, Gráfico, Capitalização de Mercado | </w:t>
      </w:r>
      <w:proofErr w:type="spellStart"/>
      <w:r>
        <w:rPr>
          <w:b/>
          <w:bCs/>
        </w:rPr>
        <w:t>CoinMarketCap</w:t>
      </w:r>
      <w:proofErr w:type="spellEnd"/>
      <w:r>
        <w:t>., [s.d.]. Disponível em: &lt;</w:t>
      </w:r>
      <w:hyperlink r:id="rId32">
        <w:r>
          <w:t>https://coinmarketcap.com/pt-br/currencies/ethereum/</w:t>
        </w:r>
      </w:hyperlink>
      <w:r>
        <w:t>&gt;</w:t>
      </w:r>
    </w:p>
    <w:p w14:paraId="76AC70F1" w14:textId="77777777" w:rsidR="0045139E" w:rsidRDefault="00000000">
      <w:bookmarkStart w:id="66" w:name="ref-fontgalland2023"/>
      <w:bookmarkEnd w:id="65"/>
      <w:r>
        <w:t xml:space="preserve">FONTGALLAND, I. L.; MENEZES, L. T. R. C. M. DE; FÉLIX, A. C. T. </w:t>
      </w:r>
      <w:hyperlink r:id="rId33">
        <w:r>
          <w:t>Criptomoeda e o sistema financeiro nacional: discutindo o debate brasileiro</w:t>
        </w:r>
      </w:hyperlink>
      <w:r>
        <w:t xml:space="preserve">. </w:t>
      </w:r>
      <w:r>
        <w:rPr>
          <w:b/>
          <w:bCs/>
        </w:rPr>
        <w:t>E-Acadêmica</w:t>
      </w:r>
      <w:r>
        <w:t>, v. 4, n. 1, p. e1541425, fev. 2023.</w:t>
      </w:r>
    </w:p>
    <w:p w14:paraId="5075D16D" w14:textId="77777777" w:rsidR="0045139E" w:rsidRDefault="00000000">
      <w:bookmarkStart w:id="67" w:name="ref-freitas2022"/>
      <w:bookmarkEnd w:id="66"/>
      <w:r>
        <w:t xml:space="preserve">FREITAS, W. </w:t>
      </w:r>
      <w:hyperlink r:id="rId34">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52F01073" w14:textId="77777777" w:rsidR="0045139E" w:rsidRDefault="00000000">
      <w:bookmarkStart w:id="68" w:name="ref-fry2023"/>
      <w:bookmarkEnd w:id="67"/>
      <w:r>
        <w:t xml:space="preserve">FRY, J.; IBILOYE, O. </w:t>
      </w:r>
      <w:hyperlink r:id="rId35">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5EB3DB0D" w14:textId="77777777" w:rsidR="0045139E" w:rsidRDefault="00000000">
      <w:bookmarkStart w:id="69" w:name="ref-junior2021"/>
      <w:bookmarkEnd w:id="68"/>
      <w:r>
        <w:t xml:space="preserve">JUNIOR, P. G. B.; ASRILHANT, B. </w:t>
      </w:r>
      <w:hyperlink r:id="rId36">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34E7624E" w14:textId="77777777" w:rsidR="0045139E" w:rsidRDefault="00000000">
      <w:bookmarkStart w:id="70" w:name="ref-kerr2023"/>
      <w:bookmarkEnd w:id="69"/>
      <w:r>
        <w:t xml:space="preserve">KERR, D. S. et al. </w:t>
      </w:r>
      <w:hyperlink r:id="rId37">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w:t>
        </w:r>
        <w:proofErr w:type="spellStart"/>
        <w:r>
          <w:t>and</w:t>
        </w:r>
        <w:proofErr w:type="spellEnd"/>
        <w:r>
          <w:t xml:space="preserve"> Financial Performance</w:t>
        </w:r>
      </w:hyperlink>
      <w:r>
        <w:t xml:space="preserve">. </w:t>
      </w:r>
      <w:proofErr w:type="spellStart"/>
      <w:r>
        <w:rPr>
          <w:b/>
          <w:bCs/>
        </w:rPr>
        <w:t>Risks</w:t>
      </w:r>
      <w:proofErr w:type="spellEnd"/>
      <w:r>
        <w:t>, v. 11, n. 3, 2023.</w:t>
      </w:r>
    </w:p>
    <w:p w14:paraId="2BB32959" w14:textId="3FC27E05" w:rsidR="0045139E" w:rsidRDefault="00000000">
      <w:bookmarkStart w:id="71" w:name="ref-kliber2019"/>
      <w:bookmarkEnd w:id="70"/>
      <w:r>
        <w:t xml:space="preserve">KLIBER, A. et al. </w:t>
      </w:r>
      <w:hyperlink r:id="rId38">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r w:rsidR="001E2EEC">
          <w:t>situation</w:t>
        </w:r>
        <w:proofErr w:type="spellEnd"/>
        <w:r w:rsidR="001E2EEC">
          <w:t xml:space="preserve"> A</w:t>
        </w:r>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1345FB19" w14:textId="77777777" w:rsidR="0045139E" w:rsidRDefault="00000000">
      <w:bookmarkStart w:id="72" w:name="ref-kolb2021"/>
      <w:bookmarkEnd w:id="71"/>
      <w:r>
        <w:t xml:space="preserve">KOLB, J. et al. </w:t>
      </w:r>
      <w:hyperlink r:id="rId39">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w:t>
        </w:r>
        <w:proofErr w:type="spellStart"/>
        <w:r>
          <w:t>Blockchain</w:t>
        </w:r>
        <w:proofErr w:type="spellEnd"/>
        <w:r>
          <w:t xml:space="preserve">: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7EBEB7A8" w14:textId="77777777" w:rsidR="0045139E" w:rsidRDefault="00000000">
      <w:bookmarkStart w:id="73" w:name="ref-ma2020"/>
      <w:bookmarkEnd w:id="72"/>
      <w:r>
        <w:t xml:space="preserve">MA, Y. et al. </w:t>
      </w:r>
      <w:hyperlink r:id="rId40">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7598B678" w14:textId="77777777" w:rsidR="0045139E" w:rsidRDefault="00000000">
      <w:bookmarkStart w:id="74" w:name="ref-markowitz1952"/>
      <w:bookmarkEnd w:id="73"/>
      <w:r>
        <w:lastRenderedPageBreak/>
        <w:t xml:space="preserve">MARKOWITZ, H. </w:t>
      </w:r>
      <w:hyperlink r:id="rId41">
        <w:r>
          <w:t xml:space="preserve">Portfolio </w:t>
        </w:r>
        <w:proofErr w:type="spellStart"/>
        <w:r>
          <w:t>Selection</w:t>
        </w:r>
        <w:proofErr w:type="spellEnd"/>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t>, v. 7, n. 1, p. 77, mar. 1952.</w:t>
      </w:r>
    </w:p>
    <w:p w14:paraId="7E9CFEF8" w14:textId="77777777" w:rsidR="0045139E" w:rsidRDefault="00000000">
      <w:bookmarkStart w:id="75" w:name="ref-mattos2020"/>
      <w:bookmarkEnd w:id="74"/>
      <w:r>
        <w:t xml:space="preserve">MATTOS, O. B.; ABOUCHEDID, S.; SILVA, L. A. E. </w:t>
      </w:r>
      <w:hyperlink r:id="rId42">
        <w:r>
          <w:t>As criptomoedas e os novos desafios ao sistema monetário: uma abordagem pós-keynesiana</w:t>
        </w:r>
      </w:hyperlink>
      <w:r>
        <w:t xml:space="preserve">. </w:t>
      </w:r>
      <w:r>
        <w:rPr>
          <w:b/>
          <w:bCs/>
        </w:rPr>
        <w:t>Economia e Sociedade</w:t>
      </w:r>
      <w:r>
        <w:t>, v. 29, p. 761–778, 14 dez. 2020.</w:t>
      </w:r>
    </w:p>
    <w:p w14:paraId="67EE6727" w14:textId="77777777" w:rsidR="0045139E" w:rsidRDefault="00000000">
      <w:bookmarkStart w:id="76" w:name="ref-mermaid"/>
      <w:bookmarkEnd w:id="75"/>
      <w:proofErr w:type="spellStart"/>
      <w:r>
        <w:rPr>
          <w:b/>
          <w:bCs/>
        </w:rPr>
        <w:t>Mermaid</w:t>
      </w:r>
      <w:proofErr w:type="spellEnd"/>
      <w:r>
        <w:rPr>
          <w:b/>
          <w:bCs/>
        </w:rPr>
        <w:t xml:space="preserve"> | </w:t>
      </w:r>
      <w:proofErr w:type="spellStart"/>
      <w:r>
        <w:rPr>
          <w:b/>
          <w:bCs/>
        </w:rPr>
        <w:t>Diagramming</w:t>
      </w:r>
      <w:proofErr w:type="spellEnd"/>
      <w:r>
        <w:rPr>
          <w:b/>
          <w:bCs/>
        </w:rPr>
        <w:t xml:space="preserve"> </w:t>
      </w:r>
      <w:proofErr w:type="spellStart"/>
      <w:r>
        <w:rPr>
          <w:b/>
          <w:bCs/>
        </w:rPr>
        <w:t>and</w:t>
      </w:r>
      <w:proofErr w:type="spellEnd"/>
      <w:r>
        <w:rPr>
          <w:b/>
          <w:bCs/>
        </w:rPr>
        <w:t xml:space="preserve"> </w:t>
      </w:r>
      <w:proofErr w:type="spellStart"/>
      <w:r>
        <w:rPr>
          <w:b/>
          <w:bCs/>
        </w:rPr>
        <w:t>charting</w:t>
      </w:r>
      <w:proofErr w:type="spellEnd"/>
      <w:r>
        <w:rPr>
          <w:b/>
          <w:bCs/>
        </w:rPr>
        <w:t xml:space="preserve"> tool</w:t>
      </w:r>
      <w:r>
        <w:t>., [s.d.]. Disponível em: &lt;</w:t>
      </w:r>
      <w:hyperlink r:id="rId43">
        <w:r>
          <w:t>https://mermaid.js.org/</w:t>
        </w:r>
      </w:hyperlink>
      <w:r>
        <w:t>&gt;</w:t>
      </w:r>
    </w:p>
    <w:p w14:paraId="3FF83522" w14:textId="77777777" w:rsidR="0045139E" w:rsidRDefault="00000000">
      <w:bookmarkStart w:id="77" w:name="ref-morais2022"/>
      <w:bookmarkEnd w:id="76"/>
      <w:r>
        <w:t xml:space="preserve">MORAIS, F. L. DE; FALCÃO, R. M. A. </w:t>
      </w:r>
      <w:hyperlink r:id="rId44">
        <w:r>
          <w:t>A regulação de criptomoedas como instrumento de prevenção à lavagem de dinheiro</w:t>
        </w:r>
      </w:hyperlink>
      <w:r>
        <w:t xml:space="preserve">. </w:t>
      </w:r>
      <w:r>
        <w:rPr>
          <w:b/>
          <w:bCs/>
        </w:rPr>
        <w:t>Cadernos Técnicos da CGU</w:t>
      </w:r>
      <w:r>
        <w:t>, v. 3, 29 nov. 2022.</w:t>
      </w:r>
    </w:p>
    <w:p w14:paraId="301B3DC2" w14:textId="77777777" w:rsidR="0045139E" w:rsidRDefault="00000000">
      <w:bookmarkStart w:id="78" w:name="ref-neto2023"/>
      <w:bookmarkEnd w:id="77"/>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maio 2023. Disponível em: &lt;</w:t>
      </w:r>
      <w:hyperlink r:id="rId45">
        <w:r>
          <w:t>https://revistaft.com.br/o-marco-legal-dos-criptoativos-no-brasil-e-a-seguranca-juridica-dos-consumidores-uma-visao-a-luz-do-diploma-consumerista-sob-o-vies-da-protecao-economica-das-operacoes-com-ativos-digitais/</w:t>
        </w:r>
      </w:hyperlink>
      <w:r>
        <w:t>&gt;</w:t>
      </w:r>
    </w:p>
    <w:p w14:paraId="201CFE3D" w14:textId="77777777" w:rsidR="0045139E" w:rsidRDefault="00000000">
      <w:bookmarkStart w:id="79" w:name="ref-neto2022"/>
      <w:bookmarkEnd w:id="78"/>
      <w:r>
        <w:t xml:space="preserve">NETO, J. J. DE M.; FONTGALLAND, I. L. </w:t>
      </w:r>
      <w:hyperlink r:id="rId46">
        <w:proofErr w:type="spellStart"/>
        <w:r>
          <w:t>Share</w:t>
        </w:r>
        <w:proofErr w:type="spellEnd"/>
        <w:r>
          <w:t xml:space="preserve"> portfolio </w:t>
        </w:r>
        <w:proofErr w:type="spellStart"/>
        <w:r>
          <w:t>advisory</w:t>
        </w:r>
        <w:proofErr w:type="spellEnd"/>
        <w:r>
          <w:t xml:space="preserve">: Use </w:t>
        </w:r>
        <w:proofErr w:type="spellStart"/>
        <w:r>
          <w:t>of</w:t>
        </w:r>
        <w:proofErr w:type="spellEnd"/>
        <w:r>
          <w:t xml:space="preserve"> </w:t>
        </w:r>
        <w:proofErr w:type="spellStart"/>
        <w:r>
          <w:t>the</w:t>
        </w:r>
        <w:proofErr w:type="spellEnd"/>
        <w:r>
          <w:t xml:space="preserve"> Markowitz </w:t>
        </w:r>
        <w:proofErr w:type="spellStart"/>
        <w:r>
          <w:t>method</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risk</w:t>
        </w:r>
        <w:proofErr w:type="spellEnd"/>
        <w:r>
          <w:t>/</w:t>
        </w:r>
        <w:proofErr w:type="spellStart"/>
        <w:r>
          <w:t>return</w:t>
        </w:r>
        <w:proofErr w:type="spellEnd"/>
        <w:r>
          <w:t xml:space="preserve"> </w:t>
        </w:r>
        <w:proofErr w:type="spellStart"/>
        <w:r>
          <w:t>ratio</w:t>
        </w:r>
        <w:proofErr w:type="spellEnd"/>
        <w:r>
          <w:t xml:space="preserve"> in individual </w:t>
        </w:r>
        <w:proofErr w:type="spellStart"/>
        <w:r>
          <w:t>investor</w:t>
        </w:r>
        <w:proofErr w:type="spellEnd"/>
        <w:r>
          <w:t xml:space="preserve"> </w:t>
        </w:r>
        <w:proofErr w:type="spellStart"/>
        <w:r>
          <w:t>shares</w:t>
        </w:r>
        <w:proofErr w:type="spellEnd"/>
        <w:r>
          <w:t xml:space="preserve"> </w:t>
        </w:r>
        <w:proofErr w:type="spellStart"/>
        <w:r>
          <w:t>portfolio</w:t>
        </w:r>
        <w:proofErr w:type="spellEnd"/>
      </w:hyperlink>
      <w:r>
        <w:t xml:space="preserve">. </w:t>
      </w:r>
      <w:proofErr w:type="spellStart"/>
      <w:r>
        <w:rPr>
          <w:b/>
          <w:bCs/>
        </w:rPr>
        <w:t>Research</w:t>
      </w:r>
      <w:proofErr w:type="spellEnd"/>
      <w:r>
        <w:rPr>
          <w:b/>
          <w:bCs/>
        </w:rPr>
        <w:t xml:space="preserve">, Society </w:t>
      </w:r>
      <w:proofErr w:type="spellStart"/>
      <w:r>
        <w:rPr>
          <w:b/>
          <w:bCs/>
        </w:rPr>
        <w:t>and</w:t>
      </w:r>
      <w:proofErr w:type="spellEnd"/>
      <w:r>
        <w:rPr>
          <w:b/>
          <w:bCs/>
        </w:rPr>
        <w:t xml:space="preserve"> </w:t>
      </w:r>
      <w:proofErr w:type="spellStart"/>
      <w:r>
        <w:rPr>
          <w:b/>
          <w:bCs/>
        </w:rPr>
        <w:t>Development</w:t>
      </w:r>
      <w:proofErr w:type="spellEnd"/>
      <w:r>
        <w:t>, v. 11, n. 2, p. e26011225921–e26011225921, 23 jan. 2022.</w:t>
      </w:r>
    </w:p>
    <w:p w14:paraId="13523DEF" w14:textId="77777777" w:rsidR="0045139E" w:rsidRDefault="00000000">
      <w:bookmarkStart w:id="80" w:name="ref-neuwirth2022"/>
      <w:bookmarkEnd w:id="79"/>
      <w:r>
        <w:t xml:space="preserve">NEUWIRTH, E. </w:t>
      </w:r>
      <w:hyperlink r:id="rId47">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w:t>
      </w:r>
      <w:proofErr w:type="spellStart"/>
      <w:r>
        <w:t>s.l</w:t>
      </w:r>
      <w:proofErr w:type="spellEnd"/>
      <w:r>
        <w:t>: s.n.].</w:t>
      </w:r>
    </w:p>
    <w:p w14:paraId="551EB025" w14:textId="77777777" w:rsidR="0045139E" w:rsidRDefault="00000000">
      <w:bookmarkStart w:id="81" w:name="ref-ozdurak2022"/>
      <w:bookmarkEnd w:id="80"/>
      <w:r>
        <w:t xml:space="preserve">OZDURAK, C.; UMUT, A.; OZAY, T. </w:t>
      </w:r>
      <w:hyperlink r:id="rId48">
        <w:r>
          <w:t xml:space="preserve">The </w:t>
        </w:r>
        <w:proofErr w:type="spellStart"/>
        <w:r>
          <w:t>Interaction</w:t>
        </w:r>
        <w:proofErr w:type="spellEnd"/>
        <w:r>
          <w:t xml:space="preserve"> </w:t>
        </w:r>
        <w:proofErr w:type="spellStart"/>
        <w:r>
          <w:t>of</w:t>
        </w:r>
        <w:proofErr w:type="spellEnd"/>
        <w:r>
          <w:t xml:space="preserve"> Major </w:t>
        </w:r>
        <w:proofErr w:type="spellStart"/>
        <w:r>
          <w:t>Crypto-assets</w:t>
        </w:r>
        <w:proofErr w:type="spellEnd"/>
        <w:r>
          <w:t xml:space="preserve">, Clean Energy, </w:t>
        </w:r>
        <w:proofErr w:type="spellStart"/>
        <w:r>
          <w:t>and</w:t>
        </w:r>
        <w:proofErr w:type="spellEnd"/>
        <w:r>
          <w:t xml:space="preserve"> Technology </w:t>
        </w:r>
        <w:proofErr w:type="spellStart"/>
        <w:r>
          <w:t>Indices</w:t>
        </w:r>
        <w:proofErr w:type="spellEnd"/>
        <w:r>
          <w:t xml:space="preserve"> in </w:t>
        </w:r>
        <w:proofErr w:type="spellStart"/>
        <w:r>
          <w:t>Diversified</w:t>
        </w:r>
        <w:proofErr w:type="spellEnd"/>
        <w:r>
          <w:t xml:space="preserve"> Portfolios</w:t>
        </w:r>
      </w:hyperlink>
      <w:r>
        <w:t xml:space="preserve">. </w:t>
      </w:r>
      <w:proofErr w:type="spellStart"/>
      <w:r>
        <w:rPr>
          <w:b/>
          <w:bCs/>
        </w:rPr>
        <w:t>International</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Energy </w:t>
      </w:r>
      <w:proofErr w:type="spellStart"/>
      <w:r>
        <w:rPr>
          <w:b/>
          <w:bCs/>
        </w:rPr>
        <w:t>Economics</w:t>
      </w:r>
      <w:proofErr w:type="spellEnd"/>
      <w:r>
        <w:rPr>
          <w:b/>
          <w:bCs/>
        </w:rPr>
        <w:t xml:space="preserve"> </w:t>
      </w:r>
      <w:proofErr w:type="spellStart"/>
      <w:r>
        <w:rPr>
          <w:b/>
          <w:bCs/>
        </w:rPr>
        <w:t>and</w:t>
      </w:r>
      <w:proofErr w:type="spellEnd"/>
      <w:r>
        <w:rPr>
          <w:b/>
          <w:bCs/>
        </w:rPr>
        <w:t xml:space="preserve"> </w:t>
      </w:r>
      <w:proofErr w:type="spellStart"/>
      <w:r>
        <w:rPr>
          <w:b/>
          <w:bCs/>
        </w:rPr>
        <w:t>Policy</w:t>
      </w:r>
      <w:proofErr w:type="spellEnd"/>
      <w:r>
        <w:t>, v. 12, n. 2, p. 480–490, 20 mar. 2022.</w:t>
      </w:r>
    </w:p>
    <w:p w14:paraId="15586FBC" w14:textId="77777777" w:rsidR="0045139E" w:rsidRDefault="00000000">
      <w:bookmarkStart w:id="82" w:name="ref-peterson2020"/>
      <w:bookmarkEnd w:id="81"/>
      <w:r>
        <w:t xml:space="preserve">PETERSON, B. G.; CARL, P. </w:t>
      </w:r>
      <w:hyperlink r:id="rId49">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w:t>
        </w:r>
        <w:proofErr w:type="spellStart"/>
        <w:r>
          <w:rPr>
            <w:b/>
            <w:bCs/>
          </w:rPr>
          <w:t>and</w:t>
        </w:r>
        <w:proofErr w:type="spellEnd"/>
        <w:r>
          <w:rPr>
            <w:b/>
            <w:bCs/>
          </w:rPr>
          <w:t xml:space="preserve"> Risk </w:t>
        </w:r>
        <w:proofErr w:type="spellStart"/>
        <w:r>
          <w:rPr>
            <w:b/>
            <w:bCs/>
          </w:rPr>
          <w:t>Analysis</w:t>
        </w:r>
        <w:proofErr w:type="spellEnd"/>
      </w:hyperlink>
      <w:r>
        <w:t>. [</w:t>
      </w:r>
      <w:proofErr w:type="spellStart"/>
      <w:r>
        <w:t>s.l</w:t>
      </w:r>
      <w:proofErr w:type="spellEnd"/>
      <w:r>
        <w:t>: s.n.].</w:t>
      </w:r>
    </w:p>
    <w:p w14:paraId="7CC32F2C" w14:textId="77777777" w:rsidR="0045139E" w:rsidRDefault="00000000">
      <w:bookmarkStart w:id="83" w:name="ref-polygon"/>
      <w:bookmarkEnd w:id="82"/>
      <w:proofErr w:type="spellStart"/>
      <w:r>
        <w:rPr>
          <w:b/>
          <w:bCs/>
        </w:rPr>
        <w:t>Polygon</w:t>
      </w:r>
      <w:proofErr w:type="spellEnd"/>
      <w:r>
        <w:rPr>
          <w:b/>
          <w:bCs/>
        </w:rPr>
        <w:t xml:space="preserve"> - </w:t>
      </w:r>
      <w:proofErr w:type="spellStart"/>
      <w:r>
        <w:rPr>
          <w:b/>
          <w:bCs/>
        </w:rPr>
        <w:t>Products</w:t>
      </w:r>
      <w:proofErr w:type="spellEnd"/>
      <w:r>
        <w:rPr>
          <w:b/>
          <w:bCs/>
        </w:rPr>
        <w:t xml:space="preserve">, </w:t>
      </w:r>
      <w:proofErr w:type="spellStart"/>
      <w:r>
        <w:rPr>
          <w:b/>
          <w:bCs/>
        </w:rPr>
        <w:t>Competitors</w:t>
      </w:r>
      <w:proofErr w:type="spellEnd"/>
      <w:r>
        <w:rPr>
          <w:b/>
          <w:bCs/>
        </w:rPr>
        <w:t xml:space="preserve">, </w:t>
      </w:r>
      <w:proofErr w:type="spellStart"/>
      <w:r>
        <w:rPr>
          <w:b/>
          <w:bCs/>
        </w:rPr>
        <w:t>Financials</w:t>
      </w:r>
      <w:proofErr w:type="spellEnd"/>
      <w:r>
        <w:rPr>
          <w:b/>
          <w:bCs/>
        </w:rPr>
        <w:t xml:space="preserve">, </w:t>
      </w:r>
      <w:proofErr w:type="spellStart"/>
      <w:r>
        <w:rPr>
          <w:b/>
          <w:bCs/>
        </w:rPr>
        <w:t>Employees</w:t>
      </w:r>
      <w:proofErr w:type="spellEnd"/>
      <w:r>
        <w:rPr>
          <w:b/>
          <w:bCs/>
        </w:rPr>
        <w:t xml:space="preserve">, </w:t>
      </w:r>
      <w:proofErr w:type="spellStart"/>
      <w:r>
        <w:rPr>
          <w:b/>
          <w:bCs/>
        </w:rPr>
        <w:t>Headquarters</w:t>
      </w:r>
      <w:proofErr w:type="spellEnd"/>
      <w:r>
        <w:rPr>
          <w:b/>
          <w:bCs/>
        </w:rPr>
        <w:t xml:space="preserve"> </w:t>
      </w:r>
      <w:proofErr w:type="spellStart"/>
      <w:r>
        <w:rPr>
          <w:b/>
          <w:bCs/>
        </w:rPr>
        <w:t>Locations</w:t>
      </w:r>
      <w:proofErr w:type="spellEnd"/>
      <w:r>
        <w:t>., [s.d.]. Disponível em: &lt;</w:t>
      </w:r>
      <w:hyperlink r:id="rId50">
        <w:r>
          <w:t>https://www.cbinsights.com/company/matic-network</w:t>
        </w:r>
      </w:hyperlink>
      <w:r>
        <w:t>&gt;</w:t>
      </w:r>
    </w:p>
    <w:p w14:paraId="66F5ADCF" w14:textId="77777777" w:rsidR="0045139E" w:rsidRDefault="00000000">
      <w:bookmarkStart w:id="84" w:name="ref-preços"/>
      <w:bookmarkEnd w:id="83"/>
      <w:r>
        <w:rPr>
          <w:b/>
          <w:bCs/>
        </w:rPr>
        <w:t>Preços, Gráficos e Capitalização de Mercado das Criptomoedas</w:t>
      </w:r>
      <w:r>
        <w:t>., [s.d.]. Disponível em: &lt;</w:t>
      </w:r>
      <w:hyperlink r:id="rId51">
        <w:r>
          <w:t>https://coinmarketcap.com/pt-br/</w:t>
        </w:r>
      </w:hyperlink>
      <w:r>
        <w:t>&gt;</w:t>
      </w:r>
    </w:p>
    <w:p w14:paraId="7A19BDBB" w14:textId="77777777" w:rsidR="0045139E" w:rsidRDefault="00000000">
      <w:bookmarkStart w:id="85" w:name="ref-ram2018"/>
      <w:bookmarkEnd w:id="84"/>
      <w:r>
        <w:t xml:space="preserve">RAM, A. J. </w:t>
      </w:r>
      <w:hyperlink r:id="rId52">
        <w:r>
          <w:t>Bitcoin as a new asset class</w:t>
        </w:r>
      </w:hyperlink>
      <w:r>
        <w:t xml:space="preserve">. </w:t>
      </w:r>
      <w:r>
        <w:rPr>
          <w:b/>
          <w:bCs/>
        </w:rPr>
        <w:t>Meditari Accountancy Research</w:t>
      </w:r>
      <w:r>
        <w:t>, v. 27, n. 1, p. 147–168, 1 jan. 2018.</w:t>
      </w:r>
    </w:p>
    <w:p w14:paraId="48909F7A" w14:textId="77777777" w:rsidR="0045139E" w:rsidRDefault="00000000">
      <w:bookmarkStart w:id="86" w:name="ref-ramalho2020"/>
      <w:bookmarkEnd w:id="85"/>
      <w:r>
        <w:lastRenderedPageBreak/>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6F42DE90" w14:textId="77777777" w:rsidR="0045139E" w:rsidRDefault="00000000">
      <w:bookmarkStart w:id="87" w:name="ref-regenstein2018"/>
      <w:bookmarkEnd w:id="86"/>
      <w:r>
        <w:t xml:space="preserve">REGENSTEIN, J. K. </w:t>
      </w:r>
      <w:hyperlink r:id="rId53">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Code Flows and Shiny Apps for Portfolio Analysis</w:t>
        </w:r>
      </w:hyperlink>
      <w:r>
        <w:t>. [s.l.] CRC Press, 2018.</w:t>
      </w:r>
    </w:p>
    <w:p w14:paraId="736132F2" w14:textId="77777777" w:rsidR="0045139E" w:rsidRDefault="00000000">
      <w:bookmarkStart w:id="88" w:name="ref-Suno"/>
      <w:bookmarkEnd w:id="87"/>
      <w:r>
        <w:t xml:space="preserve">RESEARCH, S. </w:t>
      </w:r>
      <w:r>
        <w:rPr>
          <w:b/>
          <w:bCs/>
        </w:rPr>
        <w:t>Markowitz: Conheça o criador da teoria moderna do portfólio</w:t>
      </w:r>
      <w:r>
        <w:t>., [s.d.]. Disponível em: &lt;</w:t>
      </w:r>
      <w:hyperlink r:id="rId54">
        <w:r>
          <w:t>https://www.suno.com.br/tudo-sobre/harry-markowitz/</w:t>
        </w:r>
      </w:hyperlink>
      <w:r>
        <w:t>&gt;</w:t>
      </w:r>
    </w:p>
    <w:p w14:paraId="72EC58D5" w14:textId="77777777" w:rsidR="0045139E" w:rsidRDefault="00000000">
      <w:bookmarkStart w:id="89" w:name="ref-ryan2022"/>
      <w:bookmarkEnd w:id="88"/>
      <w:r>
        <w:t xml:space="preserve">RYAN, J. A.; ULRICH, J. M. </w:t>
      </w:r>
      <w:hyperlink r:id="rId55">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[s.l: s.n.].</w:t>
      </w:r>
    </w:p>
    <w:p w14:paraId="7018EB5F" w14:textId="77777777" w:rsidR="0045139E" w:rsidRDefault="00000000">
      <w:bookmarkStart w:id="90" w:name="ref-schauberger2023"/>
      <w:bookmarkEnd w:id="89"/>
      <w:r>
        <w:t xml:space="preserve">SCHAUBERGER, P.; WALKER, A. </w:t>
      </w:r>
      <w:hyperlink r:id="rId56">
        <w:proofErr w:type="spellStart"/>
        <w:r>
          <w:rPr>
            <w:b/>
            <w:bCs/>
          </w:rPr>
          <w:t>openxlsx</w:t>
        </w:r>
        <w:proofErr w:type="spellEnd"/>
        <w:r>
          <w:rPr>
            <w:b/>
            <w:bCs/>
          </w:rPr>
          <w:t xml:space="preserve">: </w:t>
        </w:r>
        <w:proofErr w:type="spellStart"/>
        <w:r>
          <w:rPr>
            <w:b/>
            <w:bCs/>
          </w:rPr>
          <w:t>Read</w:t>
        </w:r>
        <w:proofErr w:type="spellEnd"/>
        <w:r>
          <w:rPr>
            <w:b/>
            <w:bCs/>
          </w:rPr>
          <w:t xml:space="preserve">, Write </w:t>
        </w:r>
        <w:proofErr w:type="spellStart"/>
        <w:r>
          <w:rPr>
            <w:b/>
            <w:bCs/>
          </w:rPr>
          <w:t>and</w:t>
        </w:r>
        <w:proofErr w:type="spellEnd"/>
        <w:r>
          <w:rPr>
            <w:b/>
            <w:bCs/>
          </w:rPr>
          <w:t xml:space="preserve"> Edit xlsx Files</w:t>
        </w:r>
      </w:hyperlink>
      <w:r>
        <w:t>. [s.l: s.n.].</w:t>
      </w:r>
    </w:p>
    <w:p w14:paraId="070A8F6E" w14:textId="77777777" w:rsidR="0045139E" w:rsidRDefault="00000000">
      <w:bookmarkStart w:id="91" w:name="ref-schellinger2020"/>
      <w:bookmarkEnd w:id="90"/>
      <w:r>
        <w:t xml:space="preserve">SCHELLINGER, B. </w:t>
      </w:r>
      <w:hyperlink r:id="rId57">
        <w:proofErr w:type="spellStart"/>
        <w:r>
          <w:t>Optimization</w:t>
        </w:r>
        <w:proofErr w:type="spellEnd"/>
        <w:r>
          <w:t xml:space="preserve"> </w:t>
        </w:r>
        <w:proofErr w:type="spellStart"/>
        <w:r>
          <w:t>of</w:t>
        </w:r>
        <w:proofErr w:type="spellEnd"/>
        <w:r>
          <w:t xml:space="preserve"> </w:t>
        </w:r>
        <w:proofErr w:type="spellStart"/>
        <w:r>
          <w:t>special</w:t>
        </w:r>
        <w:proofErr w:type="spellEnd"/>
        <w:r>
          <w:t xml:space="preserve"> </w:t>
        </w:r>
        <w:proofErr w:type="spellStart"/>
        <w:r>
          <w:t>cryptocurrency</w:t>
        </w:r>
        <w:proofErr w:type="spellEnd"/>
        <w:r>
          <w:t xml:space="preserve"> portfolios</w:t>
        </w:r>
      </w:hyperlink>
      <w:r>
        <w:t xml:space="preserve">. </w:t>
      </w:r>
      <w:r>
        <w:rPr>
          <w:b/>
          <w:bCs/>
        </w:rPr>
        <w:t>The Journal of Risk Finance</w:t>
      </w:r>
      <w:r>
        <w:t>, v. 21, n. 2, p. 127–157, 1 jan. 2020.</w:t>
      </w:r>
    </w:p>
    <w:p w14:paraId="3B2D2270" w14:textId="77777777" w:rsidR="0045139E" w:rsidRDefault="00000000">
      <w:bookmarkStart w:id="92" w:name="ref-shirakawa2019"/>
      <w:bookmarkEnd w:id="91"/>
      <w:r>
        <w:t>SHIRAKAWA, J. B. R.; KORWATANASAKUL, U. Cryptocurrency Regulations: Institutions and Financial Openness. 2019.</w:t>
      </w:r>
    </w:p>
    <w:p w14:paraId="4D8EF45C" w14:textId="77777777" w:rsidR="0045139E" w:rsidRDefault="00000000">
      <w:bookmarkStart w:id="93" w:name="ref-silva2019"/>
      <w:bookmarkEnd w:id="92"/>
      <w:r>
        <w:t xml:space="preserve">SILVA, T. E. B. DE C.; SANTOS, D. R. DO; SANFINS, M. A. DO S. </w:t>
      </w:r>
      <w:hyperlink r:id="rId58">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004146D1" w14:textId="77777777" w:rsidR="0045139E" w:rsidRDefault="00000000">
      <w:bookmarkStart w:id="94" w:name="ref-silveira2020"/>
      <w:bookmarkEnd w:id="93"/>
      <w:r>
        <w:t xml:space="preserve">SILVEIRA, R. DE M. J. </w:t>
      </w:r>
      <w:hyperlink r:id="rId59">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634667C9" w14:textId="77777777" w:rsidR="0045139E" w:rsidRDefault="00000000">
      <w:bookmarkStart w:id="95" w:name="ref-solana"/>
      <w:bookmarkEnd w:id="94"/>
      <w:r>
        <w:rPr>
          <w:b/>
          <w:bCs/>
        </w:rPr>
        <w:t>Solana (SOL) Preço, Gráfico, Capitalização de Mercado</w:t>
      </w:r>
      <w:r>
        <w:t>., [s.d.]. Disponível em: &lt;</w:t>
      </w:r>
      <w:hyperlink r:id="rId60">
        <w:r>
          <w:t>https://coinmarketcap.com/pt-br/currencies/solana/</w:t>
        </w:r>
      </w:hyperlink>
      <w:r>
        <w:t>&gt;</w:t>
      </w:r>
    </w:p>
    <w:p w14:paraId="1F087C24" w14:textId="77777777" w:rsidR="0045139E" w:rsidRDefault="00000000">
      <w:bookmarkStart w:id="96" w:name="ref-nobelPrize"/>
      <w:bookmarkEnd w:id="95"/>
      <w:r>
        <w:rPr>
          <w:b/>
          <w:bCs/>
        </w:rPr>
        <w:t>The Sveriges Riksbank Prize in Economic Sciences in Memory of Alfred Nobel 1990</w:t>
      </w:r>
      <w:r>
        <w:t>., [s.d.]. Disponível em: &lt;</w:t>
      </w:r>
      <w:hyperlink r:id="rId61">
        <w:r>
          <w:t>https://www.nobelprize.org/prizes/economic-sciences/1990/markowitz/biographical/</w:t>
        </w:r>
      </w:hyperlink>
      <w:r>
        <w:t>&gt;</w:t>
      </w:r>
    </w:p>
    <w:p w14:paraId="238F2515" w14:textId="77777777" w:rsidR="0045139E" w:rsidRDefault="00000000">
      <w:bookmarkStart w:id="97" w:name="ref-trozze2022"/>
      <w:bookmarkEnd w:id="96"/>
      <w:r>
        <w:t xml:space="preserve">TROZZE, A. et al. </w:t>
      </w:r>
      <w:hyperlink r:id="rId62">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458E4C5A" w14:textId="77777777" w:rsidR="0045139E" w:rsidRDefault="00000000">
      <w:bookmarkStart w:id="98" w:name="ref-wei2021"/>
      <w:bookmarkEnd w:id="97"/>
      <w:r>
        <w:t xml:space="preserve">WEI, T.; SIMKO, V. </w:t>
      </w:r>
      <w:hyperlink r:id="rId63">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of a Correlation Matrix</w:t>
        </w:r>
      </w:hyperlink>
      <w:r>
        <w:t>. [s.l: s.n.].</w:t>
      </w:r>
    </w:p>
    <w:p w14:paraId="7F13FB99" w14:textId="77777777" w:rsidR="0045139E" w:rsidRDefault="00000000">
      <w:bookmarkStart w:id="99" w:name="ref-white2020"/>
      <w:bookmarkEnd w:id="98"/>
      <w:r>
        <w:lastRenderedPageBreak/>
        <w:t xml:space="preserve">WHITE, R. et al. </w:t>
      </w:r>
      <w:hyperlink r:id="rId64">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3CA813CB" w14:textId="77777777" w:rsidR="0045139E" w:rsidRDefault="00000000">
      <w:bookmarkStart w:id="100" w:name="ref-wickham2019"/>
      <w:bookmarkEnd w:id="99"/>
      <w:r>
        <w:t xml:space="preserve">WICKHAM, H. et al. </w:t>
      </w:r>
      <w:hyperlink r:id="rId65">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170C2C4A" w14:textId="77777777" w:rsidR="0045139E" w:rsidRDefault="00000000">
      <w:bookmarkStart w:id="101" w:name="ref-wickham2022"/>
      <w:bookmarkEnd w:id="100"/>
      <w:r>
        <w:t xml:space="preserve">WICKHAM, H.; SEIDEL, D. </w:t>
      </w:r>
      <w:hyperlink r:id="rId66">
        <w:proofErr w:type="spellStart"/>
        <w:r>
          <w:rPr>
            <w:b/>
            <w:bCs/>
          </w:rPr>
          <w:t>scales</w:t>
        </w:r>
        <w:proofErr w:type="spellEnd"/>
        <w:r>
          <w:rPr>
            <w:b/>
            <w:bCs/>
          </w:rPr>
          <w:t xml:space="preserve">: </w:t>
        </w:r>
        <w:proofErr w:type="spellStart"/>
        <w:r>
          <w:rPr>
            <w:b/>
            <w:bCs/>
          </w:rPr>
          <w:t>Scale</w:t>
        </w:r>
        <w:proofErr w:type="spellEnd"/>
        <w:r>
          <w:rPr>
            <w:b/>
            <w:bCs/>
          </w:rPr>
          <w:t xml:space="preserve"> </w:t>
        </w:r>
        <w:proofErr w:type="spellStart"/>
        <w:r>
          <w:rPr>
            <w:b/>
            <w:bCs/>
          </w:rPr>
          <w:t>Functions</w:t>
        </w:r>
        <w:proofErr w:type="spellEnd"/>
        <w:r>
          <w:rPr>
            <w:b/>
            <w:bCs/>
          </w:rPr>
          <w:t xml:space="preserve"> for Visualization</w:t>
        </w:r>
      </w:hyperlink>
      <w:r>
        <w:t>. [s.l: s.n.].</w:t>
      </w:r>
    </w:p>
    <w:p w14:paraId="490BC8AE" w14:textId="77777777" w:rsidR="0045139E" w:rsidRDefault="00000000">
      <w:bookmarkStart w:id="102" w:name="ref-xie2014"/>
      <w:bookmarkEnd w:id="101"/>
      <w:r>
        <w:t>XIE, Y. knitr: A Comprehensive Tool for Reproducible Research in R. Em: STODDEN, V.; LEISCH, F.; PENG, R. D. (Eds.). [s.l.] Chapman; Hall/CRC, 2014.</w:t>
      </w:r>
    </w:p>
    <w:p w14:paraId="641EA515" w14:textId="77777777" w:rsidR="0045139E" w:rsidRDefault="00000000">
      <w:bookmarkStart w:id="103" w:name="ref-xrp"/>
      <w:bookmarkEnd w:id="102"/>
      <w:r>
        <w:rPr>
          <w:b/>
          <w:bCs/>
        </w:rPr>
        <w:t>XRP (XRP) Preço, Gráfico, Capitalização de Mercado</w:t>
      </w:r>
      <w:r>
        <w:t>., [s.d.]. Disponível em: &lt;</w:t>
      </w:r>
      <w:hyperlink r:id="rId67">
        <w:r>
          <w:t>https://coinmarketcap.com/pt-br/currencies/xrp/</w:t>
        </w:r>
      </w:hyperlink>
      <w:r>
        <w:t>&gt;</w:t>
      </w:r>
    </w:p>
    <w:p w14:paraId="06B009B9" w14:textId="77777777" w:rsidR="0045139E" w:rsidRDefault="00000000">
      <w:bookmarkStart w:id="104" w:name="ref-xu2021"/>
      <w:bookmarkEnd w:id="103"/>
      <w:r>
        <w:t xml:space="preserve">XU, W. et al. </w:t>
      </w:r>
      <w:hyperlink r:id="rId68">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p>
    <w:p w14:paraId="2A71B1AF" w14:textId="77777777" w:rsidR="0045139E" w:rsidRDefault="00000000">
      <w:bookmarkStart w:id="105" w:name="ref-zanjirdar2020"/>
      <w:bookmarkEnd w:id="104"/>
      <w:r>
        <w:t>ZANJIRDAR, M. Overview of Portfolio Optimization Models. v. 5, n. 4, 2020.</w:t>
      </w:r>
      <w:bookmarkEnd w:id="46"/>
      <w:bookmarkEnd w:id="49"/>
      <w:bookmarkEnd w:id="105"/>
    </w:p>
    <w:sectPr w:rsidR="0045139E" w:rsidSect="00965A05">
      <w:headerReference w:type="default" r:id="rId69"/>
      <w:pgSz w:w="11906" w:h="16838" w:code="9"/>
      <w:pgMar w:top="1701" w:right="1134" w:bottom="1134" w:left="1701"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37FD" w14:textId="77777777" w:rsidR="002E097A" w:rsidRDefault="002E097A">
      <w:pPr>
        <w:spacing w:line="240" w:lineRule="auto"/>
      </w:pPr>
      <w:r>
        <w:separator/>
      </w:r>
    </w:p>
  </w:endnote>
  <w:endnote w:type="continuationSeparator" w:id="0">
    <w:p w14:paraId="35522002" w14:textId="77777777" w:rsidR="002E097A" w:rsidRDefault="002E0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5CC7" w14:textId="4CBE17B5" w:rsidR="00965A05" w:rsidRDefault="00965A05">
    <w:pPr>
      <w:pStyle w:val="Rodap"/>
      <w:jc w:val="right"/>
    </w:pPr>
  </w:p>
  <w:p w14:paraId="7009A5C1" w14:textId="77777777" w:rsidR="00290338" w:rsidRDefault="002903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3002" w14:textId="77777777" w:rsidR="002E097A" w:rsidRDefault="002E097A">
      <w:r>
        <w:separator/>
      </w:r>
    </w:p>
  </w:footnote>
  <w:footnote w:type="continuationSeparator" w:id="0">
    <w:p w14:paraId="4EAA2C8C" w14:textId="77777777" w:rsidR="002E097A" w:rsidRDefault="002E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E149" w14:textId="0B9B264E" w:rsidR="00965A05" w:rsidRDefault="00965A05">
    <w:pPr>
      <w:pStyle w:val="Cabealho"/>
      <w:jc w:val="right"/>
    </w:pPr>
  </w:p>
  <w:p w14:paraId="467DBC9D" w14:textId="77777777" w:rsidR="00290338" w:rsidRDefault="0029033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045016"/>
      <w:docPartObj>
        <w:docPartGallery w:val="Page Numbers (Top of Page)"/>
        <w:docPartUnique/>
      </w:docPartObj>
    </w:sdtPr>
    <w:sdtContent>
      <w:p w14:paraId="2EAFE998" w14:textId="2FEB4D89" w:rsidR="00965A05" w:rsidRDefault="00965A05">
        <w:pPr>
          <w:pStyle w:val="Cabealho"/>
          <w:jc w:val="right"/>
        </w:pPr>
        <w:r>
          <w:fldChar w:fldCharType="begin"/>
        </w:r>
        <w:r>
          <w:instrText>PAGE   \* MERGEFORMAT</w:instrText>
        </w:r>
        <w:r>
          <w:fldChar w:fldCharType="separate"/>
        </w:r>
        <w:r>
          <w:t>2</w:t>
        </w:r>
        <w:r>
          <w:fldChar w:fldCharType="end"/>
        </w:r>
      </w:p>
    </w:sdtContent>
  </w:sdt>
  <w:p w14:paraId="513CD23E" w14:textId="77777777" w:rsidR="00965A05" w:rsidRDefault="00965A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7C73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155989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9E"/>
    <w:rsid w:val="001B7435"/>
    <w:rsid w:val="001E2EEC"/>
    <w:rsid w:val="00274B0E"/>
    <w:rsid w:val="00290338"/>
    <w:rsid w:val="002E097A"/>
    <w:rsid w:val="003B5EAA"/>
    <w:rsid w:val="0045139E"/>
    <w:rsid w:val="007C3D6F"/>
    <w:rsid w:val="009568F3"/>
    <w:rsid w:val="00965A05"/>
    <w:rsid w:val="00A20ADB"/>
    <w:rsid w:val="00F75D45"/>
    <w:rsid w:val="00F82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6140"/>
  <w15:docId w15:val="{8DCF97EC-B8D7-40F1-88F9-9858B60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lang w:val="en-US"/>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lang w:val="en-US"/>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lang w:val="en-US"/>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en-US"/>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274B0E"/>
    <w:pPr>
      <w:tabs>
        <w:tab w:val="clear" w:pos="709"/>
      </w:tabs>
      <w:spacing w:after="100"/>
    </w:pPr>
  </w:style>
  <w:style w:type="paragraph" w:styleId="Sumrio2">
    <w:name w:val="toc 2"/>
    <w:basedOn w:val="Normal"/>
    <w:next w:val="Normal"/>
    <w:autoRedefine/>
    <w:uiPriority w:val="39"/>
    <w:unhideWhenUsed/>
    <w:rsid w:val="00274B0E"/>
    <w:pPr>
      <w:tabs>
        <w:tab w:val="clear" w:pos="709"/>
      </w:tabs>
      <w:spacing w:after="100"/>
      <w:ind w:left="240"/>
    </w:pPr>
  </w:style>
  <w:style w:type="character" w:styleId="Hyperlink">
    <w:name w:val="Hyperlink"/>
    <w:basedOn w:val="Fontepargpadro"/>
    <w:uiPriority w:val="99"/>
    <w:unhideWhenUsed/>
    <w:rsid w:val="00274B0E"/>
    <w:rPr>
      <w:color w:val="0563C1" w:themeColor="hyperlink"/>
      <w:u w:val="single"/>
    </w:rPr>
  </w:style>
  <w:style w:type="paragraph" w:styleId="Legenda">
    <w:name w:val="caption"/>
    <w:basedOn w:val="Normal"/>
    <w:next w:val="Normal"/>
    <w:uiPriority w:val="35"/>
    <w:unhideWhenUsed/>
    <w:qFormat/>
    <w:rsid w:val="00274B0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E2EEC"/>
    <w:pPr>
      <w:tabs>
        <w:tab w:val="clear" w:pos="709"/>
      </w:tabs>
    </w:pPr>
  </w:style>
  <w:style w:type="paragraph" w:styleId="PargrafodaLista">
    <w:name w:val="List Paragraph"/>
    <w:basedOn w:val="Normal"/>
    <w:uiPriority w:val="34"/>
    <w:qFormat/>
    <w:rsid w:val="001E2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pt-br/currencies/cardano/" TargetMode="External"/><Relationship Id="rId21" Type="http://schemas.openxmlformats.org/officeDocument/2006/relationships/hyperlink" Target="https://doi.org/10.1016/j.jcorpfin.2020.101853" TargetMode="External"/><Relationship Id="rId42" Type="http://schemas.openxmlformats.org/officeDocument/2006/relationships/hyperlink" Target="https://doi.org/10.1590/1982-3533.2020v29n3art04" TargetMode="External"/><Relationship Id="rId47" Type="http://schemas.openxmlformats.org/officeDocument/2006/relationships/hyperlink" Target="https://CRAN.R-project.org/package=RColorBrewer" TargetMode="External"/><Relationship Id="rId63" Type="http://schemas.openxmlformats.org/officeDocument/2006/relationships/hyperlink" Target="https://github.com/taiyun/corrplot" TargetMode="External"/><Relationship Id="rId68" Type="http://schemas.openxmlformats.org/officeDocument/2006/relationships/hyperlink" Target="https://doi.org/10.1016/j.dss.2021.11357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coinext.com.br/criptomoedas/dogecoin" TargetMode="External"/><Relationship Id="rId11" Type="http://schemas.openxmlformats.org/officeDocument/2006/relationships/image" Target="media/image2.png"/><Relationship Id="rId24" Type="http://schemas.openxmlformats.org/officeDocument/2006/relationships/hyperlink" Target="https://coinmarketcap.com/pt-br/currencies/bnb/" TargetMode="External"/><Relationship Id="rId32" Type="http://schemas.openxmlformats.org/officeDocument/2006/relationships/hyperlink" Target="https://coinmarketcap.com/pt-br/currencies/ethereum/" TargetMode="External"/><Relationship Id="rId37" Type="http://schemas.openxmlformats.org/officeDocument/2006/relationships/hyperlink" Target="https://doi.org/10.3390/risks11030051" TargetMode="External"/><Relationship Id="rId40" Type="http://schemas.openxmlformats.org/officeDocument/2006/relationships/hyperlink" Target="https://doi.org/10.1016/j.techfore.2020.120265" TargetMode="External"/><Relationship Id="rId45"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3" Type="http://schemas.openxmlformats.org/officeDocument/2006/relationships/hyperlink" Target="https://books.google.com.br/books?id=M2FwDwAAQBAJ" TargetMode="External"/><Relationship Id="rId58" Type="http://schemas.openxmlformats.org/officeDocument/2006/relationships/hyperlink" Target="https://doi.org/10.34117/bjdv5n12-205" TargetMode="External"/><Relationship Id="rId66" Type="http://schemas.openxmlformats.org/officeDocument/2006/relationships/hyperlink" Target="https://CRAN.R-project.org/package=scales" TargetMode="External"/><Relationship Id="rId5" Type="http://schemas.openxmlformats.org/officeDocument/2006/relationships/webSettings" Target="webSettings.xml"/><Relationship Id="rId61" Type="http://schemas.openxmlformats.org/officeDocument/2006/relationships/hyperlink" Target="https://www.nobelprize.org/prizes/economic-sciences/1990/markowitz/biographical/" TargetMode="External"/><Relationship Id="rId19" Type="http://schemas.openxmlformats.org/officeDocument/2006/relationships/hyperlink" Target="https://doi.org/10.12691/jfe-9-4-4" TargetMode="External"/><Relationship Id="rId14" Type="http://schemas.openxmlformats.org/officeDocument/2006/relationships/image" Target="media/image5.png"/><Relationship Id="rId22" Type="http://schemas.openxmlformats.org/officeDocument/2006/relationships/hyperlink" Target="https://doi.org/10.30800/mises.2019.v7.1113" TargetMode="External"/><Relationship Id="rId27" Type="http://schemas.openxmlformats.org/officeDocument/2006/relationships/hyperlink" Target="https://doi.org/10.1590/2317-6172201931" TargetMode="External"/><Relationship Id="rId30" Type="http://schemas.openxmlformats.org/officeDocument/2006/relationships/hyperlink" Target="https://valor.globo.com/financas/noticia/2023/06/25/economista-harry-markowitz-criador-da-teoria-moderna-de-portflio-morre-aos-95-anos.ghtml" TargetMode="External"/><Relationship Id="rId35" Type="http://schemas.openxmlformats.org/officeDocument/2006/relationships/hyperlink" Target="https://doi.org/10.1080/23322039.2023.2207266" TargetMode="External"/><Relationship Id="rId43" Type="http://schemas.openxmlformats.org/officeDocument/2006/relationships/hyperlink" Target="https://mermaid.js.org/" TargetMode="External"/><Relationship Id="rId48" Type="http://schemas.openxmlformats.org/officeDocument/2006/relationships/hyperlink" Target="https://doi.org/10.32479/ijeep.12888" TargetMode="External"/><Relationship Id="rId56" Type="http://schemas.openxmlformats.org/officeDocument/2006/relationships/hyperlink" Target="https://CRAN.R-project.org/package=openxlsx" TargetMode="External"/><Relationship Id="rId64" Type="http://schemas.openxmlformats.org/officeDocument/2006/relationships/hyperlink" Target="https://doi.org/10.1016/j.techfore.2019.119877" TargetMode="External"/><Relationship Id="rId69"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coinmarketcap.com/pt-br/"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i.org/10.35940/ijeat.E1031.0585C19" TargetMode="External"/><Relationship Id="rId25" Type="http://schemas.openxmlformats.org/officeDocument/2006/relationships/hyperlink" Target="http://repositorio.unisc.br:8080/jspui/handle/11624/3094" TargetMode="External"/><Relationship Id="rId33" Type="http://schemas.openxmlformats.org/officeDocument/2006/relationships/hyperlink" Target="https://doi.org/10.52076/eacad-v4i1.425" TargetMode="External"/><Relationship Id="rId38" Type="http://schemas.openxmlformats.org/officeDocument/2006/relationships/hyperlink" Target="https://doi.org/10.1016/j.physa.2019.04.145" TargetMode="External"/><Relationship Id="rId46" Type="http://schemas.openxmlformats.org/officeDocument/2006/relationships/hyperlink" Target="https://doi.org/10.33448/rsd-v11i2.25921" TargetMode="External"/><Relationship Id="rId59" Type="http://schemas.openxmlformats.org/officeDocument/2006/relationships/hyperlink" Target="https://bdjur.stj.jus.br/jspui/handle/2011/141992" TargetMode="External"/><Relationship Id="rId67" Type="http://schemas.openxmlformats.org/officeDocument/2006/relationships/hyperlink" Target="https://coinmarketcap.com/pt-br/currencies/xrp/" TargetMode="External"/><Relationship Id="rId20" Type="http://schemas.openxmlformats.org/officeDocument/2006/relationships/hyperlink" Target="https://doi.org/10.1109/ACCESS.2021.3123894" TargetMode="External"/><Relationship Id="rId41" Type="http://schemas.openxmlformats.org/officeDocument/2006/relationships/hyperlink" Target="https://doi.org/10.2307/2975974" TargetMode="External"/><Relationship Id="rId54" Type="http://schemas.openxmlformats.org/officeDocument/2006/relationships/hyperlink" Target="https://www.suno.com.br/tudo-sobre/harry-markowitz/" TargetMode="External"/><Relationship Id="rId62" Type="http://schemas.openxmlformats.org/officeDocument/2006/relationships/hyperlink" Target="https://doi.org/10.1186/s40163-021-00163-8"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coinmarketcap.com/pt-br/currencies/bitcoin/" TargetMode="External"/><Relationship Id="rId28" Type="http://schemas.openxmlformats.org/officeDocument/2006/relationships/hyperlink" Target="https://www.codingfinance.com/post/2018-05-31-portfolio-opt-in-r/" TargetMode="External"/><Relationship Id="rId36" Type="http://schemas.openxmlformats.org/officeDocument/2006/relationships/hyperlink" Target="https://doi.org/10.12819/2021.18.11.3" TargetMode="External"/><Relationship Id="rId49" Type="http://schemas.openxmlformats.org/officeDocument/2006/relationships/hyperlink" Target="https://CRAN.R-project.org/package=PerformanceAnalytics" TargetMode="External"/><Relationship Id="rId57" Type="http://schemas.openxmlformats.org/officeDocument/2006/relationships/hyperlink" Target="https://doi.org/10.1108/JRF-11-2019-0221" TargetMode="External"/><Relationship Id="rId10" Type="http://schemas.openxmlformats.org/officeDocument/2006/relationships/image" Target="media/image1.png"/><Relationship Id="rId31" Type="http://schemas.openxmlformats.org/officeDocument/2006/relationships/hyperlink" Target="https://bibliotecadigital.fgv.br/ojs/index.php/revdireitogv/article/view/81696" TargetMode="External"/><Relationship Id="rId44" Type="http://schemas.openxmlformats.org/officeDocument/2006/relationships/hyperlink" Target="https://revista.cgu.gov.br/Cadernos_CGU/article/view/607" TargetMode="External"/><Relationship Id="rId52" Type="http://schemas.openxmlformats.org/officeDocument/2006/relationships/hyperlink" Target="https://doi.org/10.1108/MEDAR-11-2017-0241" TargetMode="External"/><Relationship Id="rId60" Type="http://schemas.openxmlformats.org/officeDocument/2006/relationships/hyperlink" Target="https://coinmarketcap.com/pt-br/currencies/solana/" TargetMode="External"/><Relationship Id="rId65" Type="http://schemas.openxmlformats.org/officeDocument/2006/relationships/hyperlink" Target="https://doi.org/10.21105/joss.01686"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anbima.com.br/pt_br/noticias/cresce-numero-de-investidores-brasileiros-em-2022-e-perspectiva-para-2023-e-de-novo-aumento.htm" TargetMode="External"/><Relationship Id="rId39" Type="http://schemas.openxmlformats.org/officeDocument/2006/relationships/hyperlink" Target="https://doi.org/10.1145/3366370" TargetMode="External"/><Relationship Id="rId34" Type="http://schemas.openxmlformats.org/officeDocument/2006/relationships/hyperlink" Target="https://CRAN.R-project.org/package=rbcb" TargetMode="External"/><Relationship Id="rId50" Type="http://schemas.openxmlformats.org/officeDocument/2006/relationships/hyperlink" Target="https://www.cbinsights.com/company/matic-network" TargetMode="External"/><Relationship Id="rId55" Type="http://schemas.openxmlformats.org/officeDocument/2006/relationships/hyperlink" Target="https://CRAN.R-project.org/package=quantmo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640E-6344-4A6D-B69A-687365B4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38</Pages>
  <Words>10439</Words>
  <Characters>56372</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Análise da aplicação da teoria moderna de portfólio de Markowitz sobre o mercado de criptomoedas</vt:lpstr>
    </vt:vector>
  </TitlesOfParts>
  <Company/>
  <LinksUpToDate>false</LinksUpToDate>
  <CharactersWithSpaces>66678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teoria moderna de portfólio de Markowitz sobre o mercado de criptomoedas</dc:title>
  <dc:creator>Matheus Pereira Costa</dc:creator>
  <cp:keywords/>
  <cp:lastModifiedBy>matheus pereira costa</cp:lastModifiedBy>
  <cp:revision>7</cp:revision>
  <dcterms:created xsi:type="dcterms:W3CDTF">2023-07-02T03:24:00Z</dcterms:created>
  <dcterms:modified xsi:type="dcterms:W3CDTF">2023-07-02T04:38:00Z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2023-07-02</vt:lpwstr>
  </property>
  <property fmtid="{D5CDD505-2E9C-101B-9397-08002B2CF9AE}" pid="8" name="date-modified">
    <vt:lpwstr>Invalid Date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source/_language.yml</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toc-title">
    <vt:lpwstr>Sumário</vt:lpwstr>
  </property>
</Properties>
</file>