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D572F" w14:textId="77777777" w:rsidR="00357DA6" w:rsidRDefault="00357DA6" w:rsidP="00357DA6"/>
    <w:p w14:paraId="51769F9B" w14:textId="132AFEEA" w:rsidR="00357DA6" w:rsidRDefault="00357DA6" w:rsidP="00357DA6">
      <w:r>
        <w:t>Autor(es):</w:t>
      </w:r>
      <w:r w:rsidRPr="0094070A">
        <w:rPr>
          <w:rFonts w:cstheme="minorHAnsi"/>
        </w:rPr>
        <w:t xml:space="preserve"> </w:t>
      </w:r>
      <w:r>
        <w:t xml:space="preserve">BENEDETTI, Hugo; NIKBAKHT, </w:t>
      </w:r>
      <w:proofErr w:type="spellStart"/>
      <w:r>
        <w:t>Ehsan</w:t>
      </w:r>
      <w:proofErr w:type="spellEnd"/>
    </w:p>
    <w:p w14:paraId="4ED5EEF9" w14:textId="60034770" w:rsidR="00357DA6" w:rsidRDefault="00357DA6" w:rsidP="00357DA6">
      <w:r>
        <w:t xml:space="preserve">Citação: </w:t>
      </w:r>
      <w:bookmarkStart w:id="0" w:name="_Hlk136460838"/>
      <w:r>
        <w:t>BENEDETTI, NIKBAKHT. 2021</w:t>
      </w:r>
      <w:bookmarkEnd w:id="0"/>
    </w:p>
    <w:p w14:paraId="003DB55B" w14:textId="784539B3" w:rsidR="00357DA6" w:rsidRDefault="00357DA6" w:rsidP="00357DA6">
      <w:r>
        <w:t>Tema:</w:t>
      </w:r>
      <w:r w:rsidRPr="00166E31">
        <w:rPr>
          <w:rFonts w:cstheme="minorHAnsi"/>
          <w:b/>
          <w:bCs/>
        </w:rP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network </w:t>
      </w:r>
      <w:proofErr w:type="spellStart"/>
      <w:r>
        <w:t>growth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digital tokens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cross-listings</w:t>
      </w:r>
      <w:proofErr w:type="spellEnd"/>
    </w:p>
    <w:p w14:paraId="5A6310F0" w14:textId="6886706A" w:rsidR="00357DA6" w:rsidRPr="00290042" w:rsidRDefault="00357DA6" w:rsidP="00357DA6">
      <w:pPr>
        <w:rPr>
          <w:rFonts w:cstheme="minorHAnsi"/>
        </w:rPr>
      </w:pPr>
      <w:r>
        <w:t>Referência bibliográfica:</w:t>
      </w:r>
      <w:r w:rsidRPr="0094070A">
        <w:rPr>
          <w:rFonts w:cstheme="minorHAnsi"/>
        </w:rPr>
        <w:t xml:space="preserve"> </w:t>
      </w:r>
      <w:bookmarkStart w:id="1" w:name="_Hlk135923411"/>
      <w:r>
        <w:t xml:space="preserve">BENEDETTI, Hugo; NIKBAKHT, </w:t>
      </w:r>
      <w:proofErr w:type="spellStart"/>
      <w:r>
        <w:t>Ehsan</w:t>
      </w:r>
      <w:proofErr w:type="spellEnd"/>
      <w:r>
        <w:t xml:space="preserve">. </w:t>
      </w:r>
      <w:proofErr w:type="spellStart"/>
      <w:r w:rsidRPr="00357DA6">
        <w:rPr>
          <w:b/>
          <w:bCs/>
        </w:rPr>
        <w:t>Returns</w:t>
      </w:r>
      <w:proofErr w:type="spellEnd"/>
      <w:r w:rsidRPr="00357DA6">
        <w:rPr>
          <w:b/>
          <w:bCs/>
        </w:rPr>
        <w:t xml:space="preserve"> </w:t>
      </w:r>
      <w:proofErr w:type="spellStart"/>
      <w:r w:rsidRPr="00357DA6">
        <w:rPr>
          <w:b/>
          <w:bCs/>
        </w:rPr>
        <w:t>and</w:t>
      </w:r>
      <w:proofErr w:type="spellEnd"/>
      <w:r w:rsidRPr="00357DA6">
        <w:rPr>
          <w:b/>
          <w:bCs/>
        </w:rPr>
        <w:t xml:space="preserve"> network </w:t>
      </w:r>
      <w:proofErr w:type="spellStart"/>
      <w:r w:rsidRPr="00357DA6">
        <w:rPr>
          <w:b/>
          <w:bCs/>
        </w:rPr>
        <w:t>growth</w:t>
      </w:r>
      <w:proofErr w:type="spellEnd"/>
      <w:r w:rsidRPr="00357DA6">
        <w:rPr>
          <w:b/>
          <w:bCs/>
        </w:rPr>
        <w:t xml:space="preserve"> </w:t>
      </w:r>
      <w:proofErr w:type="spellStart"/>
      <w:r w:rsidRPr="00357DA6">
        <w:rPr>
          <w:b/>
          <w:bCs/>
        </w:rPr>
        <w:t>of</w:t>
      </w:r>
      <w:proofErr w:type="spellEnd"/>
      <w:r w:rsidRPr="00357DA6">
        <w:rPr>
          <w:b/>
          <w:bCs/>
        </w:rPr>
        <w:t xml:space="preserve"> digital tokens </w:t>
      </w:r>
      <w:proofErr w:type="spellStart"/>
      <w:r w:rsidRPr="00357DA6">
        <w:rPr>
          <w:b/>
          <w:bCs/>
        </w:rPr>
        <w:t>after</w:t>
      </w:r>
      <w:proofErr w:type="spellEnd"/>
      <w:r w:rsidRPr="00357DA6">
        <w:rPr>
          <w:b/>
          <w:bCs/>
        </w:rPr>
        <w:t xml:space="preserve"> </w:t>
      </w:r>
      <w:proofErr w:type="spellStart"/>
      <w:r w:rsidRPr="00357DA6">
        <w:rPr>
          <w:b/>
          <w:bCs/>
        </w:rPr>
        <w:t>cross-listings</w:t>
      </w:r>
      <w:proofErr w:type="spellEnd"/>
      <w:r>
        <w:rPr>
          <w:rFonts w:cstheme="minorHAnsi"/>
        </w:rPr>
        <w:t>. 202</w:t>
      </w:r>
      <w:bookmarkEnd w:id="1"/>
      <w:r>
        <w:rPr>
          <w:rFonts w:cstheme="minorHAnsi"/>
        </w:rPr>
        <w:t>1</w:t>
      </w:r>
    </w:p>
    <w:p w14:paraId="258DBFD3" w14:textId="77777777" w:rsidR="00357DA6" w:rsidRDefault="00357DA6" w:rsidP="00357DA6">
      <w:pPr>
        <w:rPr>
          <w:u w:val="single"/>
        </w:rPr>
      </w:pPr>
    </w:p>
    <w:p w14:paraId="4A04D473" w14:textId="77777777" w:rsidR="00357DA6" w:rsidRDefault="00357DA6" w:rsidP="00357DA6">
      <w:pPr>
        <w:jc w:val="center"/>
      </w:pPr>
      <w:r>
        <w:t>Fichamento</w:t>
      </w:r>
    </w:p>
    <w:p w14:paraId="36570E9A" w14:textId="77777777" w:rsidR="00357DA6" w:rsidRDefault="00357DA6" w:rsidP="00357DA6"/>
    <w:tbl>
      <w:tblPr>
        <w:tblStyle w:val="Tabelacomgrade"/>
        <w:tblW w:w="10774" w:type="dxa"/>
        <w:tblInd w:w="-998" w:type="dxa"/>
        <w:tblLook w:val="04A0" w:firstRow="1" w:lastRow="0" w:firstColumn="1" w:lastColumn="0" w:noHBand="0" w:noVBand="1"/>
      </w:tblPr>
      <w:tblGrid>
        <w:gridCol w:w="811"/>
        <w:gridCol w:w="7979"/>
        <w:gridCol w:w="1984"/>
      </w:tblGrid>
      <w:tr w:rsidR="00357DA6" w14:paraId="0D231F73" w14:textId="77777777" w:rsidTr="009644E2">
        <w:trPr>
          <w:trHeight w:val="297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80715" w14:textId="77777777" w:rsidR="00357DA6" w:rsidRDefault="00357DA6" w:rsidP="009644E2">
            <w:r>
              <w:t>Pagina</w:t>
            </w:r>
          </w:p>
        </w:tc>
        <w:tc>
          <w:tcPr>
            <w:tcW w:w="7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48201" w14:textId="77777777" w:rsidR="00357DA6" w:rsidRDefault="00357DA6" w:rsidP="009644E2">
            <w:r>
              <w:t>Texto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C1DE2" w14:textId="77777777" w:rsidR="00357DA6" w:rsidRDefault="00357DA6" w:rsidP="009644E2">
            <w:r>
              <w:t>Comentário</w:t>
            </w:r>
          </w:p>
        </w:tc>
      </w:tr>
      <w:tr w:rsidR="007042B7" w14:paraId="428BDACF" w14:textId="77777777" w:rsidTr="009644E2">
        <w:trPr>
          <w:trHeight w:val="297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7B0E2" w14:textId="0A55FD7C" w:rsidR="007042B7" w:rsidRDefault="007042B7" w:rsidP="009644E2">
            <w:r>
              <w:t>1</w:t>
            </w:r>
          </w:p>
        </w:tc>
        <w:tc>
          <w:tcPr>
            <w:tcW w:w="7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4FEAD" w14:textId="77777777" w:rsidR="007042B7" w:rsidRDefault="007042B7" w:rsidP="009644E2">
            <w:proofErr w:type="spellStart"/>
            <w:r>
              <w:t>During</w:t>
            </w:r>
            <w:proofErr w:type="spellEnd"/>
            <w:r>
              <w:t xml:space="preserve"> </w:t>
            </w:r>
            <w:proofErr w:type="gramStart"/>
            <w:r>
              <w:t>2019,Binance</w:t>
            </w:r>
            <w:proofErr w:type="gramEnd"/>
            <w:r>
              <w:t xml:space="preserve"> </w:t>
            </w:r>
            <w:proofErr w:type="spellStart"/>
            <w:r>
              <w:t>was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largest</w:t>
            </w:r>
            <w:proofErr w:type="spellEnd"/>
            <w:r>
              <w:t xml:space="preserve"> </w:t>
            </w:r>
            <w:proofErr w:type="spellStart"/>
            <w:r>
              <w:t>marketplace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trading volume </w:t>
            </w:r>
            <w:proofErr w:type="spellStart"/>
            <w:r>
              <w:t>with</w:t>
            </w:r>
            <w:proofErr w:type="spellEnd"/>
            <w:r>
              <w:t xml:space="preserve"> a 20% global </w:t>
            </w:r>
            <w:proofErr w:type="spellStart"/>
            <w:r>
              <w:t>market</w:t>
            </w:r>
            <w:proofErr w:type="spellEnd"/>
            <w:r>
              <w:t xml:space="preserve"> </w:t>
            </w:r>
            <w:proofErr w:type="spellStart"/>
            <w:r>
              <w:t>share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earned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estimated</w:t>
            </w:r>
            <w:proofErr w:type="spellEnd"/>
            <w:r>
              <w:t xml:space="preserve"> trading </w:t>
            </w:r>
            <w:proofErr w:type="spellStart"/>
            <w:r>
              <w:t>revenue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$800 </w:t>
            </w:r>
            <w:proofErr w:type="spellStart"/>
            <w:r>
              <w:t>million</w:t>
            </w:r>
            <w:proofErr w:type="spellEnd"/>
            <w:r>
              <w:t xml:space="preserve">. </w:t>
            </w:r>
            <w:proofErr w:type="spellStart"/>
            <w:r>
              <w:t>This</w:t>
            </w:r>
            <w:proofErr w:type="spellEnd"/>
            <w:r>
              <w:t xml:space="preserve"> figure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roughly</w:t>
            </w:r>
            <w:proofErr w:type="spellEnd"/>
            <w:r>
              <w:t xml:space="preserve"> </w:t>
            </w:r>
            <w:proofErr w:type="spellStart"/>
            <w:r>
              <w:t>equal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revenues</w:t>
            </w:r>
            <w:proofErr w:type="spellEnd"/>
            <w:r>
              <w:t xml:space="preserve"> </w:t>
            </w:r>
            <w:proofErr w:type="spellStart"/>
            <w:r>
              <w:t>received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equity</w:t>
            </w:r>
            <w:proofErr w:type="spellEnd"/>
            <w:r>
              <w:t xml:space="preserve"> trading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Intercontinental Exchange Inc. (ICE, </w:t>
            </w:r>
            <w:proofErr w:type="spellStart"/>
            <w:r>
              <w:t>parent</w:t>
            </w:r>
            <w:proofErr w:type="spellEnd"/>
            <w:r>
              <w:t xml:space="preserve"> </w:t>
            </w:r>
            <w:proofErr w:type="spellStart"/>
            <w:r>
              <w:t>company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NYSE, </w:t>
            </w:r>
            <w:proofErr w:type="spellStart"/>
            <w:r>
              <w:t>among</w:t>
            </w:r>
            <w:proofErr w:type="spellEnd"/>
            <w:r>
              <w:t xml:space="preserve"> </w:t>
            </w:r>
            <w:proofErr w:type="spellStart"/>
            <w:r>
              <w:t>others</w:t>
            </w:r>
            <w:proofErr w:type="spellEnd"/>
            <w:r>
              <w:t xml:space="preserve">)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five</w:t>
            </w:r>
            <w:proofErr w:type="spellEnd"/>
            <w:r>
              <w:t xml:space="preserve"> times </w:t>
            </w:r>
            <w:proofErr w:type="spellStart"/>
            <w:r>
              <w:t>those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NASDAQ Inc. (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parent</w:t>
            </w:r>
            <w:proofErr w:type="spellEnd"/>
            <w:r>
              <w:t xml:space="preserve"> </w:t>
            </w:r>
            <w:proofErr w:type="spellStart"/>
            <w:r>
              <w:t>company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Nasdaq </w:t>
            </w:r>
            <w:proofErr w:type="spellStart"/>
            <w:r>
              <w:t>and</w:t>
            </w:r>
            <w:proofErr w:type="spellEnd"/>
            <w:r>
              <w:t xml:space="preserve"> 79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exchanges</w:t>
            </w:r>
            <w:proofErr w:type="spellEnd"/>
            <w:r>
              <w:t xml:space="preserve"> in 50 countries). Most </w:t>
            </w:r>
            <w:proofErr w:type="spellStart"/>
            <w:r>
              <w:t>importantly</w:t>
            </w:r>
            <w:proofErr w:type="spellEnd"/>
            <w:r>
              <w:t xml:space="preserve">, digital </w:t>
            </w:r>
            <w:proofErr w:type="spellStart"/>
            <w:r>
              <w:t>marketplaces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developed</w:t>
            </w:r>
            <w:proofErr w:type="spellEnd"/>
            <w:r>
              <w:t xml:space="preserve"> </w:t>
            </w: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any</w:t>
            </w:r>
            <w:proofErr w:type="spellEnd"/>
            <w:r>
              <w:t xml:space="preserve"> </w:t>
            </w:r>
            <w:proofErr w:type="spellStart"/>
            <w:r>
              <w:t>explicit</w:t>
            </w:r>
            <w:proofErr w:type="spellEnd"/>
            <w:r>
              <w:t xml:space="preserve"> </w:t>
            </w:r>
            <w:proofErr w:type="spellStart"/>
            <w:r>
              <w:t>regulatory</w:t>
            </w:r>
            <w:proofErr w:type="spellEnd"/>
            <w:r>
              <w:t xml:space="preserve"> </w:t>
            </w:r>
            <w:proofErr w:type="spellStart"/>
            <w:r>
              <w:t>oversight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procedures </w:t>
            </w:r>
            <w:proofErr w:type="spellStart"/>
            <w:r>
              <w:t>and</w:t>
            </w:r>
            <w:proofErr w:type="spellEnd"/>
            <w:r>
              <w:t xml:space="preserve"> policies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govern</w:t>
            </w:r>
            <w:proofErr w:type="spellEnd"/>
            <w:r>
              <w:t xml:space="preserve"> </w:t>
            </w:r>
            <w:proofErr w:type="spellStart"/>
            <w:r>
              <w:t>their</w:t>
            </w:r>
            <w:proofErr w:type="spellEnd"/>
            <w:r>
              <w:t xml:space="preserve"> </w:t>
            </w:r>
            <w:proofErr w:type="spellStart"/>
            <w:r>
              <w:t>operation</w:t>
            </w:r>
            <w:proofErr w:type="spellEnd"/>
          </w:p>
          <w:p w14:paraId="410194DA" w14:textId="77777777" w:rsidR="007042B7" w:rsidRDefault="007042B7" w:rsidP="009644E2"/>
          <w:p w14:paraId="78899701" w14:textId="60FFFA6F" w:rsidR="007042B7" w:rsidRDefault="007042B7" w:rsidP="009644E2">
            <w:r>
              <w:t xml:space="preserve">The </w:t>
            </w:r>
            <w:proofErr w:type="spellStart"/>
            <w:r>
              <w:t>lack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specific</w:t>
            </w:r>
            <w:proofErr w:type="spellEnd"/>
            <w:r>
              <w:t xml:space="preserve"> </w:t>
            </w:r>
            <w:proofErr w:type="spellStart"/>
            <w:r>
              <w:t>regulations</w:t>
            </w:r>
            <w:proofErr w:type="spellEnd"/>
            <w:r>
              <w:t xml:space="preserve"> </w:t>
            </w:r>
            <w:proofErr w:type="spellStart"/>
            <w:r>
              <w:t>provides</w:t>
            </w:r>
            <w:proofErr w:type="spellEnd"/>
            <w:r>
              <w:t xml:space="preserve"> </w:t>
            </w:r>
            <w:proofErr w:type="spellStart"/>
            <w:r>
              <w:t>marketplaces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incomparable</w:t>
            </w:r>
            <w:proofErr w:type="spellEnd"/>
            <w:r>
              <w:t xml:space="preserve"> </w:t>
            </w:r>
            <w:proofErr w:type="spellStart"/>
            <w:r>
              <w:t>flexibility</w:t>
            </w:r>
            <w:proofErr w:type="spellEnd"/>
            <w:r>
              <w:t xml:space="preserve"> </w:t>
            </w:r>
            <w:proofErr w:type="spellStart"/>
            <w:r>
              <w:t>regarding</w:t>
            </w:r>
            <w:proofErr w:type="spellEnd"/>
            <w:r>
              <w:t xml:space="preserve"> </w:t>
            </w:r>
            <w:proofErr w:type="spellStart"/>
            <w:r>
              <w:t>operational</w:t>
            </w:r>
            <w:proofErr w:type="spellEnd"/>
            <w:r>
              <w:t xml:space="preserve"> </w:t>
            </w:r>
            <w:proofErr w:type="spellStart"/>
            <w:r>
              <w:t>strategies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part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token-</w:t>
            </w:r>
            <w:proofErr w:type="spellStart"/>
            <w:r>
              <w:t>issuers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>/</w:t>
            </w:r>
            <w:proofErr w:type="spellStart"/>
            <w:r>
              <w:t>investors</w:t>
            </w:r>
            <w:proofErr w:type="spellEnd"/>
            <w:r>
              <w:t xml:space="preserve">, </w:t>
            </w:r>
            <w:proofErr w:type="spellStart"/>
            <w:r>
              <w:t>resulting</w:t>
            </w:r>
            <w:proofErr w:type="spellEnd"/>
            <w:r>
              <w:t xml:space="preserve"> in a set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heterogeneous</w:t>
            </w:r>
            <w:proofErr w:type="spellEnd"/>
            <w:r>
              <w:t xml:space="preserve"> policies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practices</w:t>
            </w:r>
            <w:proofErr w:type="spellEnd"/>
            <w:r>
              <w:t xml:space="preserve">. </w:t>
            </w:r>
            <w:proofErr w:type="spellStart"/>
            <w:r>
              <w:t>Moreover</w:t>
            </w:r>
            <w:proofErr w:type="spellEnd"/>
            <w:r>
              <w:t xml:space="preserve">,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heterogeneity</w:t>
            </w:r>
            <w:proofErr w:type="spellEnd"/>
            <w:r>
              <w:t xml:space="preserve"> </w:t>
            </w:r>
            <w:proofErr w:type="spellStart"/>
            <w:r>
              <w:t>has</w:t>
            </w:r>
            <w:proofErr w:type="spellEnd"/>
            <w:r>
              <w:t xml:space="preserve"> </w:t>
            </w:r>
            <w:proofErr w:type="spellStart"/>
            <w:r>
              <w:t>resulted</w:t>
            </w:r>
            <w:proofErr w:type="spellEnd"/>
            <w:r>
              <w:t xml:space="preserve"> in </w:t>
            </w:r>
            <w:proofErr w:type="spellStart"/>
            <w:r>
              <w:t>user</w:t>
            </w:r>
            <w:proofErr w:type="spellEnd"/>
            <w:r>
              <w:t>/</w:t>
            </w:r>
            <w:proofErr w:type="spellStart"/>
            <w:r>
              <w:t>investor</w:t>
            </w:r>
            <w:proofErr w:type="spellEnd"/>
            <w:r>
              <w:t xml:space="preserve"> </w:t>
            </w:r>
            <w:proofErr w:type="spellStart"/>
            <w:r>
              <w:t>segmentation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significant</w:t>
            </w:r>
            <w:proofErr w:type="spellEnd"/>
            <w:r>
              <w:t xml:space="preserve"> </w:t>
            </w:r>
            <w:proofErr w:type="spellStart"/>
            <w:r>
              <w:t>differences</w:t>
            </w:r>
            <w:proofErr w:type="spellEnd"/>
            <w:r>
              <w:t xml:space="preserve"> in </w:t>
            </w:r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production</w:t>
            </w:r>
            <w:proofErr w:type="spellEnd"/>
            <w:r>
              <w:t xml:space="preserve"> </w:t>
            </w:r>
            <w:proofErr w:type="spellStart"/>
            <w:r>
              <w:t>across</w:t>
            </w:r>
            <w:proofErr w:type="spellEnd"/>
            <w:r>
              <w:t xml:space="preserve"> </w:t>
            </w:r>
            <w:proofErr w:type="spellStart"/>
            <w:r>
              <w:t>marketplaces</w:t>
            </w:r>
            <w:proofErr w:type="spellEnd"/>
            <w:r>
              <w:t>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2F773" w14:textId="77777777" w:rsidR="007042B7" w:rsidRDefault="007042B7" w:rsidP="009644E2"/>
        </w:tc>
      </w:tr>
      <w:tr w:rsidR="007042B7" w14:paraId="423405DE" w14:textId="77777777" w:rsidTr="009644E2">
        <w:trPr>
          <w:trHeight w:val="297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B7C8A" w14:textId="4468312B" w:rsidR="007042B7" w:rsidRDefault="007042B7" w:rsidP="009644E2">
            <w:r>
              <w:t>3</w:t>
            </w:r>
            <w:r w:rsidR="00380553">
              <w:t xml:space="preserve"> - 4</w:t>
            </w:r>
          </w:p>
        </w:tc>
        <w:tc>
          <w:tcPr>
            <w:tcW w:w="7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16B9B" w14:textId="23BBCEA8" w:rsidR="001079D9" w:rsidRDefault="001079D9" w:rsidP="009644E2">
            <w:r>
              <w:t xml:space="preserve">1 </w:t>
            </w:r>
            <w:proofErr w:type="spellStart"/>
            <w:r>
              <w:t>Differences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regulatory</w:t>
            </w:r>
            <w:proofErr w:type="spellEnd"/>
            <w:r>
              <w:t xml:space="preserve"> </w:t>
            </w:r>
            <w:proofErr w:type="spellStart"/>
            <w:r>
              <w:t>environment</w:t>
            </w:r>
            <w:proofErr w:type="spellEnd"/>
          </w:p>
          <w:p w14:paraId="1B16D7EE" w14:textId="77777777" w:rsidR="001079D9" w:rsidRDefault="001079D9" w:rsidP="009644E2"/>
          <w:p w14:paraId="503A0A03" w14:textId="5989EB5B" w:rsidR="007042B7" w:rsidRDefault="007042B7" w:rsidP="009644E2">
            <w:r>
              <w:t xml:space="preserve">The </w:t>
            </w:r>
            <w:proofErr w:type="spellStart"/>
            <w:r>
              <w:t>differences</w:t>
            </w:r>
            <w:proofErr w:type="spellEnd"/>
            <w:r>
              <w:t xml:space="preserve"> </w:t>
            </w:r>
            <w:proofErr w:type="spellStart"/>
            <w:r>
              <w:t>between</w:t>
            </w:r>
            <w:proofErr w:type="spellEnd"/>
            <w:r>
              <w:t xml:space="preserve"> </w:t>
            </w:r>
            <w:proofErr w:type="spellStart"/>
            <w:r>
              <w:t>traditional</w:t>
            </w:r>
            <w:proofErr w:type="spellEnd"/>
            <w:r>
              <w:t xml:space="preserve"> </w:t>
            </w:r>
            <w:proofErr w:type="spellStart"/>
            <w:r>
              <w:t>security</w:t>
            </w:r>
            <w:proofErr w:type="spellEnd"/>
            <w:r>
              <w:t xml:space="preserve"> </w:t>
            </w:r>
            <w:proofErr w:type="spellStart"/>
            <w:r>
              <w:t>exchanges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crypto-marketplaces</w:t>
            </w:r>
            <w:proofErr w:type="spellEnd"/>
            <w:r>
              <w:t xml:space="preserve">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attributed</w:t>
            </w:r>
            <w:proofErr w:type="spellEnd"/>
            <w:r>
              <w:t xml:space="preserve"> </w:t>
            </w:r>
            <w:proofErr w:type="spellStart"/>
            <w:r>
              <w:t>primarily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two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 xml:space="preserve"> </w:t>
            </w:r>
            <w:proofErr w:type="spellStart"/>
            <w:r>
              <w:t>sources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possible</w:t>
            </w:r>
            <w:proofErr w:type="spellEnd"/>
            <w:r>
              <w:t xml:space="preserve"> </w:t>
            </w:r>
            <w:proofErr w:type="spellStart"/>
            <w:r>
              <w:t>implications</w:t>
            </w:r>
            <w:proofErr w:type="spellEnd"/>
            <w:r>
              <w:t xml:space="preserve"> as </w:t>
            </w:r>
            <w:proofErr w:type="spellStart"/>
            <w:r>
              <w:t>discussed</w:t>
            </w:r>
            <w:proofErr w:type="spellEnd"/>
            <w:r>
              <w:t xml:space="preserve"> in 2.3. </w:t>
            </w:r>
            <w:bookmarkStart w:id="2" w:name="_Hlk136460715"/>
            <w:r>
              <w:t xml:space="preserve">The </w:t>
            </w:r>
            <w:proofErr w:type="spellStart"/>
            <w:r>
              <w:t>main</w:t>
            </w:r>
            <w:proofErr w:type="spellEnd"/>
            <w:r>
              <w:t xml:space="preserve"> </w:t>
            </w:r>
            <w:proofErr w:type="spellStart"/>
            <w:r>
              <w:t>differences</w:t>
            </w:r>
            <w:proofErr w:type="spellEnd"/>
            <w:r>
              <w:t xml:space="preserve"> are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regulatory</w:t>
            </w:r>
            <w:proofErr w:type="spellEnd"/>
            <w:r>
              <w:t xml:space="preserve"> </w:t>
            </w:r>
            <w:proofErr w:type="spellStart"/>
            <w:r>
              <w:t>environment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differences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technological</w:t>
            </w:r>
            <w:proofErr w:type="spellEnd"/>
            <w:r>
              <w:t xml:space="preserve"> </w:t>
            </w:r>
            <w:proofErr w:type="spellStart"/>
            <w:r>
              <w:t>features</w:t>
            </w:r>
            <w:proofErr w:type="spellEnd"/>
            <w:r>
              <w:t xml:space="preserve"> </w:t>
            </w:r>
            <w:proofErr w:type="spellStart"/>
            <w:r>
              <w:t>inherent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blockchain</w:t>
            </w:r>
            <w:proofErr w:type="spellEnd"/>
            <w:r>
              <w:t>–</w:t>
            </w:r>
            <w:proofErr w:type="spellStart"/>
            <w:r>
              <w:t>enabled</w:t>
            </w:r>
            <w:proofErr w:type="spellEnd"/>
            <w:r>
              <w:t xml:space="preserve"> tokens. </w:t>
            </w:r>
            <w:proofErr w:type="spellStart"/>
            <w:r>
              <w:t>We</w:t>
            </w:r>
            <w:proofErr w:type="spellEnd"/>
            <w:r>
              <w:t xml:space="preserve"> </w:t>
            </w:r>
            <w:proofErr w:type="spellStart"/>
            <w:r>
              <w:t>briefly</w:t>
            </w:r>
            <w:proofErr w:type="spellEnd"/>
            <w:r>
              <w:t xml:space="preserve"> </w:t>
            </w:r>
            <w:proofErr w:type="spellStart"/>
            <w:r>
              <w:t>discuss</w:t>
            </w:r>
            <w:proofErr w:type="spellEnd"/>
            <w:r>
              <w:t xml:space="preserve"> </w:t>
            </w:r>
            <w:proofErr w:type="spellStart"/>
            <w:r>
              <w:t>each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illustrate</w:t>
            </w:r>
            <w:proofErr w:type="spellEnd"/>
            <w:r>
              <w:t xml:space="preserve"> </w:t>
            </w:r>
            <w:proofErr w:type="spellStart"/>
            <w:r>
              <w:t>how</w:t>
            </w:r>
            <w:proofErr w:type="spellEnd"/>
            <w:r>
              <w:t xml:space="preserve"> </w:t>
            </w:r>
            <w:proofErr w:type="spellStart"/>
            <w:r>
              <w:t>they</w:t>
            </w:r>
            <w:proofErr w:type="spellEnd"/>
            <w:r>
              <w:t xml:space="preserve"> </w:t>
            </w:r>
            <w:proofErr w:type="spellStart"/>
            <w:r>
              <w:t>could</w:t>
            </w:r>
            <w:proofErr w:type="spellEnd"/>
            <w:r>
              <w:t xml:space="preserve"> </w:t>
            </w:r>
            <w:proofErr w:type="spellStart"/>
            <w:r>
              <w:t>potentially</w:t>
            </w:r>
            <w:proofErr w:type="spellEnd"/>
            <w:r>
              <w:t xml:space="preserve"> </w:t>
            </w:r>
            <w:proofErr w:type="spellStart"/>
            <w:r>
              <w:t>influence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pricing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, </w:t>
            </w:r>
            <w:proofErr w:type="spellStart"/>
            <w:r>
              <w:t>and</w:t>
            </w:r>
            <w:proofErr w:type="spellEnd"/>
            <w:r>
              <w:t xml:space="preserve"> trading </w:t>
            </w:r>
            <w:proofErr w:type="spellStart"/>
            <w:r>
              <w:t>behavior</w:t>
            </w:r>
            <w:proofErr w:type="spellEnd"/>
            <w:r>
              <w:t xml:space="preserve"> </w:t>
            </w:r>
            <w:proofErr w:type="spellStart"/>
            <w:r>
              <w:t>associated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tokens</w:t>
            </w:r>
            <w:bookmarkEnd w:id="2"/>
            <w:r>
              <w:t>.</w:t>
            </w:r>
          </w:p>
          <w:p w14:paraId="347AA8B2" w14:textId="77777777" w:rsidR="00380553" w:rsidRDefault="00380553" w:rsidP="009644E2"/>
          <w:p w14:paraId="0C5B958F" w14:textId="77777777" w:rsidR="00380553" w:rsidRDefault="00380553" w:rsidP="009644E2">
            <w:bookmarkStart w:id="3" w:name="_Hlk136460881"/>
            <w:r>
              <w:t xml:space="preserve">The </w:t>
            </w:r>
            <w:proofErr w:type="spellStart"/>
            <w:r>
              <w:t>most</w:t>
            </w:r>
            <w:proofErr w:type="spellEnd"/>
            <w:r>
              <w:t xml:space="preserve"> </w:t>
            </w:r>
            <w:proofErr w:type="spellStart"/>
            <w:r>
              <w:t>salient</w:t>
            </w:r>
            <w:proofErr w:type="spellEnd"/>
            <w:r>
              <w:t xml:space="preserve"> </w:t>
            </w:r>
            <w:proofErr w:type="spellStart"/>
            <w:r>
              <w:t>difference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regulatory</w:t>
            </w:r>
            <w:proofErr w:type="spellEnd"/>
            <w:r>
              <w:t xml:space="preserve"> </w:t>
            </w:r>
            <w:proofErr w:type="spellStart"/>
            <w:r>
              <w:t>environments</w:t>
            </w:r>
            <w:proofErr w:type="spellEnd"/>
            <w:r>
              <w:t xml:space="preserve"> in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traditional</w:t>
            </w:r>
            <w:proofErr w:type="spellEnd"/>
            <w:r>
              <w:t xml:space="preserve"> </w:t>
            </w:r>
            <w:proofErr w:type="spellStart"/>
            <w:r>
              <w:t>securities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digital tokens are </w:t>
            </w:r>
            <w:proofErr w:type="spellStart"/>
            <w:r>
              <w:t>traded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lack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regulations</w:t>
            </w:r>
            <w:proofErr w:type="spellEnd"/>
            <w:r>
              <w:t xml:space="preserve"> </w:t>
            </w:r>
            <w:proofErr w:type="spellStart"/>
            <w:r>
              <w:t>tailored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token </w:t>
            </w:r>
            <w:proofErr w:type="spellStart"/>
            <w:r>
              <w:t>marketplaces</w:t>
            </w:r>
            <w:proofErr w:type="spellEnd"/>
            <w:r>
              <w:t xml:space="preserve">. Money </w:t>
            </w:r>
            <w:proofErr w:type="spellStart"/>
            <w:r>
              <w:t>transmission</w:t>
            </w:r>
            <w:proofErr w:type="spellEnd"/>
            <w:r>
              <w:t xml:space="preserve"> </w:t>
            </w:r>
            <w:proofErr w:type="spellStart"/>
            <w:r>
              <w:t>laws</w:t>
            </w:r>
            <w:proofErr w:type="spellEnd"/>
            <w:r>
              <w:t>, KYC (</w:t>
            </w:r>
            <w:proofErr w:type="spellStart"/>
            <w:r>
              <w:t>know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customer</w:t>
            </w:r>
            <w:proofErr w:type="spellEnd"/>
            <w:r>
              <w:t xml:space="preserve">) </w:t>
            </w:r>
            <w:proofErr w:type="spellStart"/>
            <w:r>
              <w:t>and</w:t>
            </w:r>
            <w:proofErr w:type="spellEnd"/>
            <w:r>
              <w:t xml:space="preserve"> AML (</w:t>
            </w:r>
            <w:proofErr w:type="spellStart"/>
            <w:r>
              <w:t>anti</w:t>
            </w:r>
            <w:proofErr w:type="spellEnd"/>
            <w:r>
              <w:t xml:space="preserve"> </w:t>
            </w:r>
            <w:proofErr w:type="spellStart"/>
            <w:r>
              <w:t>money</w:t>
            </w:r>
            <w:proofErr w:type="spellEnd"/>
            <w:r>
              <w:t xml:space="preserve"> </w:t>
            </w:r>
            <w:proofErr w:type="spellStart"/>
            <w:r>
              <w:t>laundering</w:t>
            </w:r>
            <w:proofErr w:type="spellEnd"/>
            <w:r>
              <w:t xml:space="preserve">) procedures, reserve </w:t>
            </w:r>
            <w:proofErr w:type="spellStart"/>
            <w:r>
              <w:t>requirements</w:t>
            </w:r>
            <w:proofErr w:type="spellEnd"/>
            <w:r>
              <w:t xml:space="preserve">,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cybersecurity</w:t>
            </w:r>
            <w:proofErr w:type="spellEnd"/>
            <w:r>
              <w:t xml:space="preserve"> </w:t>
            </w:r>
            <w:proofErr w:type="spellStart"/>
            <w:r>
              <w:t>targeted</w:t>
            </w:r>
            <w:proofErr w:type="spellEnd"/>
            <w:r>
              <w:t xml:space="preserve"> </w:t>
            </w:r>
            <w:proofErr w:type="spellStart"/>
            <w:r>
              <w:t>at</w:t>
            </w:r>
            <w:proofErr w:type="spellEnd"/>
            <w:r>
              <w:t xml:space="preserve"> tokens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improved</w:t>
            </w:r>
            <w:proofErr w:type="spellEnd"/>
            <w:r>
              <w:t xml:space="preserve">, </w:t>
            </w:r>
            <w:proofErr w:type="spellStart"/>
            <w:r>
              <w:t>but</w:t>
            </w:r>
            <w:proofErr w:type="spellEnd"/>
            <w:r>
              <w:t xml:space="preserve"> </w:t>
            </w:r>
            <w:proofErr w:type="spellStart"/>
            <w:r>
              <w:t>up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June</w:t>
            </w:r>
            <w:proofErr w:type="spellEnd"/>
            <w:r>
              <w:t xml:space="preserve"> 2019 </w:t>
            </w:r>
            <w:proofErr w:type="spellStart"/>
            <w:r>
              <w:t>there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no </w:t>
            </w:r>
            <w:proofErr w:type="spellStart"/>
            <w:r>
              <w:t>specific</w:t>
            </w:r>
            <w:proofErr w:type="spellEnd"/>
            <w:r>
              <w:t xml:space="preserve"> </w:t>
            </w:r>
            <w:proofErr w:type="spellStart"/>
            <w:r>
              <w:t>enacted</w:t>
            </w:r>
            <w:proofErr w:type="spellEnd"/>
            <w:r>
              <w:t xml:space="preserve"> </w:t>
            </w:r>
            <w:proofErr w:type="spellStart"/>
            <w:r>
              <w:t>regulation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ensure</w:t>
            </w:r>
            <w:proofErr w:type="spellEnd"/>
            <w:r>
              <w:t xml:space="preserve"> token-</w:t>
            </w:r>
            <w:proofErr w:type="spellStart"/>
            <w:r>
              <w:t>marketplace</w:t>
            </w:r>
            <w:proofErr w:type="spellEnd"/>
            <w:r>
              <w:t xml:space="preserve"> </w:t>
            </w:r>
            <w:proofErr w:type="spellStart"/>
            <w:r>
              <w:t>integrity</w:t>
            </w:r>
            <w:proofErr w:type="spellEnd"/>
            <w:r>
              <w:t xml:space="preserve">,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transparent</w:t>
            </w:r>
            <w:proofErr w:type="spellEnd"/>
            <w:r>
              <w:t xml:space="preserve">,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orderly</w:t>
            </w:r>
            <w:proofErr w:type="spellEnd"/>
            <w:r>
              <w:t xml:space="preserve"> trading. </w:t>
            </w:r>
            <w:proofErr w:type="spellStart"/>
            <w:r>
              <w:t>This</w:t>
            </w:r>
            <w:proofErr w:type="spellEnd"/>
            <w:r>
              <w:t xml:space="preserve">, in </w:t>
            </w:r>
            <w:proofErr w:type="spellStart"/>
            <w:r>
              <w:t>turn</w:t>
            </w:r>
            <w:proofErr w:type="spellEnd"/>
            <w:r>
              <w:t xml:space="preserve">, </w:t>
            </w:r>
            <w:proofErr w:type="spellStart"/>
            <w:r>
              <w:t>translates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a </w:t>
            </w:r>
            <w:proofErr w:type="spellStart"/>
            <w:r>
              <w:t>considerable</w:t>
            </w:r>
            <w:proofErr w:type="spellEnd"/>
            <w:r>
              <w:t xml:space="preserve"> </w:t>
            </w:r>
            <w:proofErr w:type="spellStart"/>
            <w:r>
              <w:t>degree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freedom</w:t>
            </w:r>
            <w:proofErr w:type="spellEnd"/>
            <w:r>
              <w:t xml:space="preserve"> for </w:t>
            </w:r>
            <w:proofErr w:type="spellStart"/>
            <w:r>
              <w:t>marketplaces</w:t>
            </w:r>
            <w:proofErr w:type="spellEnd"/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 xml:space="preserve"> setting </w:t>
            </w:r>
            <w:proofErr w:type="spellStart"/>
            <w:r>
              <w:t>up</w:t>
            </w:r>
            <w:proofErr w:type="spellEnd"/>
            <w:r>
              <w:t xml:space="preserve"> </w:t>
            </w:r>
            <w:proofErr w:type="spellStart"/>
            <w:r>
              <w:t>their</w:t>
            </w:r>
            <w:proofErr w:type="spellEnd"/>
            <w:r>
              <w:t xml:space="preserve"> policies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practices</w:t>
            </w:r>
            <w:proofErr w:type="spellEnd"/>
            <w:r>
              <w:t>.</w:t>
            </w:r>
          </w:p>
          <w:bookmarkEnd w:id="3"/>
          <w:p w14:paraId="0340E20D" w14:textId="77777777" w:rsidR="00380553" w:rsidRDefault="00380553" w:rsidP="009644E2"/>
          <w:p w14:paraId="46D41A14" w14:textId="77777777" w:rsidR="00380553" w:rsidRDefault="00380553" w:rsidP="009644E2">
            <w:r>
              <w:t xml:space="preserve">The </w:t>
            </w:r>
            <w:proofErr w:type="spellStart"/>
            <w:r>
              <w:t>most</w:t>
            </w:r>
            <w:proofErr w:type="spellEnd"/>
            <w:r>
              <w:t xml:space="preserve"> </w:t>
            </w:r>
            <w:proofErr w:type="spellStart"/>
            <w:r>
              <w:t>significant</w:t>
            </w:r>
            <w:proofErr w:type="spellEnd"/>
            <w:r>
              <w:t xml:space="preserve"> </w:t>
            </w:r>
            <w:proofErr w:type="spellStart"/>
            <w:r>
              <w:t>difference</w:t>
            </w:r>
            <w:proofErr w:type="spellEnd"/>
            <w:r>
              <w:t xml:space="preserve"> in token-</w:t>
            </w:r>
            <w:proofErr w:type="spellStart"/>
            <w:r>
              <w:t>issuer</w:t>
            </w:r>
            <w:proofErr w:type="spellEnd"/>
            <w:r>
              <w:t xml:space="preserve"> </w:t>
            </w:r>
            <w:proofErr w:type="spellStart"/>
            <w:r>
              <w:t>operational</w:t>
            </w:r>
            <w:proofErr w:type="spellEnd"/>
            <w:r>
              <w:t xml:space="preserve"> </w:t>
            </w:r>
            <w:proofErr w:type="spellStart"/>
            <w:r>
              <w:t>strategies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lack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legal </w:t>
            </w:r>
            <w:proofErr w:type="spellStart"/>
            <w:r>
              <w:t>and</w:t>
            </w:r>
            <w:proofErr w:type="spellEnd"/>
            <w:r>
              <w:t xml:space="preserve"> financial </w:t>
            </w:r>
            <w:proofErr w:type="spellStart"/>
            <w:r>
              <w:t>disclosure</w:t>
            </w:r>
            <w:proofErr w:type="spellEnd"/>
            <w:r>
              <w:t xml:space="preserve"> </w:t>
            </w:r>
            <w:proofErr w:type="spellStart"/>
            <w:r>
              <w:t>requirements</w:t>
            </w:r>
            <w:proofErr w:type="spellEnd"/>
            <w:r>
              <w:t xml:space="preserve"> </w:t>
            </w:r>
            <w:proofErr w:type="spellStart"/>
            <w:r>
              <w:t>pertaining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token </w:t>
            </w:r>
            <w:proofErr w:type="spellStart"/>
            <w:r>
              <w:t>issuers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respect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marketplace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general public. </w:t>
            </w:r>
            <w:proofErr w:type="spellStart"/>
            <w:r>
              <w:t>None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sample </w:t>
            </w:r>
            <w:proofErr w:type="spellStart"/>
            <w:r>
              <w:t>marketplaces</w:t>
            </w:r>
            <w:proofErr w:type="spellEnd"/>
            <w:r>
              <w:t xml:space="preserve"> requires </w:t>
            </w:r>
            <w:proofErr w:type="spellStart"/>
            <w:r>
              <w:t>any</w:t>
            </w:r>
            <w:proofErr w:type="spellEnd"/>
            <w:r>
              <w:t xml:space="preserve"> legal </w:t>
            </w:r>
            <w:proofErr w:type="spellStart"/>
            <w:r>
              <w:t>or</w:t>
            </w:r>
            <w:proofErr w:type="spellEnd"/>
            <w:r>
              <w:t xml:space="preserve"> financial </w:t>
            </w:r>
            <w:proofErr w:type="spellStart"/>
            <w:r>
              <w:t>documentation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token </w:t>
            </w:r>
            <w:proofErr w:type="spellStart"/>
            <w:r>
              <w:t>issuers</w:t>
            </w:r>
            <w:proofErr w:type="spellEnd"/>
            <w:r>
              <w:t xml:space="preserve">, </w:t>
            </w:r>
            <w:proofErr w:type="spellStart"/>
            <w:r>
              <w:t>either</w:t>
            </w:r>
            <w:proofErr w:type="spellEnd"/>
            <w:r>
              <w:t xml:space="preserve"> </w:t>
            </w:r>
            <w:proofErr w:type="spellStart"/>
            <w:r>
              <w:t>before</w:t>
            </w:r>
            <w:proofErr w:type="spellEnd"/>
            <w:r>
              <w:t xml:space="preserve"> </w:t>
            </w:r>
            <w:proofErr w:type="spellStart"/>
            <w:r>
              <w:t>listing</w:t>
            </w:r>
            <w:proofErr w:type="spellEnd"/>
            <w:r>
              <w:t xml:space="preserve"> as </w:t>
            </w:r>
            <w:proofErr w:type="spellStart"/>
            <w:r>
              <w:t>part</w:t>
            </w:r>
            <w:proofErr w:type="spellEnd"/>
            <w:r>
              <w:t xml:space="preserve"> as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listing</w:t>
            </w:r>
            <w:proofErr w:type="spellEnd"/>
            <w:r>
              <w:t xml:space="preserve"> review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selection</w:t>
            </w:r>
            <w:proofErr w:type="spellEnd"/>
            <w:r>
              <w:t xml:space="preserve"> </w:t>
            </w:r>
            <w:proofErr w:type="spellStart"/>
            <w:r>
              <w:t>process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going</w:t>
            </w:r>
            <w:proofErr w:type="spellEnd"/>
            <w:r>
              <w:t xml:space="preserve"> </w:t>
            </w:r>
            <w:proofErr w:type="spellStart"/>
            <w:r>
              <w:t>forward</w:t>
            </w:r>
            <w:proofErr w:type="spellEnd"/>
            <w:r>
              <w:t xml:space="preserve"> </w:t>
            </w:r>
            <w:proofErr w:type="spellStart"/>
            <w:r>
              <w:t>after</w:t>
            </w:r>
            <w:proofErr w:type="spellEnd"/>
            <w:r>
              <w:t xml:space="preserve"> a token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listed</w:t>
            </w:r>
            <w:proofErr w:type="spellEnd"/>
            <w:r>
              <w:t xml:space="preserve">. Some </w:t>
            </w:r>
            <w:proofErr w:type="spellStart"/>
            <w:r>
              <w:lastRenderedPageBreak/>
              <w:t>marketplaces</w:t>
            </w:r>
            <w:proofErr w:type="spellEnd"/>
            <w:r>
              <w:t xml:space="preserve"> require token </w:t>
            </w:r>
            <w:proofErr w:type="spellStart"/>
            <w:r>
              <w:t>issuers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disclose</w:t>
            </w:r>
            <w:proofErr w:type="spellEnd"/>
            <w:r>
              <w:t xml:space="preserve"> material business </w:t>
            </w:r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marketplace</w:t>
            </w:r>
            <w:proofErr w:type="spellEnd"/>
            <w:r>
              <w:t xml:space="preserve">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public. The </w:t>
            </w:r>
            <w:proofErr w:type="spellStart"/>
            <w:r>
              <w:t>content</w:t>
            </w:r>
            <w:proofErr w:type="spellEnd"/>
            <w:r>
              <w:t xml:space="preserve"> of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details</w:t>
            </w:r>
            <w:proofErr w:type="spellEnd"/>
            <w:r>
              <w:t xml:space="preserve"> in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  <w:r>
              <w:t xml:space="preserve"> are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consistent</w:t>
            </w:r>
            <w:proofErr w:type="spellEnd"/>
            <w:r>
              <w:t xml:space="preserve"> </w:t>
            </w:r>
            <w:proofErr w:type="spellStart"/>
            <w:r>
              <w:t>across</w:t>
            </w:r>
            <w:proofErr w:type="spellEnd"/>
            <w:r>
              <w:t xml:space="preserve"> </w:t>
            </w:r>
            <w:proofErr w:type="spellStart"/>
            <w:r>
              <w:t>marketplaces</w:t>
            </w:r>
            <w:proofErr w:type="spellEnd"/>
            <w:r>
              <w:t xml:space="preserve">, </w:t>
            </w:r>
            <w:proofErr w:type="spellStart"/>
            <w:r>
              <w:t>relating</w:t>
            </w:r>
            <w:proofErr w:type="spellEnd"/>
            <w:r>
              <w:t xml:space="preserve"> </w:t>
            </w:r>
            <w:proofErr w:type="spellStart"/>
            <w:r>
              <w:t>primarily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software </w:t>
            </w:r>
            <w:proofErr w:type="spellStart"/>
            <w:r>
              <w:t>issues</w:t>
            </w:r>
            <w:proofErr w:type="spellEnd"/>
            <w:r>
              <w:t xml:space="preserve"> (upgrades, bugs, </w:t>
            </w:r>
            <w:proofErr w:type="spellStart"/>
            <w:r>
              <w:t>hacks</w:t>
            </w:r>
            <w:proofErr w:type="spellEnd"/>
            <w:r>
              <w:t xml:space="preserve">, </w:t>
            </w:r>
            <w:proofErr w:type="spellStart"/>
            <w:r>
              <w:t>forks</w:t>
            </w:r>
            <w:proofErr w:type="spellEnd"/>
            <w:r>
              <w:t xml:space="preserve">, etc.), </w:t>
            </w:r>
            <w:proofErr w:type="spellStart"/>
            <w:r>
              <w:t>liquidation</w:t>
            </w:r>
            <w:proofErr w:type="spellEnd"/>
            <w:r>
              <w:t xml:space="preserve"> (</w:t>
            </w:r>
            <w:proofErr w:type="spellStart"/>
            <w:r>
              <w:t>large</w:t>
            </w:r>
            <w:proofErr w:type="spellEnd"/>
            <w:r>
              <w:t xml:space="preserve"> </w:t>
            </w:r>
            <w:proofErr w:type="spellStart"/>
            <w:r>
              <w:t>sales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tokens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issuer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founding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could</w:t>
            </w:r>
            <w:proofErr w:type="spellEnd"/>
            <w:r>
              <w:t xml:space="preserve"> </w:t>
            </w:r>
            <w:proofErr w:type="spellStart"/>
            <w:r>
              <w:t>impact</w:t>
            </w:r>
            <w:proofErr w:type="spellEnd"/>
            <w:r>
              <w:t xml:space="preserve"> </w:t>
            </w:r>
            <w:proofErr w:type="spellStart"/>
            <w:r>
              <w:t>prices</w:t>
            </w:r>
            <w:proofErr w:type="spellEnd"/>
            <w:r>
              <w:t xml:space="preserve">),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project</w:t>
            </w:r>
            <w:proofErr w:type="spellEnd"/>
            <w:r>
              <w:t xml:space="preserve"> </w:t>
            </w:r>
            <w:proofErr w:type="spellStart"/>
            <w:r>
              <w:t>termination</w:t>
            </w:r>
            <w:proofErr w:type="spellEnd"/>
            <w:r>
              <w:t xml:space="preserve"> (</w:t>
            </w:r>
            <w:proofErr w:type="spellStart"/>
            <w:r>
              <w:t>team</w:t>
            </w:r>
            <w:proofErr w:type="spellEnd"/>
            <w:r>
              <w:t xml:space="preserve"> </w:t>
            </w:r>
            <w:proofErr w:type="spellStart"/>
            <w:r>
              <w:t>dissolution</w:t>
            </w:r>
            <w:proofErr w:type="spellEnd"/>
            <w:r>
              <w:t xml:space="preserve">, as </w:t>
            </w:r>
            <w:proofErr w:type="spellStart"/>
            <w:r>
              <w:t>most</w:t>
            </w:r>
            <w:proofErr w:type="spellEnd"/>
            <w:r>
              <w:t xml:space="preserve"> </w:t>
            </w:r>
            <w:proofErr w:type="spellStart"/>
            <w:r>
              <w:t>issuers</w:t>
            </w:r>
            <w:proofErr w:type="spellEnd"/>
            <w:r>
              <w:t xml:space="preserve"> are </w:t>
            </w:r>
            <w:proofErr w:type="spellStart"/>
            <w:r>
              <w:t>not</w:t>
            </w:r>
            <w:proofErr w:type="spellEnd"/>
            <w:r>
              <w:t xml:space="preserve"> legal </w:t>
            </w:r>
            <w:proofErr w:type="spellStart"/>
            <w:r>
              <w:t>entities</w:t>
            </w:r>
            <w:proofErr w:type="spellEnd"/>
            <w:r>
              <w:t xml:space="preserve">). Some </w:t>
            </w:r>
            <w:proofErr w:type="spellStart"/>
            <w:r>
              <w:t>marketplaces</w:t>
            </w:r>
            <w:proofErr w:type="spellEnd"/>
            <w:r>
              <w:t xml:space="preserve"> do </w:t>
            </w:r>
            <w:proofErr w:type="spellStart"/>
            <w:r>
              <w:t>not</w:t>
            </w:r>
            <w:proofErr w:type="spellEnd"/>
            <w:r>
              <w:t xml:space="preserve"> utilize </w:t>
            </w:r>
            <w:proofErr w:type="spellStart"/>
            <w:r>
              <w:t>any</w:t>
            </w:r>
            <w:proofErr w:type="spellEnd"/>
            <w:r>
              <w:t xml:space="preserve"> </w:t>
            </w:r>
            <w:proofErr w:type="spellStart"/>
            <w:r>
              <w:t>selection</w:t>
            </w:r>
            <w:proofErr w:type="spellEnd"/>
            <w:r>
              <w:t xml:space="preserve"> </w:t>
            </w:r>
            <w:proofErr w:type="spellStart"/>
            <w:r>
              <w:t>process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  <w:r>
              <w:t xml:space="preserve"> </w:t>
            </w:r>
            <w:proofErr w:type="spellStart"/>
            <w:r>
              <w:t>any</w:t>
            </w:r>
            <w:proofErr w:type="spellEnd"/>
            <w:r>
              <w:t xml:space="preserve"> token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compatible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their</w:t>
            </w:r>
            <w:proofErr w:type="spellEnd"/>
            <w:r>
              <w:t xml:space="preserve"> software </w:t>
            </w:r>
            <w:proofErr w:type="spellStart"/>
            <w:r>
              <w:t>protocols</w:t>
            </w:r>
            <w:proofErr w:type="spellEnd"/>
            <w:r>
              <w:t>.</w:t>
            </w:r>
          </w:p>
          <w:p w14:paraId="65C5A554" w14:textId="77777777" w:rsidR="00380553" w:rsidRDefault="00380553" w:rsidP="009644E2"/>
          <w:p w14:paraId="1EF59F4A" w14:textId="53654D02" w:rsidR="00380553" w:rsidRDefault="00380553" w:rsidP="009644E2">
            <w:r>
              <w:t xml:space="preserve">Some </w:t>
            </w:r>
            <w:proofErr w:type="spellStart"/>
            <w:r>
              <w:t>marketplaces</w:t>
            </w:r>
            <w:proofErr w:type="spellEnd"/>
            <w:r>
              <w:t xml:space="preserve">, in </w:t>
            </w:r>
            <w:proofErr w:type="spellStart"/>
            <w:r>
              <w:t>addition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utilizing</w:t>
            </w:r>
            <w:proofErr w:type="spellEnd"/>
            <w:r>
              <w:t xml:space="preserve"> some </w:t>
            </w:r>
            <w:proofErr w:type="spellStart"/>
            <w:r>
              <w:t>sort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selection</w:t>
            </w:r>
            <w:proofErr w:type="spellEnd"/>
            <w:r>
              <w:t xml:space="preserve"> </w:t>
            </w:r>
            <w:proofErr w:type="spellStart"/>
            <w:r>
              <w:t>process</w:t>
            </w:r>
            <w:proofErr w:type="spellEnd"/>
            <w:r>
              <w:t xml:space="preserve">, charge </w:t>
            </w:r>
            <w:proofErr w:type="spellStart"/>
            <w:r>
              <w:t>listing</w:t>
            </w:r>
            <w:proofErr w:type="spellEnd"/>
            <w:r>
              <w:t xml:space="preserve"> </w:t>
            </w:r>
            <w:proofErr w:type="spellStart"/>
            <w:r>
              <w:t>fees</w:t>
            </w:r>
            <w:proofErr w:type="spellEnd"/>
            <w:r>
              <w:t xml:space="preserve">. </w:t>
            </w:r>
            <w:proofErr w:type="spellStart"/>
            <w:r>
              <w:t>These</w:t>
            </w:r>
            <w:proofErr w:type="spellEnd"/>
            <w:r>
              <w:t xml:space="preserve">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publicly</w:t>
            </w:r>
            <w:proofErr w:type="spellEnd"/>
            <w:r>
              <w:t xml:space="preserve"> </w:t>
            </w:r>
            <w:proofErr w:type="spellStart"/>
            <w:r>
              <w:t>disclosed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privately</w:t>
            </w:r>
            <w:proofErr w:type="spellEnd"/>
            <w:r>
              <w:t xml:space="preserve"> </w:t>
            </w:r>
            <w:proofErr w:type="spellStart"/>
            <w:r>
              <w:t>negotiated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vary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a </w:t>
            </w:r>
            <w:proofErr w:type="spellStart"/>
            <w:r>
              <w:t>few</w:t>
            </w:r>
            <w:proofErr w:type="spellEnd"/>
            <w:r>
              <w:t xml:space="preserve"> </w:t>
            </w:r>
            <w:proofErr w:type="spellStart"/>
            <w:r>
              <w:t>thousand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a </w:t>
            </w:r>
            <w:proofErr w:type="spellStart"/>
            <w:r>
              <w:t>few</w:t>
            </w:r>
            <w:proofErr w:type="spellEnd"/>
            <w:r>
              <w:t xml:space="preserve"> </w:t>
            </w:r>
            <w:proofErr w:type="spellStart"/>
            <w:r>
              <w:t>million</w:t>
            </w:r>
            <w:proofErr w:type="spellEnd"/>
            <w:r>
              <w:t xml:space="preserve"> US </w:t>
            </w:r>
            <w:proofErr w:type="spellStart"/>
            <w:r>
              <w:t>dollars</w:t>
            </w:r>
            <w:proofErr w:type="spellEnd"/>
            <w:r>
              <w:t xml:space="preserve">. </w:t>
            </w:r>
            <w:proofErr w:type="spellStart"/>
            <w:r>
              <w:t>On</w:t>
            </w:r>
            <w:proofErr w:type="spellEnd"/>
            <w:r>
              <w:t xml:space="preserve"> top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listing</w:t>
            </w:r>
            <w:proofErr w:type="spellEnd"/>
            <w:r>
              <w:t xml:space="preserve"> </w:t>
            </w:r>
            <w:proofErr w:type="spellStart"/>
            <w:r>
              <w:t>fees</w:t>
            </w:r>
            <w:proofErr w:type="spellEnd"/>
            <w:r>
              <w:t xml:space="preserve">, some </w:t>
            </w:r>
            <w:proofErr w:type="spellStart"/>
            <w:r>
              <w:t>marketplaces</w:t>
            </w:r>
            <w:proofErr w:type="spellEnd"/>
            <w:r>
              <w:t xml:space="preserve"> require token </w:t>
            </w:r>
            <w:proofErr w:type="spellStart"/>
            <w:r>
              <w:t>issuers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maintain</w:t>
            </w:r>
            <w:proofErr w:type="spellEnd"/>
            <w:r>
              <w:t xml:space="preserve"> “</w:t>
            </w:r>
            <w:proofErr w:type="spellStart"/>
            <w:r>
              <w:t>security</w:t>
            </w:r>
            <w:proofErr w:type="spellEnd"/>
            <w:r>
              <w:t xml:space="preserve"> </w:t>
            </w:r>
            <w:proofErr w:type="spellStart"/>
            <w:r>
              <w:t>deposits</w:t>
            </w:r>
            <w:proofErr w:type="spellEnd"/>
            <w:r>
              <w:t xml:space="preserve">”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form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some </w:t>
            </w:r>
            <w:proofErr w:type="spellStart"/>
            <w:r>
              <w:t>quantity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tokens, </w:t>
            </w:r>
            <w:proofErr w:type="spellStart"/>
            <w:r>
              <w:t>donate</w:t>
            </w:r>
            <w:proofErr w:type="spellEnd"/>
            <w:r>
              <w:t xml:space="preserve"> tokens for </w:t>
            </w:r>
            <w:proofErr w:type="spellStart"/>
            <w:r>
              <w:t>marketplace</w:t>
            </w:r>
            <w:proofErr w:type="spellEnd"/>
            <w:r>
              <w:t xml:space="preserve"> </w:t>
            </w:r>
            <w:proofErr w:type="spellStart"/>
            <w:r>
              <w:t>giveaways</w:t>
            </w:r>
            <w:proofErr w:type="spellEnd"/>
            <w:r>
              <w:t xml:space="preserve">, </w:t>
            </w:r>
            <w:proofErr w:type="spellStart"/>
            <w:r>
              <w:t>contract</w:t>
            </w:r>
            <w:proofErr w:type="spellEnd"/>
            <w:r>
              <w:t xml:space="preserve"> </w:t>
            </w:r>
            <w:proofErr w:type="spellStart"/>
            <w:r>
              <w:t>market-maker</w:t>
            </w:r>
            <w:proofErr w:type="spellEnd"/>
            <w:r>
              <w:t xml:space="preserve"> </w:t>
            </w:r>
            <w:proofErr w:type="spellStart"/>
            <w:r>
              <w:t>services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liquidity</w:t>
            </w:r>
            <w:proofErr w:type="spellEnd"/>
            <w:r>
              <w:t xml:space="preserve"> “</w:t>
            </w:r>
            <w:proofErr w:type="spellStart"/>
            <w:r>
              <w:t>insurance</w:t>
            </w:r>
            <w:proofErr w:type="spellEnd"/>
            <w:r>
              <w:t xml:space="preserve">”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marketplace</w:t>
            </w:r>
            <w:proofErr w:type="spellEnd"/>
            <w:r>
              <w:t xml:space="preserve">,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maintain</w:t>
            </w:r>
            <w:proofErr w:type="spellEnd"/>
            <w:r>
              <w:t xml:space="preserve"> a </w:t>
            </w:r>
            <w:proofErr w:type="spellStart"/>
            <w:r>
              <w:t>minimum</w:t>
            </w:r>
            <w:proofErr w:type="spellEnd"/>
            <w:r>
              <w:t xml:space="preserve"> </w:t>
            </w:r>
            <w:proofErr w:type="spellStart"/>
            <w:r>
              <w:t>level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daily</w:t>
            </w:r>
            <w:proofErr w:type="spellEnd"/>
            <w:r>
              <w:t xml:space="preserve"> trading. </w:t>
            </w:r>
            <w:proofErr w:type="spellStart"/>
            <w:r>
              <w:t>Another</w:t>
            </w:r>
            <w:proofErr w:type="spellEnd"/>
            <w:r>
              <w:t xml:space="preserve"> nuance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selection</w:t>
            </w:r>
            <w:proofErr w:type="spellEnd"/>
            <w:r>
              <w:t xml:space="preserve"> </w:t>
            </w:r>
            <w:proofErr w:type="spellStart"/>
            <w:r>
              <w:t>process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practice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user-voting</w:t>
            </w:r>
            <w:proofErr w:type="spellEnd"/>
            <w:r>
              <w:t xml:space="preserve"> systems, </w:t>
            </w:r>
            <w:proofErr w:type="spellStart"/>
            <w:r>
              <w:t>whereby</w:t>
            </w:r>
            <w:proofErr w:type="spellEnd"/>
            <w:r>
              <w:t xml:space="preserve"> a </w:t>
            </w:r>
            <w:proofErr w:type="spellStart"/>
            <w:r>
              <w:t>marketplace</w:t>
            </w:r>
            <w:proofErr w:type="spellEnd"/>
            <w:r>
              <w:t xml:space="preserve"> </w:t>
            </w:r>
            <w:proofErr w:type="spellStart"/>
            <w:r>
              <w:t>holds</w:t>
            </w:r>
            <w:proofErr w:type="spellEnd"/>
            <w:r>
              <w:t xml:space="preserve"> </w:t>
            </w:r>
            <w:proofErr w:type="spellStart"/>
            <w:r>
              <w:t>periodic</w:t>
            </w:r>
            <w:proofErr w:type="spellEnd"/>
            <w:r>
              <w:t xml:space="preserve"> rounds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voting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select</w:t>
            </w:r>
            <w:proofErr w:type="spellEnd"/>
            <w:r>
              <w:t xml:space="preserve"> new tokens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listed</w:t>
            </w:r>
            <w:proofErr w:type="spellEnd"/>
            <w:r>
              <w:t>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C959A" w14:textId="77777777" w:rsidR="007042B7" w:rsidRDefault="007042B7" w:rsidP="009644E2"/>
        </w:tc>
      </w:tr>
      <w:tr w:rsidR="00380553" w14:paraId="6B010D29" w14:textId="77777777" w:rsidTr="009644E2">
        <w:trPr>
          <w:trHeight w:val="297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A5ADD" w14:textId="2AA78B13" w:rsidR="00380553" w:rsidRDefault="00380553" w:rsidP="009644E2">
            <w:r>
              <w:t>4</w:t>
            </w:r>
            <w:r w:rsidR="00A04D9B">
              <w:t xml:space="preserve"> - 5</w:t>
            </w:r>
          </w:p>
        </w:tc>
        <w:tc>
          <w:tcPr>
            <w:tcW w:w="7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413CE" w14:textId="154F8957" w:rsidR="00380553" w:rsidRDefault="00380553" w:rsidP="009644E2">
            <w:r>
              <w:t xml:space="preserve">Some </w:t>
            </w:r>
            <w:proofErr w:type="spellStart"/>
            <w:r>
              <w:t>marketplaces</w:t>
            </w:r>
            <w:proofErr w:type="spellEnd"/>
            <w:r>
              <w:t xml:space="preserve"> require </w:t>
            </w:r>
            <w:proofErr w:type="spellStart"/>
            <w:r>
              <w:t>comprehensive</w:t>
            </w:r>
            <w:proofErr w:type="spellEnd"/>
            <w:r>
              <w:t xml:space="preserve"> </w:t>
            </w:r>
            <w:proofErr w:type="spellStart"/>
            <w:r>
              <w:t>identification</w:t>
            </w:r>
            <w:proofErr w:type="spellEnd"/>
            <w:r>
              <w:t xml:space="preserve"> </w:t>
            </w:r>
            <w:proofErr w:type="spellStart"/>
            <w:r>
              <w:t>verification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passports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government-issued</w:t>
            </w:r>
            <w:proofErr w:type="spellEnd"/>
            <w:r>
              <w:t xml:space="preserve"> </w:t>
            </w:r>
            <w:proofErr w:type="spellStart"/>
            <w:r>
              <w:t>identification</w:t>
            </w:r>
            <w:proofErr w:type="spellEnd"/>
            <w:r>
              <w:t xml:space="preserve"> </w:t>
            </w:r>
            <w:proofErr w:type="spellStart"/>
            <w:r>
              <w:t>documents</w:t>
            </w:r>
            <w:proofErr w:type="spellEnd"/>
            <w:r>
              <w:t xml:space="preserve"> (</w:t>
            </w:r>
            <w:proofErr w:type="spellStart"/>
            <w:r>
              <w:t>IDs</w:t>
            </w:r>
            <w:proofErr w:type="spellEnd"/>
            <w:r>
              <w:t xml:space="preserve">), bank </w:t>
            </w:r>
            <w:proofErr w:type="spellStart"/>
            <w:r>
              <w:t>account</w:t>
            </w:r>
            <w:proofErr w:type="spellEnd"/>
            <w:r>
              <w:t xml:space="preserve"> </w:t>
            </w:r>
            <w:proofErr w:type="spellStart"/>
            <w:r>
              <w:t>linkages</w:t>
            </w:r>
            <w:proofErr w:type="spellEnd"/>
            <w:r>
              <w:t xml:space="preserve">, </w:t>
            </w:r>
            <w:proofErr w:type="spellStart"/>
            <w:r>
              <w:t>physical</w:t>
            </w:r>
            <w:proofErr w:type="spellEnd"/>
            <w:r>
              <w:t xml:space="preserve">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cell</w:t>
            </w:r>
            <w:proofErr w:type="spellEnd"/>
            <w:r>
              <w:t xml:space="preserve"> </w:t>
            </w:r>
            <w:proofErr w:type="spellStart"/>
            <w:r>
              <w:t>phone</w:t>
            </w:r>
            <w:proofErr w:type="spellEnd"/>
            <w:r>
              <w:t xml:space="preserve"> </w:t>
            </w:r>
            <w:proofErr w:type="spellStart"/>
            <w:r>
              <w:t>validation</w:t>
            </w:r>
            <w:proofErr w:type="spellEnd"/>
            <w:r>
              <w:t xml:space="preserve">, </w:t>
            </w:r>
            <w:proofErr w:type="spellStart"/>
            <w:r>
              <w:t>while</w:t>
            </w:r>
            <w:proofErr w:type="spellEnd"/>
            <w:r>
              <w:t xml:space="preserve"> </w:t>
            </w:r>
            <w:proofErr w:type="spellStart"/>
            <w:r>
              <w:t>others</w:t>
            </w:r>
            <w:proofErr w:type="spellEnd"/>
            <w:r>
              <w:t xml:space="preserve"> </w:t>
            </w:r>
            <w:proofErr w:type="spellStart"/>
            <w:r>
              <w:t>apply</w:t>
            </w:r>
            <w:proofErr w:type="spellEnd"/>
            <w:r>
              <w:t xml:space="preserve"> no </w:t>
            </w:r>
            <w:proofErr w:type="spellStart"/>
            <w:r>
              <w:t>requirements</w:t>
            </w:r>
            <w:proofErr w:type="spellEnd"/>
            <w:r>
              <w:t xml:space="preserve"> </w:t>
            </w:r>
            <w:proofErr w:type="spellStart"/>
            <w:r>
              <w:t>at</w:t>
            </w:r>
            <w:proofErr w:type="spellEnd"/>
            <w:r>
              <w:t xml:space="preserve"> </w:t>
            </w:r>
            <w:proofErr w:type="spellStart"/>
            <w:r>
              <w:t>all</w:t>
            </w:r>
            <w:proofErr w:type="spellEnd"/>
            <w:r>
              <w:t xml:space="preserve"> (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even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sign-ups</w:t>
            </w:r>
            <w:proofErr w:type="spellEnd"/>
            <w:r>
              <w:t xml:space="preserve">). </w:t>
            </w:r>
            <w:proofErr w:type="spellStart"/>
            <w:r>
              <w:t>Marketplaces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strict</w:t>
            </w:r>
            <w:proofErr w:type="spellEnd"/>
            <w:r>
              <w:t xml:space="preserve"> </w:t>
            </w:r>
            <w:proofErr w:type="spellStart"/>
            <w:r>
              <w:t>identity</w:t>
            </w:r>
            <w:proofErr w:type="spellEnd"/>
            <w:r>
              <w:t xml:space="preserve"> </w:t>
            </w:r>
            <w:proofErr w:type="spellStart"/>
            <w:r>
              <w:t>verification</w:t>
            </w:r>
            <w:proofErr w:type="spellEnd"/>
            <w:r>
              <w:t xml:space="preserve">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ban</w:t>
            </w:r>
            <w:proofErr w:type="spellEnd"/>
            <w:r>
              <w:t xml:space="preserve"> </w:t>
            </w:r>
            <w:proofErr w:type="spellStart"/>
            <w:r>
              <w:t>users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certain</w:t>
            </w:r>
            <w:proofErr w:type="spellEnd"/>
            <w:r>
              <w:t xml:space="preserve"> </w:t>
            </w:r>
            <w:proofErr w:type="spellStart"/>
            <w:r>
              <w:t>jurisdictions</w:t>
            </w:r>
            <w:proofErr w:type="spellEnd"/>
            <w:r>
              <w:t xml:space="preserve">, </w:t>
            </w:r>
            <w:proofErr w:type="spellStart"/>
            <w:r>
              <w:t>limit</w:t>
            </w:r>
            <w:proofErr w:type="spellEnd"/>
            <w:r>
              <w:t xml:space="preserve"> </w:t>
            </w:r>
            <w:proofErr w:type="spellStart"/>
            <w:r>
              <w:t>users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one</w:t>
            </w:r>
            <w:proofErr w:type="spellEnd"/>
            <w:r>
              <w:t xml:space="preserve"> </w:t>
            </w:r>
            <w:proofErr w:type="spellStart"/>
            <w:r>
              <w:t>transaction</w:t>
            </w:r>
            <w:proofErr w:type="spellEnd"/>
            <w:r>
              <w:t xml:space="preserve"> per ID, </w:t>
            </w:r>
            <w:proofErr w:type="spellStart"/>
            <w:r>
              <w:t>create</w:t>
            </w:r>
            <w:proofErr w:type="spellEnd"/>
            <w:r>
              <w:t xml:space="preserve"> </w:t>
            </w:r>
            <w:proofErr w:type="spellStart"/>
            <w:r>
              <w:t>special</w:t>
            </w:r>
            <w:proofErr w:type="spellEnd"/>
            <w:r>
              <w:t xml:space="preserve"> </w:t>
            </w:r>
            <w:proofErr w:type="spellStart"/>
            <w:r>
              <w:t>users</w:t>
            </w:r>
            <w:proofErr w:type="spellEnd"/>
            <w:r>
              <w:t xml:space="preserve"> for </w:t>
            </w:r>
            <w:proofErr w:type="spellStart"/>
            <w:r>
              <w:t>institutional</w:t>
            </w:r>
            <w:proofErr w:type="spellEnd"/>
            <w:r>
              <w:t xml:space="preserve"> use, </w:t>
            </w:r>
            <w:proofErr w:type="spellStart"/>
            <w:r>
              <w:t>impose</w:t>
            </w:r>
            <w:proofErr w:type="spellEnd"/>
            <w:r>
              <w:t xml:space="preserve"> temporal </w:t>
            </w:r>
            <w:proofErr w:type="spellStart"/>
            <w:r>
              <w:t>bans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de-</w:t>
            </w:r>
            <w:proofErr w:type="spellStart"/>
            <w:r>
              <w:t>register</w:t>
            </w:r>
            <w:proofErr w:type="spellEnd"/>
            <w:r>
              <w:t xml:space="preserve"> </w:t>
            </w:r>
            <w:proofErr w:type="spellStart"/>
            <w:r>
              <w:t>noncompliant</w:t>
            </w:r>
            <w:proofErr w:type="spellEnd"/>
            <w:r>
              <w:t xml:space="preserve"> </w:t>
            </w:r>
            <w:proofErr w:type="spellStart"/>
            <w:r>
              <w:t>users</w:t>
            </w:r>
            <w:proofErr w:type="spellEnd"/>
            <w:r>
              <w:t xml:space="preserve">, </w:t>
            </w:r>
            <w:proofErr w:type="spellStart"/>
            <w:r>
              <w:t>and</w:t>
            </w:r>
            <w:proofErr w:type="spellEnd"/>
            <w:r>
              <w:t xml:space="preserve">,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required</w:t>
            </w:r>
            <w:proofErr w:type="spellEnd"/>
            <w:r>
              <w:t xml:space="preserve">, </w:t>
            </w:r>
            <w:proofErr w:type="spellStart"/>
            <w:r>
              <w:t>disclose</w:t>
            </w:r>
            <w:proofErr w:type="spellEnd"/>
            <w:r>
              <w:t xml:space="preserve"> trade </w:t>
            </w:r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regulators</w:t>
            </w:r>
            <w:proofErr w:type="spellEnd"/>
            <w:r>
              <w:t xml:space="preserve">. Some </w:t>
            </w:r>
            <w:proofErr w:type="spellStart"/>
            <w:r>
              <w:t>exchanges</w:t>
            </w:r>
            <w:proofErr w:type="spellEnd"/>
            <w:r>
              <w:t xml:space="preserve"> </w:t>
            </w:r>
            <w:proofErr w:type="spellStart"/>
            <w:r>
              <w:t>impose</w:t>
            </w:r>
            <w:proofErr w:type="spellEnd"/>
            <w:r>
              <w:t xml:space="preserve"> </w:t>
            </w:r>
            <w:proofErr w:type="spellStart"/>
            <w:r>
              <w:t>geographic</w:t>
            </w:r>
            <w:proofErr w:type="spellEnd"/>
            <w:r>
              <w:t xml:space="preserve"> </w:t>
            </w:r>
            <w:proofErr w:type="spellStart"/>
            <w:r>
              <w:t>bans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blocking</w:t>
            </w:r>
            <w:proofErr w:type="spellEnd"/>
            <w:r>
              <w:t xml:space="preserve"> IP </w:t>
            </w:r>
            <w:proofErr w:type="spellStart"/>
            <w:r>
              <w:t>addresses</w:t>
            </w:r>
            <w:proofErr w:type="spellEnd"/>
            <w:r>
              <w:t xml:space="preserve">, </w:t>
            </w:r>
            <w:proofErr w:type="spellStart"/>
            <w:r>
              <w:t>limiting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access</w:t>
            </w:r>
            <w:proofErr w:type="spellEnd"/>
            <w:r>
              <w:t xml:space="preserve"> in </w:t>
            </w:r>
            <w:proofErr w:type="spellStart"/>
            <w:r>
              <w:t>specific</w:t>
            </w:r>
            <w:proofErr w:type="spellEnd"/>
            <w:r>
              <w:t xml:space="preserve"> </w:t>
            </w:r>
            <w:proofErr w:type="spellStart"/>
            <w:r>
              <w:t>locations</w:t>
            </w:r>
            <w:proofErr w:type="spellEnd"/>
            <w:r>
              <w:t xml:space="preserve"> (common </w:t>
            </w:r>
            <w:proofErr w:type="spellStart"/>
            <w:r>
              <w:t>banned</w:t>
            </w:r>
            <w:proofErr w:type="spellEnd"/>
            <w:r>
              <w:t xml:space="preserve"> </w:t>
            </w:r>
            <w:proofErr w:type="spellStart"/>
            <w:r>
              <w:t>locations</w:t>
            </w:r>
            <w:proofErr w:type="spellEnd"/>
            <w:r>
              <w:t xml:space="preserve"> are </w:t>
            </w:r>
            <w:proofErr w:type="spellStart"/>
            <w:r>
              <w:t>the</w:t>
            </w:r>
            <w:proofErr w:type="spellEnd"/>
            <w:r>
              <w:t xml:space="preserve"> United States, China,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countries in United States’ Office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Asset</w:t>
            </w:r>
            <w:proofErr w:type="spellEnd"/>
            <w:r>
              <w:t xml:space="preserve"> </w:t>
            </w:r>
            <w:proofErr w:type="spellStart"/>
            <w:r>
              <w:t>Control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  <w:r>
              <w:t>).</w:t>
            </w:r>
          </w:p>
          <w:p w14:paraId="6F43BC7D" w14:textId="77777777" w:rsidR="00380553" w:rsidRDefault="00380553" w:rsidP="009644E2"/>
          <w:p w14:paraId="63CCE56E" w14:textId="77777777" w:rsidR="00380553" w:rsidRDefault="00380553" w:rsidP="009644E2">
            <w:proofErr w:type="spellStart"/>
            <w:r>
              <w:t>These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>/</w:t>
            </w:r>
            <w:proofErr w:type="spellStart"/>
            <w:r>
              <w:t>investor-oriented</w:t>
            </w:r>
            <w:proofErr w:type="spellEnd"/>
            <w:r>
              <w:t xml:space="preserve"> </w:t>
            </w:r>
            <w:proofErr w:type="spellStart"/>
            <w:r>
              <w:t>practices</w:t>
            </w:r>
            <w:proofErr w:type="spellEnd"/>
            <w:r>
              <w:t xml:space="preserve"> </w:t>
            </w:r>
            <w:proofErr w:type="spellStart"/>
            <w:r>
              <w:t>effectively</w:t>
            </w:r>
            <w:proofErr w:type="spellEnd"/>
            <w:r>
              <w:t xml:space="preserve"> </w:t>
            </w:r>
            <w:proofErr w:type="spellStart"/>
            <w:r>
              <w:t>provide</w:t>
            </w:r>
            <w:proofErr w:type="spellEnd"/>
            <w:r>
              <w:t xml:space="preserve"> </w:t>
            </w:r>
            <w:proofErr w:type="spellStart"/>
            <w:r>
              <w:t>market</w:t>
            </w:r>
            <w:proofErr w:type="spellEnd"/>
            <w:r>
              <w:t xml:space="preserve"> </w:t>
            </w:r>
            <w:proofErr w:type="spellStart"/>
            <w:r>
              <w:t>segmentation</w:t>
            </w:r>
            <w:proofErr w:type="spellEnd"/>
            <w:r>
              <w:t xml:space="preserve">,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either</w:t>
            </w:r>
            <w:proofErr w:type="spellEnd"/>
            <w:r>
              <w:t xml:space="preserve"> </w:t>
            </w:r>
            <w:proofErr w:type="spellStart"/>
            <w:r>
              <w:t>outright</w:t>
            </w:r>
            <w:proofErr w:type="spellEnd"/>
            <w:r>
              <w:t xml:space="preserve"> </w:t>
            </w:r>
            <w:proofErr w:type="spellStart"/>
            <w:r>
              <w:t>blocking</w:t>
            </w:r>
            <w:proofErr w:type="spellEnd"/>
            <w:r>
              <w:t xml:space="preserve"> </w:t>
            </w:r>
            <w:proofErr w:type="spellStart"/>
            <w:r>
              <w:t>certain</w:t>
            </w:r>
            <w:proofErr w:type="spellEnd"/>
            <w:r>
              <w:t xml:space="preserve"> </w:t>
            </w:r>
            <w:proofErr w:type="spellStart"/>
            <w:r>
              <w:t>users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accessing</w:t>
            </w:r>
            <w:proofErr w:type="spellEnd"/>
            <w:r>
              <w:t xml:space="preserve"> a </w:t>
            </w:r>
            <w:proofErr w:type="spellStart"/>
            <w:r>
              <w:t>given</w:t>
            </w:r>
            <w:proofErr w:type="spellEnd"/>
            <w:r>
              <w:t xml:space="preserve"> </w:t>
            </w:r>
            <w:proofErr w:type="spellStart"/>
            <w:r>
              <w:t>marketplace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providing</w:t>
            </w:r>
            <w:proofErr w:type="spellEnd"/>
            <w:r>
              <w:t xml:space="preserve"> </w:t>
            </w:r>
            <w:proofErr w:type="spellStart"/>
            <w:r>
              <w:t>services</w:t>
            </w:r>
            <w:proofErr w:type="spellEnd"/>
            <w:r>
              <w:t xml:space="preserve"> </w:t>
            </w:r>
            <w:proofErr w:type="spellStart"/>
            <w:r>
              <w:t>tailored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a </w:t>
            </w:r>
            <w:proofErr w:type="spellStart"/>
            <w:r>
              <w:t>specific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detriment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others</w:t>
            </w:r>
            <w:proofErr w:type="spellEnd"/>
            <w:r>
              <w:t xml:space="preserve">. The </w:t>
            </w:r>
            <w:proofErr w:type="spellStart"/>
            <w:r>
              <w:t>theoretical</w:t>
            </w:r>
            <w:proofErr w:type="spellEnd"/>
            <w:r>
              <w:t xml:space="preserve"> </w:t>
            </w:r>
            <w:proofErr w:type="spellStart"/>
            <w:r>
              <w:t>implication</w:t>
            </w:r>
            <w:proofErr w:type="spellEnd"/>
            <w:r>
              <w:t xml:space="preserve"> </w:t>
            </w:r>
            <w:proofErr w:type="spellStart"/>
            <w:r>
              <w:t>would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cross-listings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reduce</w:t>
            </w:r>
            <w:proofErr w:type="spellEnd"/>
            <w:r>
              <w:t xml:space="preserve"> </w:t>
            </w:r>
            <w:proofErr w:type="spellStart"/>
            <w:r>
              <w:t>market</w:t>
            </w:r>
            <w:proofErr w:type="spellEnd"/>
            <w:r>
              <w:t xml:space="preserve"> </w:t>
            </w:r>
            <w:proofErr w:type="spellStart"/>
            <w:r>
              <w:t>segmentation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allowing</w:t>
            </w:r>
            <w:proofErr w:type="spellEnd"/>
            <w:r>
              <w:t xml:space="preserve"> new </w:t>
            </w:r>
            <w:proofErr w:type="spellStart"/>
            <w:r>
              <w:t>users</w:t>
            </w:r>
            <w:proofErr w:type="spellEnd"/>
            <w:r>
              <w:t>/</w:t>
            </w:r>
            <w:proofErr w:type="spellStart"/>
            <w:r>
              <w:t>investors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access</w:t>
            </w:r>
            <w:proofErr w:type="spellEnd"/>
            <w:r>
              <w:t xml:space="preserve"> a token </w:t>
            </w:r>
            <w:proofErr w:type="spellStart"/>
            <w:r>
              <w:t>would</w:t>
            </w:r>
            <w:proofErr w:type="spellEnd"/>
            <w:r>
              <w:t xml:space="preserve"> in </w:t>
            </w:r>
            <w:proofErr w:type="spellStart"/>
            <w:r>
              <w:t>turn</w:t>
            </w:r>
            <w:proofErr w:type="spellEnd"/>
            <w:r>
              <w:t xml:space="preserve"> </w:t>
            </w:r>
            <w:proofErr w:type="spellStart"/>
            <w:r>
              <w:t>reduce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cost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capital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raise</w:t>
            </w:r>
            <w:proofErr w:type="spellEnd"/>
            <w:r>
              <w:t xml:space="preserve"> </w:t>
            </w:r>
            <w:proofErr w:type="spellStart"/>
            <w:r>
              <w:t>valuations</w:t>
            </w:r>
            <w:proofErr w:type="spellEnd"/>
            <w:r>
              <w:t xml:space="preserve">. A </w:t>
            </w:r>
            <w:proofErr w:type="spellStart"/>
            <w:r>
              <w:t>complementary</w:t>
            </w:r>
            <w:proofErr w:type="spellEnd"/>
            <w:r>
              <w:t xml:space="preserve"> </w:t>
            </w:r>
            <w:proofErr w:type="spellStart"/>
            <w:r>
              <w:t>interpretation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new </w:t>
            </w:r>
            <w:proofErr w:type="spellStart"/>
            <w:r>
              <w:t>users</w:t>
            </w:r>
            <w:proofErr w:type="spellEnd"/>
            <w:r>
              <w:t>/</w:t>
            </w:r>
            <w:proofErr w:type="spellStart"/>
            <w:r>
              <w:t>investors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only</w:t>
            </w:r>
            <w:proofErr w:type="spellEnd"/>
            <w:r>
              <w:t xml:space="preserve"> </w:t>
            </w:r>
            <w:proofErr w:type="spellStart"/>
            <w:r>
              <w:t>enjoy</w:t>
            </w:r>
            <w:proofErr w:type="spellEnd"/>
            <w:r>
              <w:t xml:space="preserve"> a </w:t>
            </w:r>
            <w:proofErr w:type="spellStart"/>
            <w:r>
              <w:t>lower</w:t>
            </w:r>
            <w:proofErr w:type="spellEnd"/>
            <w:r>
              <w:t xml:space="preserve"> </w:t>
            </w:r>
            <w:proofErr w:type="spellStart"/>
            <w:r>
              <w:t>cost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capital </w:t>
            </w:r>
            <w:proofErr w:type="spellStart"/>
            <w:r>
              <w:t>but</w:t>
            </w:r>
            <w:proofErr w:type="spellEnd"/>
            <w:r>
              <w:t xml:space="preserve"> </w:t>
            </w:r>
            <w:proofErr w:type="spellStart"/>
            <w:r>
              <w:t>also</w:t>
            </w:r>
            <w:proofErr w:type="spellEnd"/>
            <w:r>
              <w:t xml:space="preserve"> </w:t>
            </w:r>
            <w:proofErr w:type="spellStart"/>
            <w:r>
              <w:t>directly</w:t>
            </w:r>
            <w:proofErr w:type="spellEnd"/>
            <w:r>
              <w:t xml:space="preserve"> </w:t>
            </w:r>
            <w:proofErr w:type="spellStart"/>
            <w:r>
              <w:t>increase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a token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increasing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size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interconnectedness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users</w:t>
            </w:r>
            <w:proofErr w:type="spellEnd"/>
            <w:r>
              <w:t>’ network.</w:t>
            </w:r>
          </w:p>
          <w:p w14:paraId="50CBB9CF" w14:textId="77777777" w:rsidR="00380553" w:rsidRDefault="00380553" w:rsidP="009644E2"/>
          <w:p w14:paraId="1B8FF030" w14:textId="77777777" w:rsidR="00380553" w:rsidRDefault="00380553" w:rsidP="009644E2">
            <w:r>
              <w:t xml:space="preserve">As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additional</w:t>
            </w:r>
            <w:proofErr w:type="spellEnd"/>
            <w:r>
              <w:t xml:space="preserve"> </w:t>
            </w:r>
            <w:proofErr w:type="spellStart"/>
            <w:r>
              <w:t>observation</w:t>
            </w:r>
            <w:proofErr w:type="spellEnd"/>
            <w:r>
              <w:t xml:space="preserve">, </w:t>
            </w:r>
            <w:proofErr w:type="spellStart"/>
            <w:r>
              <w:t>while</w:t>
            </w:r>
            <w:proofErr w:type="spellEnd"/>
            <w:r>
              <w:t xml:space="preserve"> </w:t>
            </w:r>
            <w:proofErr w:type="spellStart"/>
            <w:r>
              <w:t>there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no </w:t>
            </w:r>
            <w:proofErr w:type="spellStart"/>
            <w:r>
              <w:t>corporation</w:t>
            </w:r>
            <w:proofErr w:type="spellEnd"/>
            <w:r>
              <w:t xml:space="preserve"> </w:t>
            </w:r>
            <w:proofErr w:type="spellStart"/>
            <w:r>
              <w:t>represented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token,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issuer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token </w:t>
            </w:r>
            <w:proofErr w:type="spellStart"/>
            <w:r>
              <w:t>holders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a </w:t>
            </w:r>
            <w:proofErr w:type="spellStart"/>
            <w:r>
              <w:t>vested</w:t>
            </w:r>
            <w:proofErr w:type="spellEnd"/>
            <w:r>
              <w:t xml:space="preserve"> </w:t>
            </w:r>
            <w:proofErr w:type="spellStart"/>
            <w:r>
              <w:t>interest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appreciation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token </w:t>
            </w:r>
            <w:proofErr w:type="spellStart"/>
            <w:r>
              <w:t>value</w:t>
            </w:r>
            <w:proofErr w:type="spellEnd"/>
            <w:r>
              <w:t xml:space="preserve">,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linked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network </w:t>
            </w:r>
            <w:proofErr w:type="spellStart"/>
            <w:r>
              <w:t>value</w:t>
            </w:r>
            <w:proofErr w:type="spellEnd"/>
            <w:r>
              <w:t>.</w:t>
            </w:r>
          </w:p>
          <w:p w14:paraId="61439AD6" w14:textId="77777777" w:rsidR="001079D9" w:rsidRDefault="001079D9" w:rsidP="009644E2"/>
          <w:p w14:paraId="17FFBFB2" w14:textId="77777777" w:rsidR="001079D9" w:rsidRDefault="001079D9" w:rsidP="009644E2">
            <w:r>
              <w:t xml:space="preserve">The </w:t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nature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most</w:t>
            </w:r>
            <w:proofErr w:type="spellEnd"/>
            <w:r>
              <w:t xml:space="preserve"> </w:t>
            </w:r>
            <w:proofErr w:type="spellStart"/>
            <w:r>
              <w:t>blockchain</w:t>
            </w:r>
            <w:proofErr w:type="spellEnd"/>
            <w:r>
              <w:t xml:space="preserve"> </w:t>
            </w:r>
            <w:proofErr w:type="spellStart"/>
            <w:r>
              <w:t>protocols</w:t>
            </w:r>
            <w:proofErr w:type="spellEnd"/>
            <w:r>
              <w:t xml:space="preserve"> </w:t>
            </w:r>
            <w:proofErr w:type="spellStart"/>
            <w:r>
              <w:t>provides</w:t>
            </w:r>
            <w:proofErr w:type="spellEnd"/>
            <w:r>
              <w:t xml:space="preserve"> universal token </w:t>
            </w:r>
            <w:proofErr w:type="spellStart"/>
            <w:r>
              <w:t>access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anyone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internet connection. </w:t>
            </w:r>
            <w:proofErr w:type="spellStart"/>
            <w:r>
              <w:t>However</w:t>
            </w:r>
            <w:proofErr w:type="spellEnd"/>
            <w:r>
              <w:t xml:space="preserve">,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access</w:t>
            </w:r>
            <w:proofErr w:type="spellEnd"/>
            <w:r>
              <w:t xml:space="preserve"> </w:t>
            </w:r>
            <w:proofErr w:type="spellStart"/>
            <w:r>
              <w:t>could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limited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factors</w:t>
            </w:r>
            <w:proofErr w:type="spellEnd"/>
            <w:r>
              <w:t xml:space="preserve"> </w:t>
            </w:r>
            <w:proofErr w:type="spellStart"/>
            <w:r>
              <w:t>such</w:t>
            </w:r>
            <w:proofErr w:type="spellEnd"/>
            <w:r>
              <w:t xml:space="preserve"> as token </w:t>
            </w:r>
            <w:proofErr w:type="spellStart"/>
            <w:r>
              <w:t>awareness</w:t>
            </w:r>
            <w:proofErr w:type="spellEnd"/>
            <w:r>
              <w:t xml:space="preserve"> (</w:t>
            </w:r>
            <w:proofErr w:type="spellStart"/>
            <w:r>
              <w:t>difficult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discover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evaluate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universe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available</w:t>
            </w:r>
            <w:proofErr w:type="spellEnd"/>
            <w:r>
              <w:t xml:space="preserve"> token </w:t>
            </w:r>
            <w:proofErr w:type="spellStart"/>
            <w:r>
              <w:t>projects</w:t>
            </w:r>
            <w:proofErr w:type="spellEnd"/>
            <w:r>
              <w:t xml:space="preserve">), </w:t>
            </w:r>
            <w:proofErr w:type="spellStart"/>
            <w:r>
              <w:t>uncertainty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token </w:t>
            </w:r>
            <w:proofErr w:type="spellStart"/>
            <w:r>
              <w:t>quality</w:t>
            </w:r>
            <w:proofErr w:type="spellEnd"/>
            <w:r>
              <w:t xml:space="preserve">, </w:t>
            </w:r>
            <w:proofErr w:type="spellStart"/>
            <w:r>
              <w:t>technical</w:t>
            </w:r>
            <w:proofErr w:type="spellEnd"/>
            <w:r>
              <w:t xml:space="preserve"> </w:t>
            </w:r>
            <w:proofErr w:type="spellStart"/>
            <w:r>
              <w:t>knowledge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specific</w:t>
            </w:r>
            <w:proofErr w:type="spellEnd"/>
            <w:r>
              <w:t xml:space="preserve"> </w:t>
            </w:r>
            <w:proofErr w:type="spellStart"/>
            <w:r>
              <w:t>blockchain</w:t>
            </w:r>
            <w:proofErr w:type="spellEnd"/>
            <w:r>
              <w:t xml:space="preserve"> </w:t>
            </w:r>
            <w:proofErr w:type="spellStart"/>
            <w:r>
              <w:t>programing</w:t>
            </w:r>
            <w:proofErr w:type="spellEnd"/>
            <w:r>
              <w:t xml:space="preserve"> </w:t>
            </w:r>
            <w:proofErr w:type="spellStart"/>
            <w:r>
              <w:t>language</w:t>
            </w:r>
            <w:proofErr w:type="spellEnd"/>
            <w:r>
              <w:t xml:space="preserve">, </w:t>
            </w:r>
            <w:proofErr w:type="spellStart"/>
            <w:r>
              <w:t>and</w:t>
            </w:r>
            <w:proofErr w:type="spellEnd"/>
            <w:r>
              <w:t xml:space="preserve"> more </w:t>
            </w:r>
            <w:proofErr w:type="spellStart"/>
            <w:r>
              <w:t>mundane</w:t>
            </w:r>
            <w:proofErr w:type="spellEnd"/>
            <w:r>
              <w:t xml:space="preserve"> as </w:t>
            </w:r>
            <w:proofErr w:type="spellStart"/>
            <w:r>
              <w:t>geographic</w:t>
            </w:r>
            <w:proofErr w:type="spellEnd"/>
            <w:r>
              <w:t xml:space="preserve"> </w:t>
            </w:r>
            <w:proofErr w:type="spellStart"/>
            <w:r>
              <w:t>restrictions</w:t>
            </w:r>
            <w:proofErr w:type="spellEnd"/>
            <w:r>
              <w:t xml:space="preserve">, </w:t>
            </w:r>
            <w:proofErr w:type="spellStart"/>
            <w:r>
              <w:t>means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payment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currency</w:t>
            </w:r>
            <w:proofErr w:type="spellEnd"/>
            <w:r>
              <w:t xml:space="preserve"> </w:t>
            </w:r>
            <w:proofErr w:type="spellStart"/>
            <w:r>
              <w:t>restrictions</w:t>
            </w:r>
            <w:proofErr w:type="spellEnd"/>
            <w:r>
              <w:t xml:space="preserve">, </w:t>
            </w:r>
            <w:proofErr w:type="spellStart"/>
            <w:r>
              <w:t>language</w:t>
            </w:r>
            <w:proofErr w:type="spellEnd"/>
            <w:r>
              <w:t xml:space="preserve"> </w:t>
            </w:r>
            <w:proofErr w:type="spellStart"/>
            <w:r>
              <w:t>barriers</w:t>
            </w:r>
            <w:proofErr w:type="spellEnd"/>
            <w:r>
              <w:t xml:space="preserve">,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even</w:t>
            </w:r>
            <w:proofErr w:type="spellEnd"/>
            <w:r>
              <w:t xml:space="preserve"> </w:t>
            </w:r>
            <w:proofErr w:type="spellStart"/>
            <w:r>
              <w:t>supply</w:t>
            </w:r>
            <w:proofErr w:type="spellEnd"/>
            <w:r>
              <w:t xml:space="preserve"> </w:t>
            </w:r>
            <w:proofErr w:type="spellStart"/>
            <w:r>
              <w:t>constraints</w:t>
            </w:r>
            <w:proofErr w:type="spellEnd"/>
            <w:r>
              <w:t xml:space="preserve"> for </w:t>
            </w:r>
            <w:proofErr w:type="spellStart"/>
            <w:r>
              <w:t>highly</w:t>
            </w:r>
            <w:proofErr w:type="spellEnd"/>
            <w:r>
              <w:t xml:space="preserve"> </w:t>
            </w:r>
            <w:proofErr w:type="spellStart"/>
            <w:r>
              <w:t>sought</w:t>
            </w:r>
            <w:proofErr w:type="spellEnd"/>
            <w:r>
              <w:t xml:space="preserve"> </w:t>
            </w:r>
            <w:proofErr w:type="spellStart"/>
            <w:r>
              <w:t>ICOs</w:t>
            </w:r>
            <w:proofErr w:type="spellEnd"/>
            <w:r>
              <w:t xml:space="preserve">, </w:t>
            </w:r>
            <w:proofErr w:type="spellStart"/>
            <w:r>
              <w:t>among</w:t>
            </w:r>
            <w:proofErr w:type="spellEnd"/>
            <w:r>
              <w:t xml:space="preserve"> </w:t>
            </w:r>
            <w:proofErr w:type="spellStart"/>
            <w:r>
              <w:t>others</w:t>
            </w:r>
            <w:proofErr w:type="spellEnd"/>
            <w:r>
              <w:t xml:space="preserve">. </w:t>
            </w:r>
            <w:proofErr w:type="spellStart"/>
            <w:r>
              <w:t>Exchanges</w:t>
            </w:r>
            <w:proofErr w:type="spellEnd"/>
            <w:r>
              <w:t xml:space="preserve">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reduce</w:t>
            </w:r>
            <w:proofErr w:type="spellEnd"/>
            <w:r>
              <w:t xml:space="preserve"> some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these</w:t>
            </w:r>
            <w:proofErr w:type="spellEnd"/>
            <w:r>
              <w:t xml:space="preserve"> </w:t>
            </w:r>
            <w:proofErr w:type="spellStart"/>
            <w:r>
              <w:t>restrictions</w:t>
            </w:r>
            <w:proofErr w:type="spellEnd"/>
            <w:r>
              <w:t xml:space="preserve">, </w:t>
            </w:r>
            <w:proofErr w:type="spellStart"/>
            <w:r>
              <w:t>hence</w:t>
            </w:r>
            <w:proofErr w:type="spellEnd"/>
            <w:r>
              <w:t xml:space="preserve"> </w:t>
            </w:r>
            <w:proofErr w:type="spellStart"/>
            <w:r>
              <w:t>become</w:t>
            </w:r>
            <w:proofErr w:type="spellEnd"/>
            <w:r>
              <w:t xml:space="preserve"> a </w:t>
            </w:r>
            <w:proofErr w:type="spellStart"/>
            <w:r>
              <w:t>key</w:t>
            </w:r>
            <w:proofErr w:type="spellEnd"/>
            <w:r>
              <w:t xml:space="preserve"> </w:t>
            </w:r>
            <w:proofErr w:type="spellStart"/>
            <w:r>
              <w:t>element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ecosystem</w:t>
            </w:r>
            <w:proofErr w:type="spellEnd"/>
            <w:r>
              <w:t xml:space="preserve">,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only</w:t>
            </w:r>
            <w:proofErr w:type="spellEnd"/>
            <w:r>
              <w:t xml:space="preserve"> </w:t>
            </w:r>
            <w:proofErr w:type="spellStart"/>
            <w:r>
              <w:t>creating</w:t>
            </w:r>
            <w:proofErr w:type="spellEnd"/>
            <w:r>
              <w:t xml:space="preserve"> a </w:t>
            </w:r>
            <w:proofErr w:type="spellStart"/>
            <w:r>
              <w:t>market</w:t>
            </w:r>
            <w:proofErr w:type="spellEnd"/>
            <w:r>
              <w:t xml:space="preserve"> for tokens, </w:t>
            </w:r>
            <w:proofErr w:type="spellStart"/>
            <w:r>
              <w:t>but</w:t>
            </w:r>
            <w:proofErr w:type="spellEnd"/>
            <w:r>
              <w:t xml:space="preserve"> </w:t>
            </w:r>
            <w:proofErr w:type="spellStart"/>
            <w:r>
              <w:t>also</w:t>
            </w:r>
            <w:proofErr w:type="spellEnd"/>
            <w:r>
              <w:t xml:space="preserve"> </w:t>
            </w:r>
            <w:proofErr w:type="spellStart"/>
            <w:r>
              <w:t>reducing</w:t>
            </w:r>
            <w:proofErr w:type="spellEnd"/>
            <w:r>
              <w:t xml:space="preserve"> </w:t>
            </w:r>
            <w:proofErr w:type="spellStart"/>
            <w:r>
              <w:t>those</w:t>
            </w:r>
            <w:proofErr w:type="spellEnd"/>
            <w:r>
              <w:t xml:space="preserve"> </w:t>
            </w:r>
            <w:proofErr w:type="spellStart"/>
            <w:r>
              <w:t>access</w:t>
            </w:r>
            <w:proofErr w:type="spellEnd"/>
            <w:r>
              <w:t xml:space="preserve"> </w:t>
            </w:r>
            <w:proofErr w:type="spellStart"/>
            <w:r>
              <w:t>constraints</w:t>
            </w:r>
            <w:proofErr w:type="spellEnd"/>
            <w:r>
              <w:t xml:space="preserve">,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providing</w:t>
            </w:r>
            <w:proofErr w:type="spellEnd"/>
            <w:r>
              <w:t xml:space="preserve"> </w:t>
            </w:r>
            <w:proofErr w:type="spellStart"/>
            <w:r>
              <w:t>signals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token </w:t>
            </w:r>
            <w:proofErr w:type="spellStart"/>
            <w:r>
              <w:t>quality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serving</w:t>
            </w:r>
            <w:proofErr w:type="spellEnd"/>
            <w:r>
              <w:t xml:space="preserve"> as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easy</w:t>
            </w:r>
            <w:proofErr w:type="spellEnd"/>
            <w:r>
              <w:t xml:space="preserve"> </w:t>
            </w:r>
            <w:proofErr w:type="spellStart"/>
            <w:r>
              <w:t>onramp</w:t>
            </w:r>
            <w:proofErr w:type="spellEnd"/>
            <w:r>
              <w:t xml:space="preserve"> for </w:t>
            </w:r>
            <w:proofErr w:type="spellStart"/>
            <w:r>
              <w:t>users</w:t>
            </w:r>
            <w:proofErr w:type="spellEnd"/>
            <w:r>
              <w:t xml:space="preserve"> </w:t>
            </w:r>
            <w:proofErr w:type="spellStart"/>
            <w:r>
              <w:t>lower</w:t>
            </w:r>
            <w:proofErr w:type="spellEnd"/>
            <w:r>
              <w:t xml:space="preserve"> </w:t>
            </w:r>
            <w:proofErr w:type="spellStart"/>
            <w:r>
              <w:t>technical</w:t>
            </w:r>
            <w:proofErr w:type="spellEnd"/>
            <w:r>
              <w:t xml:space="preserve"> </w:t>
            </w:r>
            <w:proofErr w:type="spellStart"/>
            <w:r>
              <w:t>blockchain</w:t>
            </w:r>
            <w:proofErr w:type="spellEnd"/>
            <w:r>
              <w:t xml:space="preserve"> </w:t>
            </w:r>
            <w:proofErr w:type="spellStart"/>
            <w:r>
              <w:t>knowledge</w:t>
            </w:r>
            <w:proofErr w:type="spellEnd"/>
          </w:p>
          <w:p w14:paraId="7BB1D3C1" w14:textId="77777777" w:rsidR="001079D9" w:rsidRDefault="001079D9" w:rsidP="009644E2"/>
          <w:p w14:paraId="304D2D03" w14:textId="0C5CD8F2" w:rsidR="001079D9" w:rsidRDefault="001079D9" w:rsidP="009644E2">
            <w:r>
              <w:t xml:space="preserve">2 - </w:t>
            </w:r>
            <w:proofErr w:type="spellStart"/>
            <w:r>
              <w:t>Differences</w:t>
            </w:r>
            <w:proofErr w:type="spellEnd"/>
            <w:r>
              <w:t xml:space="preserve"> in </w:t>
            </w:r>
            <w:proofErr w:type="spellStart"/>
            <w:r>
              <w:t>technological</w:t>
            </w:r>
            <w:proofErr w:type="spellEnd"/>
            <w:r>
              <w:t xml:space="preserve"> </w:t>
            </w:r>
            <w:proofErr w:type="spellStart"/>
            <w:r>
              <w:t>features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processes</w:t>
            </w:r>
          </w:p>
          <w:p w14:paraId="66EA375D" w14:textId="77777777" w:rsidR="001079D9" w:rsidRDefault="001079D9" w:rsidP="009644E2"/>
          <w:p w14:paraId="5ADB02E0" w14:textId="77777777" w:rsidR="001079D9" w:rsidRDefault="001079D9" w:rsidP="009644E2">
            <w:r>
              <w:t xml:space="preserve">The </w:t>
            </w:r>
            <w:proofErr w:type="spellStart"/>
            <w:r>
              <w:t>technological</w:t>
            </w:r>
            <w:proofErr w:type="spellEnd"/>
            <w:r>
              <w:t xml:space="preserve"> </w:t>
            </w:r>
            <w:proofErr w:type="spellStart"/>
            <w:r>
              <w:t>features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blockchain</w:t>
            </w:r>
            <w:proofErr w:type="spellEnd"/>
            <w:r>
              <w:t>–</w:t>
            </w:r>
            <w:proofErr w:type="spellStart"/>
            <w:r>
              <w:t>enabled</w:t>
            </w:r>
            <w:proofErr w:type="spellEnd"/>
            <w:r>
              <w:t xml:space="preserve"> tokens,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provide</w:t>
            </w:r>
            <w:proofErr w:type="spellEnd"/>
            <w:r>
              <w:t xml:space="preserve"> </w:t>
            </w:r>
            <w:proofErr w:type="spellStart"/>
            <w:r>
              <w:t>both</w:t>
            </w:r>
            <w:proofErr w:type="spellEnd"/>
            <w:r>
              <w:t xml:space="preserve"> </w:t>
            </w:r>
            <w:proofErr w:type="spellStart"/>
            <w:r>
              <w:t>benefits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limitations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shaping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overall digital token </w:t>
            </w:r>
            <w:proofErr w:type="spellStart"/>
            <w:r>
              <w:t>ecosystem</w:t>
            </w:r>
            <w:proofErr w:type="spellEnd"/>
            <w:r>
              <w:t xml:space="preserve">, </w:t>
            </w:r>
            <w:proofErr w:type="spellStart"/>
            <w:r>
              <w:t>mark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important</w:t>
            </w:r>
            <w:proofErr w:type="spellEnd"/>
            <w:r>
              <w:t xml:space="preserve"> </w:t>
            </w:r>
            <w:proofErr w:type="spellStart"/>
            <w:r>
              <w:t>difference</w:t>
            </w:r>
            <w:proofErr w:type="spellEnd"/>
            <w:r>
              <w:t xml:space="preserve"> </w:t>
            </w:r>
            <w:proofErr w:type="spellStart"/>
            <w:r>
              <w:t>between</w:t>
            </w:r>
            <w:proofErr w:type="spellEnd"/>
            <w:r>
              <w:t xml:space="preserve"> </w:t>
            </w:r>
            <w:proofErr w:type="spellStart"/>
            <w:r>
              <w:t>traditional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token </w:t>
            </w:r>
            <w:proofErr w:type="spellStart"/>
            <w:r>
              <w:t>marketplaces</w:t>
            </w:r>
            <w:proofErr w:type="spellEnd"/>
            <w:r>
              <w:t xml:space="preserve">.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absence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a </w:t>
            </w:r>
            <w:proofErr w:type="spellStart"/>
            <w:r>
              <w:t>centralized</w:t>
            </w:r>
            <w:proofErr w:type="spellEnd"/>
            <w:r>
              <w:t xml:space="preserve"> </w:t>
            </w:r>
            <w:proofErr w:type="spellStart"/>
            <w:r>
              <w:t>custodian</w:t>
            </w:r>
            <w:proofErr w:type="spellEnd"/>
            <w:r>
              <w:t xml:space="preserve">, </w:t>
            </w:r>
            <w:proofErr w:type="spellStart"/>
            <w:r>
              <w:t>clearing</w:t>
            </w:r>
            <w:proofErr w:type="spellEnd"/>
            <w:r>
              <w:t xml:space="preserve">,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settling</w:t>
            </w:r>
            <w:proofErr w:type="spellEnd"/>
            <w:r>
              <w:t xml:space="preserve"> </w:t>
            </w:r>
            <w:proofErr w:type="spellStart"/>
            <w:r>
              <w:t>entity</w:t>
            </w:r>
            <w:proofErr w:type="spellEnd"/>
            <w:r>
              <w:t xml:space="preserve">,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cryto-marketplace</w:t>
            </w:r>
            <w:proofErr w:type="spellEnd"/>
            <w:r>
              <w:t xml:space="preserve"> </w:t>
            </w:r>
            <w:proofErr w:type="spellStart"/>
            <w:r>
              <w:t>becomes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depository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takes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custody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tokens, </w:t>
            </w:r>
            <w:proofErr w:type="spellStart"/>
            <w:r>
              <w:t>meaning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users</w:t>
            </w:r>
            <w:proofErr w:type="spellEnd"/>
            <w:r>
              <w:t xml:space="preserve"> </w:t>
            </w:r>
            <w:proofErr w:type="spellStart"/>
            <w:r>
              <w:t>transfer</w:t>
            </w:r>
            <w:proofErr w:type="spellEnd"/>
            <w:r>
              <w:t xml:space="preserve"> tokens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their</w:t>
            </w:r>
            <w:proofErr w:type="spellEnd"/>
            <w:r>
              <w:t xml:space="preserve"> </w:t>
            </w:r>
            <w:proofErr w:type="spellStart"/>
            <w:r>
              <w:t>personal</w:t>
            </w:r>
            <w:proofErr w:type="spellEnd"/>
            <w:r>
              <w:t xml:space="preserve"> “</w:t>
            </w:r>
            <w:proofErr w:type="spellStart"/>
            <w:r>
              <w:t>accounts</w:t>
            </w:r>
            <w:proofErr w:type="spellEnd"/>
            <w:r>
              <w:t>” (</w:t>
            </w:r>
            <w:proofErr w:type="spellStart"/>
            <w:r>
              <w:t>blockchain</w:t>
            </w:r>
            <w:proofErr w:type="spellEnd"/>
            <w:r>
              <w:t xml:space="preserve"> “</w:t>
            </w:r>
            <w:proofErr w:type="spellStart"/>
            <w:r>
              <w:t>addresses</w:t>
            </w:r>
            <w:proofErr w:type="spellEnd"/>
            <w:r>
              <w:t xml:space="preserve">” </w:t>
            </w:r>
            <w:proofErr w:type="spellStart"/>
            <w:r>
              <w:t>or</w:t>
            </w:r>
            <w:proofErr w:type="spellEnd"/>
            <w:r>
              <w:t xml:space="preserve"> “wallets”)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marketplace’s</w:t>
            </w:r>
            <w:proofErr w:type="spellEnd"/>
            <w:r>
              <w:t xml:space="preserve"> “</w:t>
            </w:r>
            <w:proofErr w:type="spellStart"/>
            <w:r>
              <w:t>account</w:t>
            </w:r>
            <w:proofErr w:type="spellEnd"/>
            <w:r>
              <w:t xml:space="preserve">.” In </w:t>
            </w:r>
            <w:proofErr w:type="spellStart"/>
            <w:r>
              <w:t>turn</w:t>
            </w:r>
            <w:proofErr w:type="spellEnd"/>
            <w:r>
              <w:t xml:space="preserve">,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marketplace</w:t>
            </w:r>
            <w:proofErr w:type="spellEnd"/>
            <w:r>
              <w:t xml:space="preserve"> </w:t>
            </w:r>
            <w:proofErr w:type="spellStart"/>
            <w:r>
              <w:t>creates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internal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ledger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keep</w:t>
            </w:r>
            <w:proofErr w:type="spellEnd"/>
            <w:r>
              <w:t xml:space="preserve"> track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deposits</w:t>
            </w:r>
            <w:proofErr w:type="spellEnd"/>
            <w:r>
              <w:t xml:space="preserve">, trades,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withdrawals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each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.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implies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transactions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take </w:t>
            </w:r>
            <w:proofErr w:type="spellStart"/>
            <w:r>
              <w:t>place</w:t>
            </w:r>
            <w:proofErr w:type="spellEnd"/>
            <w:r>
              <w:t xml:space="preserve"> in a token </w:t>
            </w:r>
            <w:proofErr w:type="spellStart"/>
            <w:r>
              <w:t>marketplace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fully</w:t>
            </w:r>
            <w:proofErr w:type="spellEnd"/>
            <w:r>
              <w:t xml:space="preserve"> </w:t>
            </w:r>
            <w:proofErr w:type="spellStart"/>
            <w:r>
              <w:t>backed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tokens </w:t>
            </w:r>
            <w:proofErr w:type="spellStart"/>
            <w:r>
              <w:t>held</w:t>
            </w:r>
            <w:proofErr w:type="spellEnd"/>
            <w:r>
              <w:t xml:space="preserve"> in its </w:t>
            </w:r>
            <w:proofErr w:type="spellStart"/>
            <w:r>
              <w:t>custody</w:t>
            </w:r>
            <w:proofErr w:type="spellEnd"/>
            <w:r>
              <w:t xml:space="preserve"> (</w:t>
            </w:r>
            <w:proofErr w:type="spellStart"/>
            <w:r>
              <w:t>creating</w:t>
            </w:r>
            <w:proofErr w:type="spellEnd"/>
            <w:r>
              <w:t xml:space="preserve"> a </w:t>
            </w:r>
            <w:proofErr w:type="spellStart"/>
            <w:r>
              <w:t>higher</w:t>
            </w:r>
            <w:proofErr w:type="spellEnd"/>
            <w:r>
              <w:t xml:space="preserve"> </w:t>
            </w:r>
            <w:proofErr w:type="spellStart"/>
            <w:r>
              <w:t>operational</w:t>
            </w:r>
            <w:proofErr w:type="spellEnd"/>
            <w:r>
              <w:t xml:space="preserve"> </w:t>
            </w:r>
            <w:proofErr w:type="spellStart"/>
            <w:r>
              <w:t>risk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hacks</w:t>
            </w:r>
            <w:proofErr w:type="spellEnd"/>
            <w:r>
              <w:t xml:space="preserve">, </w:t>
            </w:r>
            <w:proofErr w:type="spellStart"/>
            <w:r>
              <w:t>given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large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tokens </w:t>
            </w:r>
            <w:proofErr w:type="spellStart"/>
            <w:r>
              <w:t>held</w:t>
            </w:r>
            <w:proofErr w:type="spellEnd"/>
            <w:r>
              <w:t xml:space="preserve"> in </w:t>
            </w:r>
            <w:proofErr w:type="spellStart"/>
            <w:r>
              <w:t>custody</w:t>
            </w:r>
            <w:proofErr w:type="spellEnd"/>
            <w:r>
              <w:t>).</w:t>
            </w:r>
          </w:p>
          <w:p w14:paraId="659865C0" w14:textId="77777777" w:rsidR="00A04D9B" w:rsidRDefault="00A04D9B" w:rsidP="009644E2"/>
          <w:p w14:paraId="4D945490" w14:textId="77777777" w:rsidR="00A04D9B" w:rsidRDefault="00A04D9B" w:rsidP="009644E2">
            <w:proofErr w:type="gramStart"/>
            <w:r>
              <w:t>as trading</w:t>
            </w:r>
            <w:proofErr w:type="gramEnd"/>
            <w:r>
              <w:t xml:space="preserve"> in a token </w:t>
            </w:r>
            <w:proofErr w:type="spellStart"/>
            <w:r>
              <w:t>marketplace</w:t>
            </w:r>
            <w:proofErr w:type="spellEnd"/>
            <w:r>
              <w:t xml:space="preserve"> requires digital </w:t>
            </w:r>
            <w:proofErr w:type="spellStart"/>
            <w:r>
              <w:t>custody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a token, </w:t>
            </w:r>
            <w:proofErr w:type="spellStart"/>
            <w:r>
              <w:t>deposits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token must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made</w:t>
            </w:r>
            <w:proofErr w:type="spellEnd"/>
            <w:r>
              <w:t xml:space="preserve"> </w:t>
            </w:r>
            <w:proofErr w:type="spellStart"/>
            <w:r>
              <w:t>before</w:t>
            </w:r>
            <w:proofErr w:type="spellEnd"/>
            <w:r>
              <w:t xml:space="preserve"> trading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begin</w:t>
            </w:r>
            <w:proofErr w:type="spellEnd"/>
            <w:r>
              <w:t xml:space="preserve">. For a new </w:t>
            </w:r>
            <w:proofErr w:type="spellStart"/>
            <w:r>
              <w:t>listing</w:t>
            </w:r>
            <w:proofErr w:type="spellEnd"/>
            <w:r>
              <w:t xml:space="preserve">,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implies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some </w:t>
            </w:r>
            <w:proofErr w:type="spellStart"/>
            <w:r>
              <w:t>party</w:t>
            </w:r>
            <w:proofErr w:type="spellEnd"/>
            <w:r>
              <w:t xml:space="preserve"> (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issuer</w:t>
            </w:r>
            <w:proofErr w:type="spellEnd"/>
            <w:r>
              <w:t xml:space="preserve">, a </w:t>
            </w:r>
            <w:proofErr w:type="spellStart"/>
            <w:r>
              <w:t>large</w:t>
            </w:r>
            <w:proofErr w:type="spellEnd"/>
            <w:r>
              <w:t xml:space="preserve"> </w:t>
            </w:r>
            <w:proofErr w:type="spellStart"/>
            <w:r>
              <w:t>block</w:t>
            </w:r>
            <w:proofErr w:type="spellEnd"/>
            <w:r>
              <w:t xml:space="preserve"> </w:t>
            </w:r>
            <w:proofErr w:type="spellStart"/>
            <w:r>
              <w:t>investor</w:t>
            </w:r>
            <w:proofErr w:type="spellEnd"/>
            <w:r>
              <w:t xml:space="preserve">, a </w:t>
            </w:r>
            <w:proofErr w:type="spellStart"/>
            <w:r>
              <w:t>market-maker</w:t>
            </w:r>
            <w:proofErr w:type="spellEnd"/>
            <w:r>
              <w:t xml:space="preserve">, a </w:t>
            </w:r>
            <w:proofErr w:type="spellStart"/>
            <w:r>
              <w:t>marketplace</w:t>
            </w:r>
            <w:proofErr w:type="spellEnd"/>
            <w:r>
              <w:t xml:space="preserve"> </w:t>
            </w:r>
            <w:proofErr w:type="spellStart"/>
            <w:r>
              <w:t>proprietary</w:t>
            </w:r>
            <w:proofErr w:type="spellEnd"/>
            <w:r>
              <w:t xml:space="preserve"> </w:t>
            </w:r>
            <w:proofErr w:type="spellStart"/>
            <w:r>
              <w:t>account</w:t>
            </w:r>
            <w:proofErr w:type="spellEnd"/>
            <w:r>
              <w:t xml:space="preserve">) must </w:t>
            </w:r>
            <w:proofErr w:type="spellStart"/>
            <w:r>
              <w:t>acquire</w:t>
            </w:r>
            <w:proofErr w:type="spellEnd"/>
            <w:r>
              <w:t xml:space="preserve"> tokens </w:t>
            </w:r>
            <w:proofErr w:type="spellStart"/>
            <w:r>
              <w:t>elsewhere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deposit</w:t>
            </w:r>
            <w:proofErr w:type="spellEnd"/>
            <w:r>
              <w:t xml:space="preserve"> </w:t>
            </w:r>
            <w:proofErr w:type="spellStart"/>
            <w:r>
              <w:t>them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marketplace</w:t>
            </w:r>
            <w:proofErr w:type="spellEnd"/>
            <w:r>
              <w:t xml:space="preserve">. For </w:t>
            </w:r>
            <w:proofErr w:type="spellStart"/>
            <w:r>
              <w:t>initial</w:t>
            </w:r>
            <w:proofErr w:type="spellEnd"/>
            <w:r>
              <w:t xml:space="preserve"> </w:t>
            </w:r>
            <w:proofErr w:type="spellStart"/>
            <w:r>
              <w:t>listings</w:t>
            </w:r>
            <w:proofErr w:type="spellEnd"/>
            <w:r>
              <w:t xml:space="preserve">, </w:t>
            </w:r>
            <w:proofErr w:type="spellStart"/>
            <w:r>
              <w:t>this</w:t>
            </w:r>
            <w:proofErr w:type="spellEnd"/>
            <w:r>
              <w:t xml:space="preserve"> does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affect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pricing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trading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token, as </w:t>
            </w:r>
            <w:proofErr w:type="spellStart"/>
            <w:r>
              <w:t>there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no </w:t>
            </w:r>
            <w:proofErr w:type="spellStart"/>
            <w:r>
              <w:t>market</w:t>
            </w:r>
            <w:proofErr w:type="spellEnd"/>
            <w:r>
              <w:t xml:space="preserve"> for it </w:t>
            </w:r>
            <w:proofErr w:type="spellStart"/>
            <w:r>
              <w:t>yet</w:t>
            </w:r>
            <w:proofErr w:type="spellEnd"/>
            <w:r>
              <w:t xml:space="preserve">.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would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case for </w:t>
            </w:r>
            <w:proofErr w:type="spellStart"/>
            <w:r>
              <w:t>cross-listings</w:t>
            </w:r>
            <w:proofErr w:type="spellEnd"/>
            <w:r>
              <w:t xml:space="preserve">, </w:t>
            </w:r>
            <w:proofErr w:type="spellStart"/>
            <w:r>
              <w:t>however</w:t>
            </w:r>
            <w:proofErr w:type="spellEnd"/>
            <w:r>
              <w:t xml:space="preserve">, for </w:t>
            </w:r>
            <w:proofErr w:type="spellStart"/>
            <w:r>
              <w:t>two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 xml:space="preserve"> </w:t>
            </w:r>
            <w:proofErr w:type="spellStart"/>
            <w:r>
              <w:t>reasons</w:t>
            </w:r>
            <w:proofErr w:type="spellEnd"/>
            <w:r>
              <w:t xml:space="preserve">.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token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withdrawn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initial</w:t>
            </w:r>
            <w:proofErr w:type="spellEnd"/>
            <w:r>
              <w:t xml:space="preserve"> </w:t>
            </w:r>
            <w:proofErr w:type="spellStart"/>
            <w:r>
              <w:t>listing</w:t>
            </w:r>
            <w:proofErr w:type="spellEnd"/>
            <w:r>
              <w:t xml:space="preserve"> </w:t>
            </w:r>
            <w:proofErr w:type="spellStart"/>
            <w:r>
              <w:t>marketplace</w:t>
            </w:r>
            <w:proofErr w:type="spellEnd"/>
            <w:r>
              <w:t xml:space="preserve">, it </w:t>
            </w:r>
            <w:proofErr w:type="spellStart"/>
            <w:r>
              <w:t>would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 xml:space="preserve"> in </w:t>
            </w:r>
            <w:proofErr w:type="spellStart"/>
            <w:r>
              <w:t>lower</w:t>
            </w:r>
            <w:proofErr w:type="spellEnd"/>
            <w:r>
              <w:t xml:space="preserve"> </w:t>
            </w:r>
            <w:proofErr w:type="spellStart"/>
            <w:r>
              <w:t>liquidity</w:t>
            </w:r>
            <w:proofErr w:type="spellEnd"/>
            <w:r>
              <w:t xml:space="preserve">, </w:t>
            </w:r>
            <w:proofErr w:type="spellStart"/>
            <w:r>
              <w:t>potentially</w:t>
            </w:r>
            <w:proofErr w:type="spellEnd"/>
            <w:r>
              <w:t xml:space="preserve"> </w:t>
            </w:r>
            <w:proofErr w:type="spellStart"/>
            <w:r>
              <w:t>affecting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price</w:t>
            </w:r>
            <w:proofErr w:type="spellEnd"/>
            <w:r>
              <w:t xml:space="preserve">.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token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withdrawn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a </w:t>
            </w:r>
            <w:proofErr w:type="spellStart"/>
            <w:r>
              <w:t>marketplace</w:t>
            </w:r>
            <w:proofErr w:type="spellEnd"/>
            <w:r>
              <w:t xml:space="preserve"> </w:t>
            </w:r>
            <w:proofErr w:type="spellStart"/>
            <w:r>
              <w:t>but</w:t>
            </w:r>
            <w:proofErr w:type="spellEnd"/>
            <w:r>
              <w:t xml:space="preserve"> </w:t>
            </w:r>
            <w:proofErr w:type="spellStart"/>
            <w:r>
              <w:t>transferred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a </w:t>
            </w:r>
            <w:proofErr w:type="spellStart"/>
            <w:r>
              <w:t>large</w:t>
            </w:r>
            <w:proofErr w:type="spellEnd"/>
            <w:r>
              <w:t xml:space="preserve"> stakeholder </w:t>
            </w:r>
            <w:proofErr w:type="spellStart"/>
            <w:r>
              <w:t>account</w:t>
            </w:r>
            <w:proofErr w:type="spellEnd"/>
            <w:r>
              <w:t xml:space="preserve"> </w:t>
            </w:r>
            <w:proofErr w:type="spellStart"/>
            <w:r>
              <w:t>then</w:t>
            </w:r>
            <w:proofErr w:type="spellEnd"/>
            <w:r>
              <w:t xml:space="preserve">, as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account</w:t>
            </w:r>
            <w:proofErr w:type="spellEnd"/>
            <w:r>
              <w:t xml:space="preserve"> </w:t>
            </w:r>
            <w:proofErr w:type="spellStart"/>
            <w:r>
              <w:t>transfers</w:t>
            </w:r>
            <w:proofErr w:type="spellEnd"/>
            <w:r>
              <w:t xml:space="preserve"> are </w:t>
            </w:r>
            <w:proofErr w:type="spellStart"/>
            <w:r>
              <w:t>publicly</w:t>
            </w:r>
            <w:proofErr w:type="spellEnd"/>
            <w:r>
              <w:t xml:space="preserve"> </w:t>
            </w:r>
            <w:proofErr w:type="spellStart"/>
            <w:r>
              <w:t>visible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blockchain</w:t>
            </w:r>
            <w:proofErr w:type="spellEnd"/>
            <w:r>
              <w:t xml:space="preserve">, </w:t>
            </w:r>
            <w:proofErr w:type="spellStart"/>
            <w:r>
              <w:t>investors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analysts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monitor for </w:t>
            </w:r>
            <w:proofErr w:type="spellStart"/>
            <w:r>
              <w:t>such</w:t>
            </w:r>
            <w:proofErr w:type="spellEnd"/>
            <w:r>
              <w:t xml:space="preserve"> </w:t>
            </w:r>
            <w:proofErr w:type="spellStart"/>
            <w:r>
              <w:t>movements</w:t>
            </w:r>
            <w:proofErr w:type="spellEnd"/>
            <w:r>
              <w:t xml:space="preserve"> </w:t>
            </w:r>
            <w:proofErr w:type="spellStart"/>
            <w:r>
              <w:t>could</w:t>
            </w:r>
            <w:proofErr w:type="spellEnd"/>
            <w:r>
              <w:t xml:space="preserve"> observe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transfers</w:t>
            </w:r>
            <w:proofErr w:type="spellEnd"/>
            <w:r>
              <w:t xml:space="preserve">, </w:t>
            </w:r>
            <w:proofErr w:type="spellStart"/>
            <w:r>
              <w:t>infer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a </w:t>
            </w:r>
            <w:proofErr w:type="spellStart"/>
            <w:r>
              <w:t>cross-listing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likely</w:t>
            </w:r>
            <w:proofErr w:type="spellEnd"/>
            <w:r>
              <w:t xml:space="preserve">,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act</w:t>
            </w:r>
            <w:proofErr w:type="spellEnd"/>
            <w:r>
              <w:t xml:space="preserve"> </w:t>
            </w:r>
            <w:proofErr w:type="spellStart"/>
            <w:r>
              <w:t>accordingly</w:t>
            </w:r>
            <w:proofErr w:type="spellEnd"/>
            <w:r>
              <w:t xml:space="preserve">. </w:t>
            </w:r>
            <w:proofErr w:type="spellStart"/>
            <w:r>
              <w:t>Hence</w:t>
            </w:r>
            <w:proofErr w:type="spellEnd"/>
            <w:r>
              <w:t xml:space="preserve">, </w:t>
            </w:r>
            <w:proofErr w:type="spellStart"/>
            <w:r>
              <w:t>even</w:t>
            </w:r>
            <w:proofErr w:type="spellEnd"/>
            <w:r>
              <w:t xml:space="preserve"> </w:t>
            </w: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inside</w:t>
            </w:r>
            <w:proofErr w:type="spellEnd"/>
            <w:r>
              <w:t xml:space="preserve"> trading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any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parties</w:t>
            </w:r>
            <w:proofErr w:type="spellEnd"/>
            <w:r>
              <w:t xml:space="preserve"> </w:t>
            </w:r>
            <w:proofErr w:type="spellStart"/>
            <w:r>
              <w:t>directly</w:t>
            </w:r>
            <w:proofErr w:type="spellEnd"/>
            <w:r>
              <w:t xml:space="preserve"> </w:t>
            </w:r>
            <w:proofErr w:type="spellStart"/>
            <w:r>
              <w:t>involved</w:t>
            </w:r>
            <w:proofErr w:type="spellEnd"/>
            <w:r>
              <w:t xml:space="preserve">,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market</w:t>
            </w:r>
            <w:proofErr w:type="spellEnd"/>
            <w:r>
              <w:t xml:space="preserve"> </w:t>
            </w:r>
            <w:proofErr w:type="spellStart"/>
            <w:r>
              <w:t>could</w:t>
            </w:r>
            <w:proofErr w:type="spellEnd"/>
            <w:r>
              <w:t xml:space="preserve"> observe </w:t>
            </w:r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production</w:t>
            </w:r>
            <w:proofErr w:type="spellEnd"/>
            <w:r>
              <w:t xml:space="preserve"> </w:t>
            </w:r>
            <w:proofErr w:type="spellStart"/>
            <w:r>
              <w:t>before</w:t>
            </w:r>
            <w:proofErr w:type="spellEnd"/>
            <w:r>
              <w:t xml:space="preserve"> a </w:t>
            </w:r>
            <w:proofErr w:type="spellStart"/>
            <w:r>
              <w:t>cross-listing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officially</w:t>
            </w:r>
            <w:proofErr w:type="spellEnd"/>
            <w:r>
              <w:t xml:space="preserve"> </w:t>
            </w:r>
            <w:proofErr w:type="spellStart"/>
            <w:r>
              <w:t>announced</w:t>
            </w:r>
            <w:proofErr w:type="spellEnd"/>
            <w:r>
              <w:t>.</w:t>
            </w:r>
          </w:p>
          <w:p w14:paraId="2CC3F86D" w14:textId="77777777" w:rsidR="00A04D9B" w:rsidRDefault="00A04D9B" w:rsidP="009644E2"/>
          <w:p w14:paraId="53AD05DF" w14:textId="77777777" w:rsidR="00A04D9B" w:rsidRDefault="00A04D9B" w:rsidP="009644E2">
            <w:r>
              <w:t xml:space="preserve">In </w:t>
            </w:r>
            <w:proofErr w:type="spellStart"/>
            <w:r>
              <w:t>most</w:t>
            </w:r>
            <w:proofErr w:type="spellEnd"/>
            <w:r>
              <w:t xml:space="preserve"> </w:t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equity</w:t>
            </w:r>
            <w:proofErr w:type="spellEnd"/>
            <w:r>
              <w:t xml:space="preserve"> </w:t>
            </w:r>
            <w:proofErr w:type="spellStart"/>
            <w:r>
              <w:t>markets</w:t>
            </w:r>
            <w:proofErr w:type="spellEnd"/>
            <w:r>
              <w:t xml:space="preserve">, </w:t>
            </w:r>
            <w:proofErr w:type="spellStart"/>
            <w:r>
              <w:t>investors</w:t>
            </w:r>
            <w:proofErr w:type="spellEnd"/>
            <w:r>
              <w:t xml:space="preserve"> do </w:t>
            </w:r>
            <w:proofErr w:type="spellStart"/>
            <w:r>
              <w:t>not</w:t>
            </w:r>
            <w:proofErr w:type="spellEnd"/>
            <w:r>
              <w:t xml:space="preserve"> trade </w:t>
            </w:r>
            <w:proofErr w:type="spellStart"/>
            <w:r>
              <w:t>directly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each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, </w:t>
            </w:r>
            <w:proofErr w:type="spellStart"/>
            <w:r>
              <w:t>but</w:t>
            </w:r>
            <w:proofErr w:type="spellEnd"/>
            <w:r>
              <w:t xml:space="preserve"> </w:t>
            </w:r>
            <w:proofErr w:type="spellStart"/>
            <w:r>
              <w:t>through</w:t>
            </w:r>
            <w:proofErr w:type="spellEnd"/>
            <w:r>
              <w:t xml:space="preserve"> </w:t>
            </w:r>
            <w:proofErr w:type="spellStart"/>
            <w:r>
              <w:t>intermediaries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interact</w:t>
            </w:r>
            <w:proofErr w:type="spellEnd"/>
            <w:r>
              <w:t xml:space="preserve"> in a </w:t>
            </w:r>
            <w:proofErr w:type="spellStart"/>
            <w:r>
              <w:t>centralized</w:t>
            </w:r>
            <w:proofErr w:type="spellEnd"/>
            <w:r>
              <w:t xml:space="preserve"> </w:t>
            </w:r>
            <w:proofErr w:type="spellStart"/>
            <w:r>
              <w:t>marketplace</w:t>
            </w:r>
            <w:proofErr w:type="spellEnd"/>
            <w:r>
              <w:t xml:space="preserve"> (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securities</w:t>
            </w:r>
            <w:proofErr w:type="spellEnd"/>
            <w:r>
              <w:t xml:space="preserve"> </w:t>
            </w:r>
            <w:proofErr w:type="spellStart"/>
            <w:r>
              <w:t>exchange</w:t>
            </w:r>
            <w:proofErr w:type="spellEnd"/>
            <w:r>
              <w:t xml:space="preserve">). </w:t>
            </w:r>
            <w:proofErr w:type="spellStart"/>
            <w:r>
              <w:t>Such</w:t>
            </w:r>
            <w:proofErr w:type="spellEnd"/>
            <w:r>
              <w:t xml:space="preserve"> a </w:t>
            </w:r>
            <w:proofErr w:type="spellStart"/>
            <w:r>
              <w:t>centralized</w:t>
            </w:r>
            <w:proofErr w:type="spellEnd"/>
            <w:r>
              <w:t xml:space="preserve"> </w:t>
            </w:r>
            <w:proofErr w:type="spellStart"/>
            <w:r>
              <w:t>marketplace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itself</w:t>
            </w:r>
            <w:proofErr w:type="spellEnd"/>
            <w:r>
              <w:t xml:space="preserve"> </w:t>
            </w:r>
            <w:proofErr w:type="spellStart"/>
            <w:r>
              <w:t>supported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a </w:t>
            </w:r>
            <w:proofErr w:type="spellStart"/>
            <w:r>
              <w:t>centralized</w:t>
            </w:r>
            <w:proofErr w:type="spellEnd"/>
            <w:r>
              <w:t xml:space="preserve"> </w:t>
            </w:r>
            <w:proofErr w:type="spellStart"/>
            <w:r>
              <w:t>custodian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a </w:t>
            </w:r>
            <w:proofErr w:type="spellStart"/>
            <w:r>
              <w:t>centralized</w:t>
            </w:r>
            <w:proofErr w:type="spellEnd"/>
            <w:r>
              <w:t xml:space="preserve"> </w:t>
            </w:r>
            <w:proofErr w:type="spellStart"/>
            <w:r>
              <w:t>clearing-and-settlement</w:t>
            </w:r>
            <w:proofErr w:type="spellEnd"/>
            <w:r>
              <w:t xml:space="preserve"> </w:t>
            </w:r>
            <w:proofErr w:type="spellStart"/>
            <w:r>
              <w:t>entity</w:t>
            </w:r>
            <w:proofErr w:type="spellEnd"/>
            <w:r>
              <w:t xml:space="preserve">,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which</w:t>
            </w:r>
            <w:proofErr w:type="spellEnd"/>
            <w:r>
              <w:t xml:space="preserve"> are </w:t>
            </w:r>
            <w:proofErr w:type="spellStart"/>
            <w:r>
              <w:t>overseen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one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more </w:t>
            </w:r>
            <w:proofErr w:type="spellStart"/>
            <w:r>
              <w:t>regulatory</w:t>
            </w:r>
            <w:proofErr w:type="spellEnd"/>
            <w:r>
              <w:t xml:space="preserve"> </w:t>
            </w:r>
            <w:proofErr w:type="spellStart"/>
            <w:r>
              <w:t>institutions</w:t>
            </w:r>
            <w:proofErr w:type="spellEnd"/>
            <w:r>
              <w:t xml:space="preserve">. In </w:t>
            </w:r>
            <w:proofErr w:type="spellStart"/>
            <w:r>
              <w:t>contrast</w:t>
            </w:r>
            <w:proofErr w:type="spellEnd"/>
            <w:r>
              <w:t xml:space="preserve">, </w:t>
            </w:r>
            <w:proofErr w:type="spellStart"/>
            <w:r>
              <w:t>blockchain</w:t>
            </w:r>
            <w:proofErr w:type="spellEnd"/>
            <w:r>
              <w:t>–</w:t>
            </w:r>
            <w:proofErr w:type="spellStart"/>
            <w:r>
              <w:t>enabled</w:t>
            </w:r>
            <w:proofErr w:type="spellEnd"/>
            <w:r>
              <w:t xml:space="preserve"> tokens, </w:t>
            </w:r>
            <w:proofErr w:type="spellStart"/>
            <w:r>
              <w:t>by</w:t>
            </w:r>
            <w:proofErr w:type="spellEnd"/>
            <w:r>
              <w:t xml:space="preserve"> design, do </w:t>
            </w:r>
            <w:proofErr w:type="spellStart"/>
            <w:r>
              <w:t>not</w:t>
            </w:r>
            <w:proofErr w:type="spellEnd"/>
            <w:r>
              <w:t xml:space="preserve"> require a central </w:t>
            </w:r>
            <w:proofErr w:type="spellStart"/>
            <w:r>
              <w:t>entity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process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settle</w:t>
            </w:r>
            <w:proofErr w:type="spellEnd"/>
            <w:r>
              <w:t xml:space="preserve"> </w:t>
            </w:r>
            <w:proofErr w:type="spellStart"/>
            <w:r>
              <w:t>transactions</w:t>
            </w:r>
            <w:proofErr w:type="spellEnd"/>
            <w:r>
              <w:t xml:space="preserve">.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central </w:t>
            </w:r>
            <w:proofErr w:type="spellStart"/>
            <w:r>
              <w:t>element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makes it </w:t>
            </w:r>
            <w:proofErr w:type="spellStart"/>
            <w:r>
              <w:t>possible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remove </w:t>
            </w:r>
            <w:proofErr w:type="spellStart"/>
            <w:r>
              <w:t>intermediaries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peer-to-peer</w:t>
            </w:r>
            <w:proofErr w:type="spellEnd"/>
            <w:r>
              <w:t xml:space="preserve"> token </w:t>
            </w:r>
            <w:proofErr w:type="spellStart"/>
            <w:r>
              <w:t>transactions</w:t>
            </w:r>
            <w:proofErr w:type="spellEnd"/>
            <w:r>
              <w:t xml:space="preserve">. </w:t>
            </w:r>
            <w:proofErr w:type="spellStart"/>
            <w:r>
              <w:t>Peer-to-peer</w:t>
            </w:r>
            <w:proofErr w:type="spellEnd"/>
            <w:r>
              <w:t xml:space="preserve"> token </w:t>
            </w:r>
            <w:proofErr w:type="spellStart"/>
            <w:r>
              <w:t>transactions</w:t>
            </w:r>
            <w:proofErr w:type="spellEnd"/>
            <w:r>
              <w:t xml:space="preserve"> are </w:t>
            </w:r>
            <w:proofErr w:type="spellStart"/>
            <w:r>
              <w:t>possible</w:t>
            </w:r>
            <w:proofErr w:type="spellEnd"/>
            <w:r>
              <w:t xml:space="preserve">, </w:t>
            </w:r>
            <w:proofErr w:type="spellStart"/>
            <w:r>
              <w:t>however</w:t>
            </w:r>
            <w:proofErr w:type="spellEnd"/>
            <w:r>
              <w:t xml:space="preserve">, </w:t>
            </w:r>
            <w:proofErr w:type="spellStart"/>
            <w:r>
              <w:t>only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users</w:t>
            </w:r>
            <w:proofErr w:type="spellEnd"/>
            <w:r>
              <w:t>/</w:t>
            </w:r>
            <w:proofErr w:type="spellStart"/>
            <w:r>
              <w:t>investors</w:t>
            </w:r>
            <w:proofErr w:type="spellEnd"/>
            <w:r>
              <w:t xml:space="preserve"> </w:t>
            </w:r>
            <w:proofErr w:type="spellStart"/>
            <w:r>
              <w:t>already</w:t>
            </w:r>
            <w:proofErr w:type="spellEnd"/>
            <w:r>
              <w:t xml:space="preserve"> </w:t>
            </w:r>
            <w:proofErr w:type="spellStart"/>
            <w:r>
              <w:t>hold</w:t>
            </w:r>
            <w:proofErr w:type="spellEnd"/>
            <w:r>
              <w:t xml:space="preserve"> tokens </w:t>
            </w:r>
            <w:proofErr w:type="spellStart"/>
            <w:r>
              <w:t>to</w:t>
            </w:r>
            <w:proofErr w:type="spellEnd"/>
            <w:r>
              <w:t xml:space="preserve"> trade (</w:t>
            </w:r>
            <w:proofErr w:type="spellStart"/>
            <w:r>
              <w:t>both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buy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sell</w:t>
            </w:r>
            <w:proofErr w:type="spellEnd"/>
            <w:r>
              <w:t>).</w:t>
            </w:r>
          </w:p>
          <w:p w14:paraId="05E5A39E" w14:textId="77777777" w:rsidR="00A04D9B" w:rsidRDefault="00A04D9B" w:rsidP="009644E2"/>
          <w:p w14:paraId="4A448B48" w14:textId="77777777" w:rsidR="00A04D9B" w:rsidRDefault="00A04D9B" w:rsidP="009644E2">
            <w:r>
              <w:t xml:space="preserve">3 </w:t>
            </w:r>
            <w:proofErr w:type="spellStart"/>
            <w:r>
              <w:t>Possible</w:t>
            </w:r>
            <w:proofErr w:type="spellEnd"/>
            <w:r>
              <w:t xml:space="preserve"> </w:t>
            </w:r>
            <w:proofErr w:type="spellStart"/>
            <w:r>
              <w:t>implications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differences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regulatory</w:t>
            </w:r>
            <w:proofErr w:type="spellEnd"/>
            <w:r>
              <w:t xml:space="preserve"> </w:t>
            </w:r>
            <w:proofErr w:type="spellStart"/>
            <w:r>
              <w:t>environment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technical</w:t>
            </w:r>
            <w:proofErr w:type="spellEnd"/>
            <w:r>
              <w:t xml:space="preserve"> </w:t>
            </w:r>
            <w:proofErr w:type="spellStart"/>
            <w:r>
              <w:t>features</w:t>
            </w:r>
            <w:proofErr w:type="spellEnd"/>
          </w:p>
          <w:p w14:paraId="1693497B" w14:textId="77777777" w:rsidR="00A04D9B" w:rsidRDefault="00A04D9B" w:rsidP="009644E2"/>
          <w:p w14:paraId="236CC4A7" w14:textId="6E541B31" w:rsidR="00A04D9B" w:rsidRDefault="00A04D9B" w:rsidP="009644E2">
            <w:r>
              <w:t xml:space="preserve">A major </w:t>
            </w:r>
            <w:proofErr w:type="spellStart"/>
            <w:r>
              <w:t>implication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aftermath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cross-listings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digital tokens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higher</w:t>
            </w:r>
            <w:proofErr w:type="spellEnd"/>
            <w:r>
              <w:t xml:space="preserve"> </w:t>
            </w:r>
            <w:proofErr w:type="spellStart"/>
            <w:r>
              <w:t>risk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exasperated</w:t>
            </w:r>
            <w:proofErr w:type="spellEnd"/>
            <w:r>
              <w:t xml:space="preserve"> </w:t>
            </w:r>
            <w:proofErr w:type="spellStart"/>
            <w:r>
              <w:t>corporate</w:t>
            </w:r>
            <w:proofErr w:type="spellEnd"/>
            <w:r>
              <w:t xml:space="preserve"> </w:t>
            </w:r>
            <w:proofErr w:type="spellStart"/>
            <w:r>
              <w:t>governance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new </w:t>
            </w:r>
            <w:proofErr w:type="spellStart"/>
            <w:r>
              <w:t>agency</w:t>
            </w:r>
            <w:proofErr w:type="spellEnd"/>
            <w:r>
              <w:t xml:space="preserve"> </w:t>
            </w:r>
            <w:proofErr w:type="spellStart"/>
            <w:r>
              <w:t>problems</w:t>
            </w:r>
            <w:proofErr w:type="spellEnd"/>
            <w:r>
              <w:t xml:space="preserve"> as a </w:t>
            </w:r>
            <w:proofErr w:type="spellStart"/>
            <w:r>
              <w:t>result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possible</w:t>
            </w:r>
            <w:proofErr w:type="spellEnd"/>
            <w:r>
              <w:t xml:space="preserve"> </w:t>
            </w:r>
            <w:proofErr w:type="spellStart"/>
            <w:r>
              <w:t>transferring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governance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one</w:t>
            </w:r>
            <w:proofErr w:type="spellEnd"/>
            <w:r>
              <w:t xml:space="preserve"> </w:t>
            </w:r>
            <w:proofErr w:type="spellStart"/>
            <w:r>
              <w:t>entity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another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>/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sharing</w:t>
            </w:r>
            <w:proofErr w:type="spellEnd"/>
            <w:r>
              <w:t xml:space="preserve"> </w:t>
            </w:r>
            <w:proofErr w:type="spellStart"/>
            <w:r>
              <w:t>surveillance</w:t>
            </w:r>
            <w:proofErr w:type="spellEnd"/>
            <w:r>
              <w:t xml:space="preserve"> </w:t>
            </w:r>
            <w:proofErr w:type="spellStart"/>
            <w:r>
              <w:t>among</w:t>
            </w:r>
            <w:proofErr w:type="spellEnd"/>
            <w:r>
              <w:t xml:space="preserve"> </w:t>
            </w:r>
            <w:proofErr w:type="spellStart"/>
            <w:r>
              <w:t>different</w:t>
            </w:r>
            <w:proofErr w:type="spellEnd"/>
            <w:r>
              <w:t xml:space="preserve"> settings. </w:t>
            </w:r>
            <w:proofErr w:type="spellStart"/>
            <w:r>
              <w:t>There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currently</w:t>
            </w:r>
            <w:proofErr w:type="spellEnd"/>
            <w:r>
              <w:t xml:space="preserve"> no </w:t>
            </w:r>
            <w:proofErr w:type="spellStart"/>
            <w:r>
              <w:t>clear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legally</w:t>
            </w:r>
            <w:proofErr w:type="spellEnd"/>
            <w:r>
              <w:t xml:space="preserve"> </w:t>
            </w:r>
            <w:proofErr w:type="spellStart"/>
            <w:r>
              <w:t>binding</w:t>
            </w:r>
            <w:proofErr w:type="spellEnd"/>
            <w:r>
              <w:t xml:space="preserve"> set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straightforward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enforceable</w:t>
            </w:r>
            <w:proofErr w:type="spellEnd"/>
            <w:r>
              <w:t xml:space="preserve"> </w:t>
            </w:r>
            <w:proofErr w:type="spellStart"/>
            <w:r>
              <w:t>rules</w:t>
            </w:r>
            <w:proofErr w:type="spellEnd"/>
            <w:r>
              <w:t xml:space="preserve"> in </w:t>
            </w:r>
            <w:proofErr w:type="spellStart"/>
            <w:r>
              <w:t>place</w:t>
            </w:r>
            <w:proofErr w:type="spellEnd"/>
            <w:r>
              <w:t xml:space="preserve"> as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jurisdictions</w:t>
            </w:r>
            <w:proofErr w:type="spellEnd"/>
            <w:r>
              <w:t xml:space="preserve"> are </w:t>
            </w:r>
            <w:proofErr w:type="spellStart"/>
            <w:r>
              <w:t>responsible</w:t>
            </w:r>
            <w:proofErr w:type="spellEnd"/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conflicts</w:t>
            </w:r>
            <w:proofErr w:type="spellEnd"/>
            <w:r>
              <w:t xml:space="preserve"> </w:t>
            </w:r>
            <w:proofErr w:type="spellStart"/>
            <w:r>
              <w:t>arise</w:t>
            </w:r>
            <w:proofErr w:type="spellEnd"/>
            <w:r>
              <w:t xml:space="preserve">. </w:t>
            </w:r>
            <w:proofErr w:type="spellStart"/>
            <w:r>
              <w:t>Thus</w:t>
            </w:r>
            <w:proofErr w:type="spellEnd"/>
            <w:r>
              <w:t xml:space="preserve">,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introduction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multiple</w:t>
            </w:r>
            <w:proofErr w:type="spellEnd"/>
            <w:r>
              <w:t xml:space="preserve"> </w:t>
            </w:r>
            <w:proofErr w:type="spellStart"/>
            <w:r>
              <w:t>channels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trading </w:t>
            </w:r>
            <w:proofErr w:type="spellStart"/>
            <w:r>
              <w:t>cross-listed</w:t>
            </w:r>
            <w:proofErr w:type="spellEnd"/>
            <w:r>
              <w:t xml:space="preserve"> digital tokens </w:t>
            </w:r>
            <w:proofErr w:type="spellStart"/>
            <w:r>
              <w:t>may</w:t>
            </w:r>
            <w:proofErr w:type="spellEnd"/>
            <w:r>
              <w:t xml:space="preserve"> </w:t>
            </w:r>
            <w:proofErr w:type="spellStart"/>
            <w:r>
              <w:t>bring</w:t>
            </w:r>
            <w:proofErr w:type="spellEnd"/>
            <w:r>
              <w:t xml:space="preserve"> incremental </w:t>
            </w:r>
            <w:proofErr w:type="spellStart"/>
            <w:r>
              <w:t>risks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market</w:t>
            </w:r>
            <w:proofErr w:type="spellEnd"/>
            <w:r>
              <w:t xml:space="preserve"> </w:t>
            </w: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investor</w:t>
            </w:r>
            <w:proofErr w:type="spellEnd"/>
            <w:r>
              <w:t xml:space="preserve"> </w:t>
            </w:r>
            <w:proofErr w:type="spellStart"/>
            <w:r>
              <w:t>protection</w:t>
            </w:r>
            <w:proofErr w:type="spellEnd"/>
            <w:r>
              <w:t xml:space="preserve">, </w:t>
            </w:r>
            <w:proofErr w:type="spellStart"/>
            <w:r>
              <w:t>creating</w:t>
            </w:r>
            <w:proofErr w:type="spellEnd"/>
            <w:r>
              <w:t xml:space="preserve"> a </w:t>
            </w:r>
            <w:proofErr w:type="spellStart"/>
            <w:r>
              <w:t>need</w:t>
            </w:r>
            <w:proofErr w:type="spellEnd"/>
            <w:r>
              <w:t xml:space="preserve"> for </w:t>
            </w:r>
            <w:proofErr w:type="spellStart"/>
            <w:r>
              <w:t>putting</w:t>
            </w:r>
            <w:proofErr w:type="spellEnd"/>
            <w:r>
              <w:t xml:space="preserve"> </w:t>
            </w:r>
            <w:proofErr w:type="spellStart"/>
            <w:r>
              <w:t>these</w:t>
            </w:r>
            <w:proofErr w:type="spellEnd"/>
            <w:r>
              <w:t xml:space="preserve"> </w:t>
            </w:r>
            <w:proofErr w:type="spellStart"/>
            <w:r>
              <w:t>activities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a global </w:t>
            </w:r>
            <w:proofErr w:type="spellStart"/>
            <w:r>
              <w:t>and</w:t>
            </w:r>
            <w:proofErr w:type="spellEnd"/>
            <w:r>
              <w:t xml:space="preserve"> multilateral </w:t>
            </w:r>
            <w:proofErr w:type="spellStart"/>
            <w:r>
              <w:t>regulatory</w:t>
            </w:r>
            <w:proofErr w:type="spellEnd"/>
            <w:r>
              <w:t xml:space="preserve"> framework. </w:t>
            </w:r>
            <w:proofErr w:type="spellStart"/>
            <w:r>
              <w:t>Although</w:t>
            </w:r>
            <w:proofErr w:type="spellEnd"/>
            <w:r>
              <w:t xml:space="preserve"> </w:t>
            </w:r>
            <w:proofErr w:type="spellStart"/>
            <w:r>
              <w:t>governance</w:t>
            </w:r>
            <w:proofErr w:type="spellEnd"/>
            <w:r>
              <w:t xml:space="preserve"> </w:t>
            </w:r>
            <w:proofErr w:type="spellStart"/>
            <w:r>
              <w:t>issues</w:t>
            </w:r>
            <w:proofErr w:type="spellEnd"/>
            <w:r>
              <w:t xml:space="preserve"> are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within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scope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paper</w:t>
            </w:r>
            <w:proofErr w:type="spellEnd"/>
            <w:r>
              <w:t xml:space="preserve">,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lastRenderedPageBreak/>
              <w:t>findings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attractive</w:t>
            </w:r>
            <w:proofErr w:type="spellEnd"/>
            <w:r>
              <w:t xml:space="preserve"> </w:t>
            </w:r>
            <w:proofErr w:type="spellStart"/>
            <w:r>
              <w:t>returns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more volume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activities</w:t>
            </w:r>
            <w:proofErr w:type="spellEnd"/>
            <w:r>
              <w:t xml:space="preserve">, post </w:t>
            </w:r>
            <w:proofErr w:type="spellStart"/>
            <w:r>
              <w:t>cross-listings</w:t>
            </w:r>
            <w:proofErr w:type="spellEnd"/>
            <w:r>
              <w:t xml:space="preserve">,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policy</w:t>
            </w:r>
            <w:proofErr w:type="spellEnd"/>
            <w:r>
              <w:t xml:space="preserve"> </w:t>
            </w:r>
            <w:proofErr w:type="spellStart"/>
            <w:r>
              <w:t>implications</w:t>
            </w:r>
            <w:proofErr w:type="spellEnd"/>
            <w:r>
              <w:t xml:space="preserve"> for </w:t>
            </w:r>
            <w:proofErr w:type="spellStart"/>
            <w:r>
              <w:t>scrutiny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transparency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reduce</w:t>
            </w:r>
            <w:proofErr w:type="spellEnd"/>
            <w:r>
              <w:t xml:space="preserve"> financial </w:t>
            </w:r>
            <w:proofErr w:type="spellStart"/>
            <w:r>
              <w:t>misconduct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digital </w:t>
            </w:r>
            <w:proofErr w:type="spellStart"/>
            <w:r>
              <w:t>marketplace</w:t>
            </w:r>
            <w:proofErr w:type="spellEnd"/>
            <w:r>
              <w:t xml:space="preserve">. </w:t>
            </w:r>
            <w:proofErr w:type="spellStart"/>
            <w:r>
              <w:t>Cohney</w:t>
            </w:r>
            <w:proofErr w:type="spellEnd"/>
            <w:r>
              <w:t xml:space="preserve"> et al. (2019) </w:t>
            </w:r>
            <w:proofErr w:type="spellStart"/>
            <w:r>
              <w:t>reveal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deliberate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“</w:t>
            </w:r>
            <w:proofErr w:type="spellStart"/>
            <w:r>
              <w:t>failure</w:t>
            </w:r>
            <w:proofErr w:type="spellEnd"/>
            <w:r>
              <w:t xml:space="preserve">”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many</w:t>
            </w:r>
            <w:proofErr w:type="spellEnd"/>
            <w:r>
              <w:t xml:space="preserve"> </w:t>
            </w:r>
            <w:proofErr w:type="spellStart"/>
            <w:r>
              <w:t>ICOs</w:t>
            </w:r>
            <w:proofErr w:type="spellEnd"/>
            <w:r>
              <w:t xml:space="preserve"> in </w:t>
            </w:r>
            <w:proofErr w:type="spellStart"/>
            <w:r>
              <w:t>upholding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standards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integrity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protect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rights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investors</w:t>
            </w:r>
            <w:proofErr w:type="spellEnd"/>
            <w:r>
              <w:t xml:space="preserve">. </w:t>
            </w:r>
            <w:proofErr w:type="spellStart"/>
            <w:r>
              <w:t>Consistently</w:t>
            </w:r>
            <w:proofErr w:type="spellEnd"/>
            <w:r>
              <w:t xml:space="preserve">, </w:t>
            </w:r>
            <w:proofErr w:type="spellStart"/>
            <w:r>
              <w:t>Cumming</w:t>
            </w:r>
            <w:proofErr w:type="spellEnd"/>
            <w:r>
              <w:t xml:space="preserve"> et al. (2019) </w:t>
            </w:r>
            <w:proofErr w:type="spellStart"/>
            <w:r>
              <w:t>discusses</w:t>
            </w:r>
            <w:proofErr w:type="spellEnd"/>
            <w:r>
              <w:t xml:space="preserve"> </w:t>
            </w:r>
            <w:proofErr w:type="spellStart"/>
            <w:r>
              <w:t>inadequate</w:t>
            </w:r>
            <w:proofErr w:type="spellEnd"/>
            <w:r>
              <w:t xml:space="preserve"> </w:t>
            </w:r>
            <w:proofErr w:type="spellStart"/>
            <w:r>
              <w:t>regulations</w:t>
            </w:r>
            <w:proofErr w:type="spellEnd"/>
            <w:r>
              <w:t xml:space="preserve">, </w:t>
            </w:r>
            <w:proofErr w:type="spellStart"/>
            <w:r>
              <w:t>unvetted</w:t>
            </w:r>
            <w:proofErr w:type="spellEnd"/>
            <w:r>
              <w:t xml:space="preserve"> </w:t>
            </w:r>
            <w:proofErr w:type="spellStart"/>
            <w:r>
              <w:t>advisors</w:t>
            </w:r>
            <w:proofErr w:type="spellEnd"/>
            <w:r>
              <w:t xml:space="preserve">,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different</w:t>
            </w:r>
            <w:proofErr w:type="spellEnd"/>
            <w:r>
              <w:t xml:space="preserve"> </w:t>
            </w:r>
            <w:proofErr w:type="spellStart"/>
            <w:r>
              <w:t>possible</w:t>
            </w:r>
            <w:proofErr w:type="spellEnd"/>
            <w:r>
              <w:t xml:space="preserve"> </w:t>
            </w:r>
            <w:proofErr w:type="spellStart"/>
            <w:r>
              <w:t>forms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hacking</w:t>
            </w:r>
            <w:proofErr w:type="spellEnd"/>
            <w:r>
              <w:t xml:space="preserve">, </w:t>
            </w:r>
            <w:proofErr w:type="spellStart"/>
            <w:r>
              <w:t>among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reasons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may</w:t>
            </w:r>
            <w:proofErr w:type="spellEnd"/>
            <w:r>
              <w:t xml:space="preserve">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contribute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returns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digital </w:t>
            </w:r>
            <w:proofErr w:type="spellStart"/>
            <w:r>
              <w:t>assets</w:t>
            </w:r>
            <w:proofErr w:type="spellEnd"/>
            <w:r>
              <w:t xml:space="preserve">. </w:t>
            </w:r>
            <w:proofErr w:type="spellStart"/>
            <w:r>
              <w:t>Despite</w:t>
            </w:r>
            <w:proofErr w:type="spellEnd"/>
            <w:r>
              <w:t xml:space="preserve"> </w:t>
            </w:r>
            <w:proofErr w:type="spellStart"/>
            <w:r>
              <w:t>growing</w:t>
            </w:r>
            <w:proofErr w:type="spellEnd"/>
            <w:r>
              <w:t xml:space="preserve"> </w:t>
            </w:r>
            <w:proofErr w:type="spellStart"/>
            <w:r>
              <w:t>trends</w:t>
            </w:r>
            <w:proofErr w:type="spellEnd"/>
            <w:r>
              <w:t xml:space="preserve"> in </w:t>
            </w:r>
            <w:proofErr w:type="spellStart"/>
            <w:r>
              <w:t>regulations</w:t>
            </w:r>
            <w:proofErr w:type="spellEnd"/>
            <w:r>
              <w:t xml:space="preserve"> in </w:t>
            </w:r>
            <w:proofErr w:type="spellStart"/>
            <w:r>
              <w:t>different</w:t>
            </w:r>
            <w:proofErr w:type="spellEnd"/>
            <w:r>
              <w:t xml:space="preserve"> countries, it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plausible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infer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new </w:t>
            </w:r>
            <w:proofErr w:type="spellStart"/>
            <w:r>
              <w:t>phase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trading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different</w:t>
            </w:r>
            <w:proofErr w:type="spellEnd"/>
            <w:r>
              <w:t xml:space="preserve"> </w:t>
            </w:r>
            <w:proofErr w:type="spellStart"/>
            <w:r>
              <w:t>platforms</w:t>
            </w:r>
            <w:proofErr w:type="spellEnd"/>
            <w:r>
              <w:t xml:space="preserve"> (</w:t>
            </w:r>
            <w:proofErr w:type="spellStart"/>
            <w:r>
              <w:t>cross-listings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digital tokens) </w:t>
            </w:r>
            <w:proofErr w:type="spellStart"/>
            <w:r>
              <w:t>would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another</w:t>
            </w:r>
            <w:proofErr w:type="spellEnd"/>
            <w:r>
              <w:t xml:space="preserve"> </w:t>
            </w:r>
            <w:proofErr w:type="spellStart"/>
            <w:r>
              <w:t>layer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complexity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disclosure</w:t>
            </w:r>
            <w:proofErr w:type="spellEnd"/>
            <w:r>
              <w:t xml:space="preserve"> </w:t>
            </w:r>
            <w:proofErr w:type="spellStart"/>
            <w:r>
              <w:t>requirements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demands</w:t>
            </w:r>
            <w:proofErr w:type="spellEnd"/>
            <w:r>
              <w:t xml:space="preserve"> a </w:t>
            </w:r>
            <w:proofErr w:type="spellStart"/>
            <w:r>
              <w:t>closer</w:t>
            </w:r>
            <w:proofErr w:type="spellEnd"/>
            <w:r>
              <w:t xml:space="preserve"> </w:t>
            </w:r>
            <w:proofErr w:type="spellStart"/>
            <w:r>
              <w:t>attention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regulators</w:t>
            </w:r>
            <w:proofErr w:type="spellEnd"/>
            <w:r>
              <w:t xml:space="preserve"> </w:t>
            </w:r>
            <w:proofErr w:type="spellStart"/>
            <w:r>
              <w:t>at</w:t>
            </w:r>
            <w:proofErr w:type="spellEnd"/>
            <w:r>
              <w:t xml:space="preserve"> </w:t>
            </w:r>
            <w:proofErr w:type="spellStart"/>
            <w:r>
              <w:t>both</w:t>
            </w:r>
            <w:proofErr w:type="spellEnd"/>
            <w:r>
              <w:t xml:space="preserve"> </w:t>
            </w:r>
            <w:proofErr w:type="spellStart"/>
            <w:r>
              <w:t>domestic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global </w:t>
            </w:r>
            <w:proofErr w:type="spellStart"/>
            <w:r>
              <w:t>levels</w:t>
            </w:r>
            <w:proofErr w:type="spellEnd"/>
            <w:r>
              <w:t>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0F198" w14:textId="77777777" w:rsidR="00380553" w:rsidRDefault="00380553" w:rsidP="009644E2"/>
        </w:tc>
      </w:tr>
      <w:tr w:rsidR="00A04D9B" w14:paraId="081D0ACB" w14:textId="77777777" w:rsidTr="009644E2">
        <w:trPr>
          <w:trHeight w:val="297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CE78C" w14:textId="5D33D11B" w:rsidR="00A04D9B" w:rsidRDefault="00A04D9B" w:rsidP="009644E2">
            <w:r>
              <w:lastRenderedPageBreak/>
              <w:t>5</w:t>
            </w:r>
          </w:p>
        </w:tc>
        <w:tc>
          <w:tcPr>
            <w:tcW w:w="7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BED2F" w14:textId="5E4AD1C7" w:rsidR="00A04D9B" w:rsidRDefault="00A04D9B" w:rsidP="009644E2">
            <w:proofErr w:type="spellStart"/>
            <w:r>
              <w:t>Lack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marketplace-specific</w:t>
            </w:r>
            <w:proofErr w:type="spellEnd"/>
            <w:r>
              <w:t xml:space="preserve"> </w:t>
            </w:r>
            <w:proofErr w:type="spellStart"/>
            <w:r>
              <w:t>regulation</w:t>
            </w:r>
            <w:proofErr w:type="spellEnd"/>
            <w:r>
              <w:t xml:space="preserve"> </w:t>
            </w:r>
            <w:proofErr w:type="spellStart"/>
            <w:r>
              <w:t>coupled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technological</w:t>
            </w:r>
            <w:proofErr w:type="spellEnd"/>
            <w:r>
              <w:t xml:space="preserve"> </w:t>
            </w:r>
            <w:proofErr w:type="spellStart"/>
            <w:r>
              <w:t>features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blockchain</w:t>
            </w:r>
            <w:proofErr w:type="spellEnd"/>
            <w:r>
              <w:t xml:space="preserve"> </w:t>
            </w:r>
            <w:proofErr w:type="spellStart"/>
            <w:r>
              <w:t>also</w:t>
            </w:r>
            <w:proofErr w:type="spellEnd"/>
            <w:r>
              <w:t xml:space="preserve"> </w:t>
            </w:r>
            <w:proofErr w:type="spellStart"/>
            <w:r>
              <w:t>may</w:t>
            </w:r>
            <w:proofErr w:type="spellEnd"/>
            <w:r>
              <w:t xml:space="preserve"> </w:t>
            </w:r>
            <w:proofErr w:type="spellStart"/>
            <w:r>
              <w:t>provide</w:t>
            </w:r>
            <w:proofErr w:type="spellEnd"/>
            <w:r>
              <w:t xml:space="preserve">- </w:t>
            </w:r>
            <w:proofErr w:type="spellStart"/>
            <w:r>
              <w:t>leeway</w:t>
            </w:r>
            <w:proofErr w:type="spellEnd"/>
            <w:r>
              <w:t xml:space="preserve"> for </w:t>
            </w:r>
            <w:proofErr w:type="spellStart"/>
            <w:r>
              <w:t>creativity</w:t>
            </w:r>
            <w:proofErr w:type="spellEnd"/>
            <w:r>
              <w:t xml:space="preserve"> in trading </w:t>
            </w:r>
            <w:proofErr w:type="spellStart"/>
            <w:r>
              <w:t>practices</w:t>
            </w:r>
            <w:proofErr w:type="spellEnd"/>
            <w:r>
              <w:t xml:space="preserve">, for </w:t>
            </w:r>
            <w:proofErr w:type="spellStart"/>
            <w:r>
              <w:t>example</w:t>
            </w:r>
            <w:proofErr w:type="spellEnd"/>
            <w:r>
              <w:t xml:space="preserve"> in token-</w:t>
            </w:r>
            <w:proofErr w:type="spellStart"/>
            <w:r>
              <w:t>pricing</w:t>
            </w:r>
            <w:proofErr w:type="spellEnd"/>
            <w:r>
              <w:t xml:space="preserve"> </w:t>
            </w:r>
            <w:proofErr w:type="spellStart"/>
            <w:r>
              <w:t>denominations</w:t>
            </w:r>
            <w:proofErr w:type="spellEnd"/>
            <w:r>
              <w:t xml:space="preserve"> (fiat </w:t>
            </w:r>
            <w:proofErr w:type="spellStart"/>
            <w:r>
              <w:t>currency</w:t>
            </w:r>
            <w:proofErr w:type="spellEnd"/>
            <w:r>
              <w:t xml:space="preserve">, </w:t>
            </w:r>
            <w:proofErr w:type="spellStart"/>
            <w:r>
              <w:t>main</w:t>
            </w:r>
            <w:proofErr w:type="spellEnd"/>
            <w:r>
              <w:t xml:space="preserve"> tokens, </w:t>
            </w:r>
            <w:proofErr w:type="spellStart"/>
            <w:r>
              <w:t>marketplace</w:t>
            </w:r>
            <w:proofErr w:type="spellEnd"/>
            <w:r>
              <w:t xml:space="preserve"> </w:t>
            </w:r>
            <w:proofErr w:type="spellStart"/>
            <w:r>
              <w:t>proprietary</w:t>
            </w:r>
            <w:proofErr w:type="spellEnd"/>
            <w:r>
              <w:t xml:space="preserve"> tokens, </w:t>
            </w:r>
            <w:proofErr w:type="spellStart"/>
            <w:r>
              <w:t>multitokens</w:t>
            </w:r>
            <w:proofErr w:type="spellEnd"/>
            <w:r>
              <w:t xml:space="preserve">), </w:t>
            </w:r>
            <w:proofErr w:type="spellStart"/>
            <w:r>
              <w:t>order</w:t>
            </w:r>
            <w:proofErr w:type="spellEnd"/>
            <w:r>
              <w:t xml:space="preserve"> </w:t>
            </w:r>
            <w:proofErr w:type="spellStart"/>
            <w:r>
              <w:t>types</w:t>
            </w:r>
            <w:proofErr w:type="spellEnd"/>
            <w:r>
              <w:t xml:space="preserve"> (</w:t>
            </w:r>
            <w:proofErr w:type="spellStart"/>
            <w:r>
              <w:t>market</w:t>
            </w:r>
            <w:proofErr w:type="spellEnd"/>
            <w:r>
              <w:t xml:space="preserve">, </w:t>
            </w:r>
            <w:proofErr w:type="spellStart"/>
            <w:r>
              <w:t>limit</w:t>
            </w:r>
            <w:proofErr w:type="spellEnd"/>
            <w:r>
              <w:t xml:space="preserve">, </w:t>
            </w:r>
            <w:proofErr w:type="spellStart"/>
            <w:r>
              <w:t>hidden</w:t>
            </w:r>
            <w:proofErr w:type="spellEnd"/>
            <w:r>
              <w:t xml:space="preserve">, iceberg, </w:t>
            </w:r>
            <w:proofErr w:type="spellStart"/>
            <w:r>
              <w:t>fill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kill, etc.), trading </w:t>
            </w:r>
            <w:proofErr w:type="spellStart"/>
            <w:r>
              <w:t>fee</w:t>
            </w:r>
            <w:proofErr w:type="spellEnd"/>
            <w:r>
              <w:t xml:space="preserve"> policies (</w:t>
            </w:r>
            <w:proofErr w:type="spellStart"/>
            <w:r>
              <w:t>fee</w:t>
            </w:r>
            <w:proofErr w:type="spellEnd"/>
            <w:r>
              <w:t xml:space="preserve"> per trade, </w:t>
            </w:r>
            <w:proofErr w:type="spellStart"/>
            <w:r>
              <w:t>percentage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traded</w:t>
            </w:r>
            <w:proofErr w:type="spellEnd"/>
            <w:r>
              <w:t xml:space="preserve"> </w:t>
            </w:r>
            <w:proofErr w:type="spellStart"/>
            <w:r>
              <w:t>amount</w:t>
            </w:r>
            <w:proofErr w:type="spellEnd"/>
            <w:r>
              <w:t xml:space="preserve">, volume </w:t>
            </w:r>
            <w:proofErr w:type="spellStart"/>
            <w:r>
              <w:t>discounts</w:t>
            </w:r>
            <w:proofErr w:type="spellEnd"/>
            <w:r>
              <w:t xml:space="preserve">, </w:t>
            </w:r>
            <w:proofErr w:type="spellStart"/>
            <w:r>
              <w:t>maker</w:t>
            </w:r>
            <w:proofErr w:type="spellEnd"/>
            <w:r>
              <w:t>–</w:t>
            </w:r>
            <w:proofErr w:type="spellStart"/>
            <w:r>
              <w:t>taker</w:t>
            </w:r>
            <w:proofErr w:type="spellEnd"/>
            <w:r>
              <w:t xml:space="preserve"> </w:t>
            </w:r>
            <w:proofErr w:type="spellStart"/>
            <w:r>
              <w:t>pricing</w:t>
            </w:r>
            <w:proofErr w:type="spellEnd"/>
            <w:r>
              <w:t xml:space="preserve">, </w:t>
            </w:r>
            <w:proofErr w:type="spellStart"/>
            <w:r>
              <w:t>payment</w:t>
            </w:r>
            <w:proofErr w:type="spellEnd"/>
            <w:r>
              <w:t xml:space="preserve"> for </w:t>
            </w:r>
            <w:proofErr w:type="spellStart"/>
            <w:r>
              <w:t>order</w:t>
            </w:r>
            <w:proofErr w:type="spellEnd"/>
            <w:r>
              <w:t xml:space="preserve"> </w:t>
            </w:r>
            <w:proofErr w:type="spellStart"/>
            <w:r>
              <w:t>flow</w:t>
            </w:r>
            <w:proofErr w:type="spellEnd"/>
            <w:r>
              <w:t>, trading mining (</w:t>
            </w:r>
            <w:proofErr w:type="spellStart"/>
            <w:r>
              <w:t>payback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trading </w:t>
            </w:r>
            <w:proofErr w:type="spellStart"/>
            <w:r>
              <w:t>fees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form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a </w:t>
            </w:r>
            <w:proofErr w:type="spellStart"/>
            <w:r>
              <w:t>marketplace’s</w:t>
            </w:r>
            <w:proofErr w:type="spellEnd"/>
            <w:r>
              <w:t xml:space="preserve"> </w:t>
            </w:r>
            <w:proofErr w:type="spellStart"/>
            <w:r>
              <w:t>proprietary</w:t>
            </w:r>
            <w:proofErr w:type="spellEnd"/>
            <w:r>
              <w:t xml:space="preserve"> token), </w:t>
            </w:r>
            <w:proofErr w:type="spellStart"/>
            <w:r>
              <w:t>types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participants</w:t>
            </w:r>
            <w:proofErr w:type="spellEnd"/>
            <w:r>
              <w:t xml:space="preserve"> (</w:t>
            </w:r>
            <w:proofErr w:type="spellStart"/>
            <w:r>
              <w:t>market-makers</w:t>
            </w:r>
            <w:proofErr w:type="spellEnd"/>
            <w:r>
              <w:t xml:space="preserve">, </w:t>
            </w:r>
            <w:proofErr w:type="spellStart"/>
            <w:r>
              <w:t>proprietary</w:t>
            </w:r>
            <w:proofErr w:type="spellEnd"/>
            <w:r>
              <w:t xml:space="preserve"> trading </w:t>
            </w:r>
            <w:proofErr w:type="spellStart"/>
            <w:r>
              <w:t>desks</w:t>
            </w:r>
            <w:proofErr w:type="spellEnd"/>
            <w:r>
              <w:t xml:space="preserve">, </w:t>
            </w:r>
            <w:proofErr w:type="spellStart"/>
            <w:r>
              <w:t>institutional</w:t>
            </w:r>
            <w:proofErr w:type="spellEnd"/>
            <w:r>
              <w:t xml:space="preserve"> </w:t>
            </w:r>
            <w:proofErr w:type="spellStart"/>
            <w:r>
              <w:t>only</w:t>
            </w:r>
            <w:proofErr w:type="spellEnd"/>
            <w:r>
              <w:t xml:space="preserve">, </w:t>
            </w:r>
            <w:proofErr w:type="spellStart"/>
            <w:r>
              <w:t>automated</w:t>
            </w:r>
            <w:proofErr w:type="spellEnd"/>
            <w:r>
              <w:t>/</w:t>
            </w:r>
            <w:proofErr w:type="spellStart"/>
            <w:r>
              <w:t>algorithmic</w:t>
            </w:r>
            <w:proofErr w:type="spellEnd"/>
            <w:r>
              <w:t xml:space="preserve"> trading </w:t>
            </w:r>
            <w:proofErr w:type="spellStart"/>
            <w:r>
              <w:t>support</w:t>
            </w:r>
            <w:proofErr w:type="spellEnd"/>
            <w:r>
              <w:t xml:space="preserve">), </w:t>
            </w: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parallel</w:t>
            </w:r>
            <w:proofErr w:type="spellEnd"/>
            <w:r>
              <w:t xml:space="preserve"> </w:t>
            </w:r>
            <w:proofErr w:type="spellStart"/>
            <w:r>
              <w:t>venues</w:t>
            </w:r>
            <w:proofErr w:type="spellEnd"/>
            <w:r>
              <w:t xml:space="preserve"> (over-</w:t>
            </w:r>
            <w:proofErr w:type="spellStart"/>
            <w:r>
              <w:t>the</w:t>
            </w:r>
            <w:proofErr w:type="spellEnd"/>
            <w:r>
              <w:t>-</w:t>
            </w:r>
            <w:proofErr w:type="spellStart"/>
            <w:r>
              <w:t>counter</w:t>
            </w:r>
            <w:proofErr w:type="spellEnd"/>
            <w:r>
              <w:t xml:space="preserve">, </w:t>
            </w:r>
            <w:proofErr w:type="spellStart"/>
            <w:r>
              <w:t>dark</w:t>
            </w:r>
            <w:proofErr w:type="spellEnd"/>
            <w:r>
              <w:t xml:space="preserve">-pool),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additional</w:t>
            </w:r>
            <w:proofErr w:type="spellEnd"/>
            <w:r>
              <w:t xml:space="preserve"> non-</w:t>
            </w:r>
            <w:proofErr w:type="spellStart"/>
            <w:r>
              <w:t>regulated</w:t>
            </w:r>
            <w:proofErr w:type="spellEnd"/>
            <w:r>
              <w:t xml:space="preserve"> </w:t>
            </w:r>
            <w:proofErr w:type="spellStart"/>
            <w:r>
              <w:t>products</w:t>
            </w:r>
            <w:proofErr w:type="spellEnd"/>
            <w:r>
              <w:t xml:space="preserve"> (</w:t>
            </w:r>
            <w:proofErr w:type="spellStart"/>
            <w:r>
              <w:t>contracts</w:t>
            </w:r>
            <w:proofErr w:type="spellEnd"/>
            <w:r>
              <w:t xml:space="preserve"> for </w:t>
            </w:r>
            <w:proofErr w:type="spellStart"/>
            <w:r>
              <w:t>difference</w:t>
            </w:r>
            <w:proofErr w:type="spellEnd"/>
            <w:r>
              <w:t xml:space="preserve">, </w:t>
            </w:r>
            <w:proofErr w:type="spellStart"/>
            <w:r>
              <w:t>collateralized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non-</w:t>
            </w:r>
            <w:proofErr w:type="spellStart"/>
            <w:r>
              <w:t>collateralized</w:t>
            </w:r>
            <w:proofErr w:type="spellEnd"/>
            <w:r>
              <w:t xml:space="preserve"> </w:t>
            </w:r>
            <w:proofErr w:type="spellStart"/>
            <w:r>
              <w:t>derivatives</w:t>
            </w:r>
            <w:proofErr w:type="spellEnd"/>
            <w:r>
              <w:t xml:space="preserve">, </w:t>
            </w:r>
            <w:proofErr w:type="spellStart"/>
            <w:r>
              <w:t>margin</w:t>
            </w:r>
            <w:proofErr w:type="spellEnd"/>
            <w:r>
              <w:t xml:space="preserve"> trading, </w:t>
            </w:r>
            <w:proofErr w:type="spellStart"/>
            <w:r>
              <w:t>gambling</w:t>
            </w:r>
            <w:proofErr w:type="spellEnd"/>
            <w:r>
              <w:t xml:space="preserve"> </w:t>
            </w:r>
            <w:proofErr w:type="spellStart"/>
            <w:r>
              <w:t>products</w:t>
            </w:r>
            <w:proofErr w:type="spellEnd"/>
            <w:r>
              <w:t xml:space="preserve">).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ample</w:t>
            </w:r>
            <w:proofErr w:type="spellEnd"/>
            <w:r>
              <w:t xml:space="preserve"> set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unregulated</w:t>
            </w:r>
            <w:proofErr w:type="spellEnd"/>
            <w:r>
              <w:t xml:space="preserve"> </w:t>
            </w:r>
            <w:proofErr w:type="spellStart"/>
            <w:r>
              <w:t>practices</w:t>
            </w:r>
            <w:proofErr w:type="spellEnd"/>
            <w:r>
              <w:t xml:space="preserve"> </w:t>
            </w:r>
            <w:proofErr w:type="spellStart"/>
            <w:r>
              <w:t>provides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ideal setting for </w:t>
            </w:r>
            <w:proofErr w:type="spellStart"/>
            <w:r>
              <w:t>empirical</w:t>
            </w:r>
            <w:proofErr w:type="spellEnd"/>
            <w:r>
              <w:t xml:space="preserve"> </w:t>
            </w:r>
            <w:proofErr w:type="spellStart"/>
            <w:r>
              <w:t>research</w:t>
            </w:r>
            <w:proofErr w:type="spellEnd"/>
            <w:r>
              <w:t xml:space="preserve">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commonly</w:t>
            </w:r>
            <w:proofErr w:type="spellEnd"/>
            <w:r>
              <w:t xml:space="preserve"> </w:t>
            </w:r>
            <w:proofErr w:type="spellStart"/>
            <w:r>
              <w:t>available</w:t>
            </w:r>
            <w:proofErr w:type="spellEnd"/>
            <w:r>
              <w:t xml:space="preserve"> in </w:t>
            </w:r>
            <w:proofErr w:type="spellStart"/>
            <w:r>
              <w:t>traditional</w:t>
            </w:r>
            <w:proofErr w:type="spellEnd"/>
            <w:r>
              <w:t xml:space="preserve"> </w:t>
            </w:r>
            <w:proofErr w:type="spellStart"/>
            <w:r>
              <w:t>equity</w:t>
            </w:r>
            <w:proofErr w:type="spellEnd"/>
            <w:r>
              <w:t xml:space="preserve"> </w:t>
            </w:r>
            <w:proofErr w:type="spellStart"/>
            <w:r>
              <w:t>markets</w:t>
            </w:r>
            <w:proofErr w:type="spellEnd"/>
            <w:r>
              <w:t xml:space="preserve">.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including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controlling</w:t>
            </w:r>
            <w:proofErr w:type="spellEnd"/>
            <w:r>
              <w:t xml:space="preserve"> for </w:t>
            </w:r>
            <w:proofErr w:type="spellStart"/>
            <w:r>
              <w:t>each</w:t>
            </w:r>
            <w:proofErr w:type="spellEnd"/>
            <w:r>
              <w:t xml:space="preserve"> </w:t>
            </w:r>
            <w:proofErr w:type="spellStart"/>
            <w:r>
              <w:t>marketplace</w:t>
            </w:r>
            <w:proofErr w:type="spellEnd"/>
            <w:r>
              <w:t xml:space="preserve"> </w:t>
            </w:r>
            <w:proofErr w:type="spellStart"/>
            <w:r>
              <w:t>choice</w:t>
            </w:r>
            <w:proofErr w:type="spellEnd"/>
            <w:r>
              <w:t xml:space="preserve"> in trading </w:t>
            </w:r>
            <w:proofErr w:type="spellStart"/>
            <w:r>
              <w:t>practices</w:t>
            </w:r>
            <w:proofErr w:type="spellEnd"/>
            <w:r>
              <w:t xml:space="preserve">, </w:t>
            </w:r>
            <w:proofErr w:type="spellStart"/>
            <w:r>
              <w:t>we</w:t>
            </w:r>
            <w:proofErr w:type="spellEnd"/>
            <w:r>
              <w:t xml:space="preserve"> are </w:t>
            </w:r>
            <w:proofErr w:type="spellStart"/>
            <w:r>
              <w:t>able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identify</w:t>
            </w:r>
            <w:proofErr w:type="spellEnd"/>
            <w:r>
              <w:t xml:space="preserve"> </w:t>
            </w:r>
            <w:proofErr w:type="spellStart"/>
            <w:r>
              <w:t>their</w:t>
            </w:r>
            <w:proofErr w:type="spellEnd"/>
            <w:r>
              <w:t xml:space="preserve"> </w:t>
            </w:r>
            <w:proofErr w:type="spellStart"/>
            <w:r>
              <w:t>impact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pricing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marketplaces</w:t>
            </w:r>
            <w:proofErr w:type="spellEnd"/>
            <w:r>
              <w:t xml:space="preserve">’ </w:t>
            </w:r>
            <w:proofErr w:type="spellStart"/>
            <w:r>
              <w:t>listed</w:t>
            </w:r>
            <w:proofErr w:type="spellEnd"/>
            <w:r>
              <w:t xml:space="preserve"> tokens.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following</w:t>
            </w:r>
            <w:proofErr w:type="spellEnd"/>
            <w:r>
              <w:t xml:space="preserve"> </w:t>
            </w:r>
            <w:proofErr w:type="spellStart"/>
            <w:r>
              <w:t>section</w:t>
            </w:r>
            <w:proofErr w:type="spellEnd"/>
            <w:r>
              <w:t xml:space="preserve"> </w:t>
            </w:r>
            <w:proofErr w:type="spellStart"/>
            <w:r>
              <w:t>we</w:t>
            </w:r>
            <w:proofErr w:type="spellEnd"/>
            <w:r>
              <w:t xml:space="preserve"> </w:t>
            </w:r>
            <w:proofErr w:type="spellStart"/>
            <w:r>
              <w:t>present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data, </w:t>
            </w:r>
            <w:proofErr w:type="spellStart"/>
            <w:r>
              <w:t>calculation</w:t>
            </w:r>
            <w:proofErr w:type="spellEnd"/>
            <w:r>
              <w:t xml:space="preserve"> </w:t>
            </w:r>
            <w:proofErr w:type="spellStart"/>
            <w:r>
              <w:t>algorithm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different</w:t>
            </w:r>
            <w:proofErr w:type="spellEnd"/>
            <w:r>
              <w:t xml:space="preserve"> samples </w:t>
            </w:r>
            <w:proofErr w:type="spellStart"/>
            <w:r>
              <w:t>used</w:t>
            </w:r>
            <w:proofErr w:type="spellEnd"/>
            <w:r>
              <w:t xml:space="preserve"> in </w:t>
            </w:r>
            <w:proofErr w:type="spellStart"/>
            <w:r>
              <w:t>our</w:t>
            </w:r>
            <w:proofErr w:type="spellEnd"/>
            <w:r>
              <w:t xml:space="preserve"> </w:t>
            </w:r>
            <w:proofErr w:type="spellStart"/>
            <w:r>
              <w:t>research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6D958" w14:textId="77777777" w:rsidR="00A04D9B" w:rsidRDefault="00A04D9B" w:rsidP="009644E2"/>
        </w:tc>
      </w:tr>
      <w:tr w:rsidR="00A40A5D" w14:paraId="6238BCE7" w14:textId="77777777" w:rsidTr="009644E2">
        <w:trPr>
          <w:trHeight w:val="297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4972C" w14:textId="20F9D933" w:rsidR="00A40A5D" w:rsidRDefault="00A40A5D" w:rsidP="009644E2">
            <w:r>
              <w:t>8</w:t>
            </w:r>
          </w:p>
        </w:tc>
        <w:tc>
          <w:tcPr>
            <w:tcW w:w="7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5F013" w14:textId="77777777" w:rsidR="00A40A5D" w:rsidRDefault="00A40A5D" w:rsidP="009644E2">
            <w:r>
              <w:t xml:space="preserve">As </w:t>
            </w:r>
            <w:proofErr w:type="spellStart"/>
            <w:r>
              <w:t>presented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Li et al. (2020), </w:t>
            </w:r>
            <w:proofErr w:type="spellStart"/>
            <w:r>
              <w:t>pump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dump</w:t>
            </w:r>
            <w:proofErr w:type="spellEnd"/>
            <w:r>
              <w:t xml:space="preserve"> </w:t>
            </w:r>
            <w:proofErr w:type="spellStart"/>
            <w:r>
              <w:t>schemes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occurred</w:t>
            </w:r>
            <w:proofErr w:type="spellEnd"/>
            <w:r>
              <w:t xml:space="preserve"> </w:t>
            </w:r>
            <w:proofErr w:type="spellStart"/>
            <w:r>
              <w:t>rather</w:t>
            </w:r>
            <w:proofErr w:type="spellEnd"/>
            <w:r>
              <w:t xml:space="preserve"> </w:t>
            </w:r>
            <w:proofErr w:type="spellStart"/>
            <w:r>
              <w:t>frequently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crypto-ecosystem</w:t>
            </w:r>
            <w:proofErr w:type="spellEnd"/>
            <w:r>
              <w:t xml:space="preserve">. </w:t>
            </w:r>
            <w:proofErr w:type="spellStart"/>
            <w:r>
              <w:t>These</w:t>
            </w:r>
            <w:proofErr w:type="spellEnd"/>
            <w:r>
              <w:t xml:space="preserve"> </w:t>
            </w:r>
            <w:proofErr w:type="spellStart"/>
            <w:r>
              <w:t>events</w:t>
            </w:r>
            <w:proofErr w:type="spellEnd"/>
            <w:r>
              <w:t xml:space="preserve"> </w:t>
            </w:r>
            <w:proofErr w:type="spellStart"/>
            <w:r>
              <w:t>last</w:t>
            </w:r>
            <w:proofErr w:type="spellEnd"/>
            <w:r>
              <w:t xml:space="preserve"> for </w:t>
            </w:r>
            <w:proofErr w:type="spellStart"/>
            <w:r>
              <w:t>only</w:t>
            </w:r>
            <w:proofErr w:type="spellEnd"/>
            <w:r>
              <w:t xml:space="preserve"> </w:t>
            </w:r>
            <w:proofErr w:type="spellStart"/>
            <w:r>
              <w:t>several</w:t>
            </w:r>
            <w:proofErr w:type="spellEnd"/>
            <w:r>
              <w:t xml:space="preserve"> minutes,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run-up</w:t>
            </w:r>
            <w:proofErr w:type="spellEnd"/>
            <w:r>
              <w:t xml:space="preserve"> in </w:t>
            </w:r>
            <w:proofErr w:type="spellStart"/>
            <w:r>
              <w:t>price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increased</w:t>
            </w:r>
            <w:proofErr w:type="spellEnd"/>
            <w:r>
              <w:t xml:space="preserve"> trading volume </w:t>
            </w:r>
            <w:proofErr w:type="spellStart"/>
            <w:r>
              <w:t>being</w:t>
            </w:r>
            <w:proofErr w:type="spellEnd"/>
            <w:r>
              <w:t xml:space="preserve"> </w:t>
            </w:r>
            <w:proofErr w:type="spellStart"/>
            <w:r>
              <w:t>quickly</w:t>
            </w:r>
            <w:proofErr w:type="spellEnd"/>
            <w:r>
              <w:t xml:space="preserve"> </w:t>
            </w:r>
            <w:proofErr w:type="spellStart"/>
            <w:r>
              <w:t>reversed</w:t>
            </w:r>
            <w:proofErr w:type="spellEnd"/>
            <w:r>
              <w:t xml:space="preserve">. </w:t>
            </w:r>
            <w:proofErr w:type="spellStart"/>
            <w:r>
              <w:t>These</w:t>
            </w:r>
            <w:proofErr w:type="spellEnd"/>
            <w:r>
              <w:t xml:space="preserve"> </w:t>
            </w:r>
            <w:proofErr w:type="spellStart"/>
            <w:r>
              <w:t>schemes</w:t>
            </w:r>
            <w:proofErr w:type="spellEnd"/>
            <w:r>
              <w:t xml:space="preserve"> are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associated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token </w:t>
            </w:r>
            <w:proofErr w:type="spellStart"/>
            <w:r>
              <w:t>issuer</w:t>
            </w:r>
            <w:proofErr w:type="spellEnd"/>
            <w:r>
              <w:t xml:space="preserve"> </w:t>
            </w:r>
            <w:proofErr w:type="spellStart"/>
            <w:r>
              <w:t>actions</w:t>
            </w:r>
            <w:proofErr w:type="spellEnd"/>
            <w:r>
              <w:t xml:space="preserve"> </w:t>
            </w:r>
            <w:proofErr w:type="spellStart"/>
            <w:r>
              <w:t>such</w:t>
            </w:r>
            <w:proofErr w:type="spellEnd"/>
            <w:r>
              <w:t xml:space="preserve"> as software upgrades, </w:t>
            </w:r>
            <w:proofErr w:type="spellStart"/>
            <w:r>
              <w:t>news</w:t>
            </w:r>
            <w:proofErr w:type="spellEnd"/>
            <w:r>
              <w:t xml:space="preserve"> </w:t>
            </w:r>
            <w:proofErr w:type="spellStart"/>
            <w:r>
              <w:t>announcements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cross-listings</w:t>
            </w:r>
            <w:proofErr w:type="spellEnd"/>
          </w:p>
          <w:p w14:paraId="4AC2392F" w14:textId="77777777" w:rsidR="00A40A5D" w:rsidRDefault="00A40A5D" w:rsidP="009644E2"/>
          <w:p w14:paraId="29C831DA" w14:textId="3C9A91ED" w:rsidR="00A40A5D" w:rsidRDefault="00A40A5D" w:rsidP="009644E2">
            <w:r>
              <w:t xml:space="preserve">At conceptual </w:t>
            </w:r>
            <w:proofErr w:type="spellStart"/>
            <w:r>
              <w:t>level</w:t>
            </w:r>
            <w:proofErr w:type="spellEnd"/>
            <w:r>
              <w:t xml:space="preserve">, it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reasonable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expect</w:t>
            </w:r>
            <w:proofErr w:type="spellEnd"/>
            <w:r>
              <w:t xml:space="preserve"> network </w:t>
            </w:r>
            <w:proofErr w:type="spellStart"/>
            <w:r>
              <w:t>growth</w:t>
            </w:r>
            <w:proofErr w:type="spellEnd"/>
            <w:r>
              <w:t xml:space="preserve"> (a positive network </w:t>
            </w:r>
            <w:proofErr w:type="spellStart"/>
            <w:r>
              <w:t>externality</w:t>
            </w:r>
            <w:proofErr w:type="spellEnd"/>
            <w:r>
              <w:t xml:space="preserve">) </w:t>
            </w:r>
            <w:proofErr w:type="spellStart"/>
            <w:r>
              <w:t>arise</w:t>
            </w:r>
            <w:proofErr w:type="spellEnd"/>
            <w:r>
              <w:t xml:space="preserve"> as more </w:t>
            </w:r>
            <w:proofErr w:type="spellStart"/>
            <w:r>
              <w:t>users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participants</w:t>
            </w:r>
            <w:proofErr w:type="spellEnd"/>
            <w:r>
              <w:t xml:space="preserve"> are </w:t>
            </w:r>
            <w:proofErr w:type="spellStart"/>
            <w:r>
              <w:t>enabled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enter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space</w:t>
            </w:r>
            <w:proofErr w:type="spellEnd"/>
            <w:r>
              <w:t xml:space="preserve"> for trading </w:t>
            </w:r>
            <w:proofErr w:type="spellStart"/>
            <w:r>
              <w:t>crypto-assets</w:t>
            </w:r>
            <w:proofErr w:type="spellEnd"/>
            <w:r>
              <w:t>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D3AE3" w14:textId="77777777" w:rsidR="00A40A5D" w:rsidRDefault="00A40A5D" w:rsidP="009644E2"/>
        </w:tc>
      </w:tr>
      <w:tr w:rsidR="00A40A5D" w14:paraId="1D500398" w14:textId="77777777" w:rsidTr="009644E2">
        <w:trPr>
          <w:trHeight w:val="297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CD517" w14:textId="21A69DFC" w:rsidR="00A40A5D" w:rsidRDefault="00A40A5D" w:rsidP="009644E2">
            <w:r>
              <w:t>9</w:t>
            </w:r>
          </w:p>
        </w:tc>
        <w:tc>
          <w:tcPr>
            <w:tcW w:w="7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09073" w14:textId="77777777" w:rsidR="00A40A5D" w:rsidRDefault="00A40A5D" w:rsidP="009644E2">
            <w:proofErr w:type="spellStart"/>
            <w:r>
              <w:t>While</w:t>
            </w:r>
            <w:proofErr w:type="spellEnd"/>
            <w:r>
              <w:t xml:space="preserve"> it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possible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trade tokens </w:t>
            </w: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interacting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exchange</w:t>
            </w:r>
            <w:proofErr w:type="spellEnd"/>
            <w:r>
              <w:t xml:space="preserve">, </w:t>
            </w:r>
            <w:proofErr w:type="spellStart"/>
            <w:r>
              <w:t>the</w:t>
            </w:r>
            <w:proofErr w:type="spellEnd"/>
            <w:r>
              <w:t xml:space="preserve"> trading </w:t>
            </w:r>
            <w:proofErr w:type="spellStart"/>
            <w:r>
              <w:t>options</w:t>
            </w:r>
            <w:proofErr w:type="spellEnd"/>
            <w:r>
              <w:t xml:space="preserve"> are more </w:t>
            </w:r>
            <w:proofErr w:type="spellStart"/>
            <w:r>
              <w:t>limited</w:t>
            </w:r>
            <w:proofErr w:type="spellEnd"/>
            <w:r>
              <w:t xml:space="preserve"> (in </w:t>
            </w:r>
            <w:proofErr w:type="spellStart"/>
            <w:r>
              <w:t>terms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available</w:t>
            </w:r>
            <w:proofErr w:type="spellEnd"/>
            <w:r>
              <w:t xml:space="preserve"> </w:t>
            </w:r>
            <w:proofErr w:type="spellStart"/>
            <w:r>
              <w:t>order</w:t>
            </w:r>
            <w:proofErr w:type="spellEnd"/>
            <w:r>
              <w:t xml:space="preserve"> </w:t>
            </w:r>
            <w:proofErr w:type="spellStart"/>
            <w:r>
              <w:t>types</w:t>
            </w:r>
            <w:proofErr w:type="spellEnd"/>
            <w:r>
              <w:t xml:space="preserve">, trading </w:t>
            </w:r>
            <w:proofErr w:type="spellStart"/>
            <w:r>
              <w:t>fees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execution</w:t>
            </w:r>
            <w:proofErr w:type="spellEnd"/>
            <w:r>
              <w:t xml:space="preserve"> </w:t>
            </w:r>
            <w:proofErr w:type="spellStart"/>
            <w:r>
              <w:t>speed</w:t>
            </w:r>
            <w:proofErr w:type="spellEnd"/>
            <w:r>
              <w:t xml:space="preserve">), </w:t>
            </w:r>
            <w:proofErr w:type="spellStart"/>
            <w:r>
              <w:t>hence</w:t>
            </w:r>
            <w:proofErr w:type="spellEnd"/>
            <w:r>
              <w:t xml:space="preserve"> </w:t>
            </w:r>
            <w:proofErr w:type="spellStart"/>
            <w:r>
              <w:t>most</w:t>
            </w:r>
            <w:proofErr w:type="spellEnd"/>
            <w:r>
              <w:t xml:space="preserve"> </w:t>
            </w:r>
            <w:proofErr w:type="spellStart"/>
            <w:r>
              <w:t>active</w:t>
            </w:r>
            <w:proofErr w:type="spellEnd"/>
            <w:r>
              <w:t xml:space="preserve"> </w:t>
            </w:r>
            <w:proofErr w:type="spellStart"/>
            <w:r>
              <w:t>traders</w:t>
            </w:r>
            <w:proofErr w:type="spellEnd"/>
            <w:r>
              <w:t xml:space="preserve"> </w:t>
            </w:r>
            <w:proofErr w:type="spellStart"/>
            <w:r>
              <w:t>prefer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store </w:t>
            </w:r>
            <w:proofErr w:type="spellStart"/>
            <w:r>
              <w:t>their</w:t>
            </w:r>
            <w:proofErr w:type="spellEnd"/>
            <w:r>
              <w:t xml:space="preserve"> tokens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exchange</w:t>
            </w:r>
            <w:proofErr w:type="spellEnd"/>
            <w:r>
              <w:t xml:space="preserve">,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long</w:t>
            </w:r>
            <w:proofErr w:type="spellEnd"/>
            <w:r>
              <w:t xml:space="preserve"> </w:t>
            </w:r>
            <w:proofErr w:type="spellStart"/>
            <w:r>
              <w:t>term</w:t>
            </w:r>
            <w:proofErr w:type="spellEnd"/>
            <w:r>
              <w:t xml:space="preserve"> </w:t>
            </w:r>
            <w:proofErr w:type="spellStart"/>
            <w:r>
              <w:t>investors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potential</w:t>
            </w:r>
            <w:proofErr w:type="spellEnd"/>
            <w:r>
              <w:t xml:space="preserve"> </w:t>
            </w:r>
            <w:proofErr w:type="spellStart"/>
            <w:r>
              <w:t>users</w:t>
            </w:r>
            <w:proofErr w:type="spellEnd"/>
            <w:r>
              <w:t xml:space="preserve"> store tokens </w:t>
            </w:r>
            <w:proofErr w:type="spellStart"/>
            <w:r>
              <w:t>using</w:t>
            </w:r>
            <w:proofErr w:type="spellEnd"/>
            <w:r>
              <w:t xml:space="preserve"> individual </w:t>
            </w:r>
            <w:proofErr w:type="spellStart"/>
            <w:r>
              <w:t>addresses</w:t>
            </w:r>
            <w:proofErr w:type="spellEnd"/>
            <w:r>
              <w:t>.</w:t>
            </w:r>
          </w:p>
          <w:p w14:paraId="0E9BC75A" w14:textId="77777777" w:rsidR="00A40A5D" w:rsidRDefault="00A40A5D" w:rsidP="009644E2"/>
          <w:p w14:paraId="6FB7A77F" w14:textId="4406692F" w:rsidR="00A40A5D" w:rsidRDefault="00A40A5D" w:rsidP="009644E2">
            <w:r>
              <w:t xml:space="preserve">A </w:t>
            </w:r>
            <w:proofErr w:type="spellStart"/>
            <w:r>
              <w:t>plausible</w:t>
            </w:r>
            <w:proofErr w:type="spellEnd"/>
            <w:r>
              <w:t xml:space="preserve"> </w:t>
            </w:r>
            <w:proofErr w:type="spellStart"/>
            <w:r>
              <w:t>explanation</w:t>
            </w:r>
            <w:proofErr w:type="spellEnd"/>
            <w:r>
              <w:t xml:space="preserve"> for </w:t>
            </w:r>
            <w:proofErr w:type="spellStart"/>
            <w:r>
              <w:t>such</w:t>
            </w:r>
            <w:proofErr w:type="spellEnd"/>
            <w:r>
              <w:t xml:space="preserve"> network </w:t>
            </w:r>
            <w:proofErr w:type="spellStart"/>
            <w:r>
              <w:t>growth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adoption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new </w:t>
            </w:r>
            <w:proofErr w:type="spellStart"/>
            <w:r>
              <w:t>users</w:t>
            </w:r>
            <w:proofErr w:type="spellEnd"/>
            <w:r>
              <w:t xml:space="preserve"> </w:t>
            </w:r>
            <w:proofErr w:type="spellStart"/>
            <w:r>
              <w:t>brought</w:t>
            </w:r>
            <w:proofErr w:type="spellEnd"/>
            <w:r>
              <w:t xml:space="preserve"> </w:t>
            </w:r>
            <w:proofErr w:type="spellStart"/>
            <w:r>
              <w:t>forward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cross-listing</w:t>
            </w:r>
            <w:proofErr w:type="spellEnd"/>
            <w:r>
              <w:t xml:space="preserve"> </w:t>
            </w:r>
            <w:proofErr w:type="spellStart"/>
            <w:r>
              <w:t>marketplace</w:t>
            </w:r>
            <w:proofErr w:type="spellEnd"/>
            <w:r>
              <w:t xml:space="preserve">, </w:t>
            </w:r>
            <w:proofErr w:type="spellStart"/>
            <w:r>
              <w:t>encouraging</w:t>
            </w:r>
            <w:proofErr w:type="spellEnd"/>
            <w:r>
              <w:t xml:space="preserve"> </w:t>
            </w:r>
            <w:proofErr w:type="spellStart"/>
            <w:r>
              <w:t>investors</w:t>
            </w:r>
            <w:proofErr w:type="spellEnd"/>
            <w:r>
              <w:t xml:space="preserve">’ </w:t>
            </w:r>
            <w:proofErr w:type="spellStart"/>
            <w:r>
              <w:t>participation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attention</w:t>
            </w:r>
            <w:proofErr w:type="spellEnd"/>
            <w:r>
              <w:t xml:space="preserve">. The </w:t>
            </w:r>
            <w:proofErr w:type="spellStart"/>
            <w:r>
              <w:t>increase</w:t>
            </w:r>
            <w:proofErr w:type="spellEnd"/>
            <w:r>
              <w:t xml:space="preserve"> in total positive balance </w:t>
            </w:r>
            <w:proofErr w:type="spellStart"/>
            <w:r>
              <w:t>addresses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consistent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sustained</w:t>
            </w:r>
            <w:proofErr w:type="spellEnd"/>
            <w:r>
              <w:t xml:space="preserve"> network </w:t>
            </w:r>
            <w:proofErr w:type="spellStart"/>
            <w:r>
              <w:t>growth</w:t>
            </w:r>
            <w:proofErr w:type="spellEnd"/>
            <w:r>
              <w:t xml:space="preserve"> </w:t>
            </w:r>
            <w:proofErr w:type="spellStart"/>
            <w:r>
              <w:t>around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date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cross-listing</w:t>
            </w:r>
            <w:proofErr w:type="spellEnd"/>
            <w:r>
              <w:t>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1B2A9" w14:textId="77777777" w:rsidR="00A40A5D" w:rsidRDefault="00A40A5D" w:rsidP="009644E2"/>
        </w:tc>
      </w:tr>
      <w:tr w:rsidR="00A40A5D" w14:paraId="793423F3" w14:textId="77777777" w:rsidTr="009644E2">
        <w:trPr>
          <w:trHeight w:val="297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7C20A" w14:textId="17C8CFAC" w:rsidR="00A40A5D" w:rsidRDefault="00A40A5D" w:rsidP="009644E2">
            <w:r>
              <w:t>15</w:t>
            </w:r>
          </w:p>
        </w:tc>
        <w:tc>
          <w:tcPr>
            <w:tcW w:w="7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6032F" w14:textId="77777777" w:rsidR="00A40A5D" w:rsidRDefault="00A40A5D" w:rsidP="009644E2">
            <w:r>
              <w:t xml:space="preserve">Apart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applicable</w:t>
            </w:r>
            <w:proofErr w:type="spellEnd"/>
            <w:r>
              <w:t xml:space="preserve"> </w:t>
            </w:r>
            <w:proofErr w:type="spellStart"/>
            <w:r>
              <w:t>jurisdiction</w:t>
            </w:r>
            <w:proofErr w:type="spellEnd"/>
            <w:r>
              <w:t xml:space="preserve">, </w:t>
            </w:r>
            <w:proofErr w:type="spellStart"/>
            <w:r>
              <w:t>marketplaces</w:t>
            </w:r>
            <w:proofErr w:type="spellEnd"/>
            <w:r>
              <w:t xml:space="preserve">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also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regulated</w:t>
            </w:r>
            <w:proofErr w:type="spellEnd"/>
            <w:r>
              <w:t xml:space="preserve"> </w:t>
            </w:r>
            <w:proofErr w:type="spellStart"/>
            <w:r>
              <w:t>according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services</w:t>
            </w:r>
            <w:proofErr w:type="spellEnd"/>
            <w:r>
              <w:t xml:space="preserve"> </w:t>
            </w:r>
            <w:proofErr w:type="spellStart"/>
            <w:r>
              <w:t>they</w:t>
            </w:r>
            <w:proofErr w:type="spellEnd"/>
            <w:r>
              <w:t xml:space="preserve"> </w:t>
            </w:r>
            <w:proofErr w:type="spellStart"/>
            <w:r>
              <w:t>provide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types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customers</w:t>
            </w:r>
            <w:proofErr w:type="spellEnd"/>
            <w:r>
              <w:t xml:space="preserve"> </w:t>
            </w:r>
            <w:proofErr w:type="spellStart"/>
            <w:r>
              <w:t>they</w:t>
            </w:r>
            <w:proofErr w:type="spellEnd"/>
            <w:r>
              <w:t xml:space="preserve"> </w:t>
            </w:r>
            <w:proofErr w:type="spellStart"/>
            <w:r>
              <w:t>choose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accept</w:t>
            </w:r>
            <w:proofErr w:type="spellEnd"/>
            <w:r>
              <w:t xml:space="preserve">. For </w:t>
            </w:r>
            <w:proofErr w:type="spellStart"/>
            <w:r>
              <w:t>instance</w:t>
            </w:r>
            <w:proofErr w:type="spellEnd"/>
            <w:r>
              <w:t xml:space="preserve">, </w:t>
            </w:r>
            <w:proofErr w:type="spellStart"/>
            <w:r>
              <w:t>marketplaces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accept</w:t>
            </w:r>
            <w:proofErr w:type="spellEnd"/>
            <w:r>
              <w:t xml:space="preserve"> US </w:t>
            </w:r>
            <w:proofErr w:type="spellStart"/>
            <w:r>
              <w:t>residents</w:t>
            </w:r>
            <w:proofErr w:type="spellEnd"/>
            <w:r>
              <w:t xml:space="preserve"> </w:t>
            </w:r>
            <w:proofErr w:type="spellStart"/>
            <w:r>
              <w:t>could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subject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jurisdiction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US </w:t>
            </w:r>
            <w:proofErr w:type="spellStart"/>
            <w:r>
              <w:t>institutions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hence</w:t>
            </w:r>
            <w:proofErr w:type="spellEnd"/>
            <w:r>
              <w:t xml:space="preserve"> are </w:t>
            </w:r>
            <w:proofErr w:type="spellStart"/>
            <w:r>
              <w:t>likely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more </w:t>
            </w:r>
            <w:proofErr w:type="spellStart"/>
            <w:r>
              <w:t>selective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set </w:t>
            </w:r>
            <w:proofErr w:type="spellStart"/>
            <w:r>
              <w:t>of</w:t>
            </w:r>
            <w:proofErr w:type="spellEnd"/>
            <w:r>
              <w:t xml:space="preserve"> tokens </w:t>
            </w:r>
            <w:proofErr w:type="spellStart"/>
            <w:r>
              <w:t>they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  <w:r>
              <w:t xml:space="preserve">, as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comply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US </w:t>
            </w:r>
            <w:proofErr w:type="spellStart"/>
            <w:r>
              <w:t>regulations</w:t>
            </w:r>
            <w:proofErr w:type="spellEnd"/>
            <w:r>
              <w:t xml:space="preserve">. </w:t>
            </w:r>
            <w:proofErr w:type="spellStart"/>
            <w:r>
              <w:t>Marketplaces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accept</w:t>
            </w:r>
            <w:proofErr w:type="spellEnd"/>
            <w:r>
              <w:t xml:space="preserve"> fiat </w:t>
            </w:r>
            <w:proofErr w:type="spellStart"/>
            <w:r>
              <w:t>currencies</w:t>
            </w:r>
            <w:proofErr w:type="spellEnd"/>
            <w:r>
              <w:t xml:space="preserve"> must </w:t>
            </w:r>
            <w:proofErr w:type="spellStart"/>
            <w:r>
              <w:t>maintain</w:t>
            </w:r>
            <w:proofErr w:type="spellEnd"/>
            <w:r>
              <w:t xml:space="preserve"> banking </w:t>
            </w:r>
            <w:proofErr w:type="spellStart"/>
            <w:r>
              <w:t>relationships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are </w:t>
            </w:r>
            <w:proofErr w:type="spellStart"/>
            <w:r>
              <w:t>usually</w:t>
            </w:r>
            <w:proofErr w:type="spellEnd"/>
            <w:r>
              <w:t xml:space="preserve"> </w:t>
            </w:r>
            <w:proofErr w:type="spellStart"/>
            <w:r>
              <w:t>subject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money-transmitter</w:t>
            </w:r>
            <w:proofErr w:type="spellEnd"/>
            <w:r>
              <w:t xml:space="preserve"> </w:t>
            </w:r>
            <w:proofErr w:type="spellStart"/>
            <w:r>
              <w:t>regulations</w:t>
            </w:r>
            <w:proofErr w:type="spellEnd"/>
            <w:r>
              <w:t>.</w:t>
            </w:r>
          </w:p>
          <w:p w14:paraId="1DA6AC11" w14:textId="77777777" w:rsidR="00B45191" w:rsidRDefault="00B45191" w:rsidP="009644E2"/>
          <w:p w14:paraId="6B0BBD97" w14:textId="433754F3" w:rsidR="00B45191" w:rsidRDefault="00B45191" w:rsidP="009644E2">
            <w:r>
              <w:t xml:space="preserve">It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important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mention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most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potential</w:t>
            </w:r>
            <w:proofErr w:type="spellEnd"/>
            <w:r>
              <w:t xml:space="preserve"> </w:t>
            </w:r>
            <w:proofErr w:type="spellStart"/>
            <w:r>
              <w:t>regulations</w:t>
            </w:r>
            <w:proofErr w:type="spellEnd"/>
            <w:r>
              <w:t xml:space="preserve">, </w:t>
            </w:r>
            <w:proofErr w:type="spellStart"/>
            <w:r>
              <w:t>whether</w:t>
            </w:r>
            <w:proofErr w:type="spellEnd"/>
            <w:r>
              <w:t xml:space="preserve"> </w:t>
            </w:r>
            <w:proofErr w:type="spellStart"/>
            <w:r>
              <w:t>they</w:t>
            </w:r>
            <w:proofErr w:type="spellEnd"/>
            <w:r>
              <w:t xml:space="preserve"> </w:t>
            </w:r>
            <w:proofErr w:type="spellStart"/>
            <w:r>
              <w:t>arise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marketplaces</w:t>
            </w:r>
            <w:proofErr w:type="spellEnd"/>
            <w:r>
              <w:t xml:space="preserve">’ </w:t>
            </w:r>
            <w:proofErr w:type="spellStart"/>
            <w:r>
              <w:t>services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jurisdictions</w:t>
            </w:r>
            <w:proofErr w:type="spellEnd"/>
            <w:r>
              <w:t xml:space="preserve">, </w:t>
            </w:r>
            <w:proofErr w:type="spellStart"/>
            <w:r>
              <w:t>will</w:t>
            </w:r>
            <w:proofErr w:type="spellEnd"/>
            <w:r>
              <w:t xml:space="preserve"> </w:t>
            </w:r>
            <w:proofErr w:type="spellStart"/>
            <w:r>
              <w:t>affect</w:t>
            </w:r>
            <w:proofErr w:type="spellEnd"/>
            <w:r>
              <w:t xml:space="preserve"> </w:t>
            </w:r>
            <w:proofErr w:type="spellStart"/>
            <w:r>
              <w:t>marketplaces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their</w:t>
            </w:r>
            <w:proofErr w:type="spellEnd"/>
            <w:r>
              <w:t xml:space="preserve"> </w:t>
            </w:r>
            <w:proofErr w:type="spellStart"/>
            <w:r>
              <w:t>customers</w:t>
            </w:r>
            <w:proofErr w:type="spellEnd"/>
            <w:r>
              <w:t xml:space="preserve">, </w:t>
            </w:r>
            <w:proofErr w:type="spellStart"/>
            <w:r>
              <w:t>not</w:t>
            </w:r>
            <w:proofErr w:type="spellEnd"/>
            <w:r>
              <w:t xml:space="preserve"> token </w:t>
            </w:r>
            <w:proofErr w:type="spellStart"/>
            <w:r>
              <w:t>issuers</w:t>
            </w:r>
            <w:proofErr w:type="spellEnd"/>
            <w:r>
              <w:t xml:space="preserve">.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significantly</w:t>
            </w:r>
            <w:proofErr w:type="spellEnd"/>
            <w:r>
              <w:t xml:space="preserve"> </w:t>
            </w:r>
            <w:proofErr w:type="spellStart"/>
            <w:r>
              <w:t>different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what</w:t>
            </w:r>
            <w:proofErr w:type="spellEnd"/>
            <w:r>
              <w:t xml:space="preserve"> </w:t>
            </w:r>
            <w:proofErr w:type="spellStart"/>
            <w:r>
              <w:t>occurs</w:t>
            </w:r>
            <w:proofErr w:type="spellEnd"/>
            <w:r>
              <w:t xml:space="preserve"> in </w:t>
            </w:r>
            <w:proofErr w:type="spellStart"/>
            <w:r>
              <w:t>most</w:t>
            </w:r>
            <w:proofErr w:type="spellEnd"/>
            <w:r>
              <w:t xml:space="preserve"> </w:t>
            </w:r>
            <w:proofErr w:type="spellStart"/>
            <w:r>
              <w:t>equity</w:t>
            </w:r>
            <w:proofErr w:type="spellEnd"/>
            <w:r>
              <w:t xml:space="preserve"> </w:t>
            </w:r>
            <w:proofErr w:type="spellStart"/>
            <w:r>
              <w:t>markets</w:t>
            </w:r>
            <w:proofErr w:type="spellEnd"/>
            <w:r>
              <w:t xml:space="preserve">,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listings</w:t>
            </w:r>
            <w:proofErr w:type="spellEnd"/>
            <w:r>
              <w:t xml:space="preserve"> require </w:t>
            </w:r>
            <w:proofErr w:type="spellStart"/>
            <w:r>
              <w:t>adherence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specific</w:t>
            </w:r>
            <w:proofErr w:type="spellEnd"/>
            <w:r>
              <w:t xml:space="preserve"> </w:t>
            </w:r>
            <w:proofErr w:type="spellStart"/>
            <w:r>
              <w:t>regulations</w:t>
            </w:r>
            <w:proofErr w:type="spellEnd"/>
            <w:r>
              <w:t xml:space="preserve">, </w:t>
            </w:r>
            <w:proofErr w:type="spellStart"/>
            <w:r>
              <w:t>provision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timely</w:t>
            </w:r>
            <w:proofErr w:type="spellEnd"/>
            <w:r>
              <w:t xml:space="preserve"> financial </w:t>
            </w:r>
            <w:proofErr w:type="spellStart"/>
            <w:r>
              <w:t>and</w:t>
            </w:r>
            <w:proofErr w:type="spellEnd"/>
            <w:r>
              <w:t xml:space="preserve"> business </w:t>
            </w:r>
            <w:proofErr w:type="spellStart"/>
            <w:r>
              <w:t>disclosures</w:t>
            </w:r>
            <w:proofErr w:type="spellEnd"/>
            <w:r>
              <w:t xml:space="preserve">, </w:t>
            </w:r>
            <w:proofErr w:type="spellStart"/>
            <w:r>
              <w:t>payment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transparent</w:t>
            </w:r>
            <w:proofErr w:type="spellEnd"/>
            <w:r>
              <w:t xml:space="preserve"> </w:t>
            </w:r>
            <w:proofErr w:type="spellStart"/>
            <w:r>
              <w:t>listing</w:t>
            </w:r>
            <w:proofErr w:type="spellEnd"/>
            <w:r>
              <w:t xml:space="preserve"> </w:t>
            </w:r>
            <w:proofErr w:type="spellStart"/>
            <w:r>
              <w:t>fees</w:t>
            </w:r>
            <w:proofErr w:type="spellEnd"/>
            <w:r>
              <w:t xml:space="preserve">,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so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.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current</w:t>
            </w:r>
            <w:proofErr w:type="spellEnd"/>
            <w:r>
              <w:t xml:space="preserve"> </w:t>
            </w:r>
            <w:proofErr w:type="spellStart"/>
            <w:r>
              <w:t>state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regulations</w:t>
            </w:r>
            <w:proofErr w:type="spellEnd"/>
            <w:r>
              <w:t xml:space="preserve">, for </w:t>
            </w:r>
            <w:proofErr w:type="spellStart"/>
            <w:r>
              <w:t>the</w:t>
            </w:r>
            <w:proofErr w:type="spellEnd"/>
            <w:r>
              <w:t xml:space="preserve"> set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marketplaces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jurisdictions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sample,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closest</w:t>
            </w:r>
            <w:proofErr w:type="spellEnd"/>
            <w:r>
              <w:t xml:space="preserve"> direct </w:t>
            </w:r>
            <w:proofErr w:type="spellStart"/>
            <w:r>
              <w:t>effect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token </w:t>
            </w:r>
            <w:proofErr w:type="spellStart"/>
            <w:r>
              <w:t>issuers</w:t>
            </w:r>
            <w:proofErr w:type="spellEnd"/>
            <w:r>
              <w:t xml:space="preserve"> relates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ensuing</w:t>
            </w:r>
            <w:proofErr w:type="spellEnd"/>
            <w:r>
              <w:t xml:space="preserve"> </w:t>
            </w:r>
            <w:proofErr w:type="spellStart"/>
            <w:r>
              <w:t>risk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a </w:t>
            </w:r>
            <w:proofErr w:type="spellStart"/>
            <w:r>
              <w:t>token’s</w:t>
            </w:r>
            <w:proofErr w:type="spellEnd"/>
            <w:r>
              <w:t xml:space="preserve"> </w:t>
            </w:r>
            <w:proofErr w:type="spellStart"/>
            <w:r>
              <w:t>being</w:t>
            </w:r>
            <w:proofErr w:type="spellEnd"/>
            <w:r>
              <w:t xml:space="preserve"> </w:t>
            </w:r>
            <w:proofErr w:type="spellStart"/>
            <w:r>
              <w:t>considered</w:t>
            </w:r>
            <w:proofErr w:type="spellEnd"/>
            <w:r>
              <w:t xml:space="preserve"> a </w:t>
            </w:r>
            <w:proofErr w:type="spellStart"/>
            <w:r>
              <w:t>security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therefore</w:t>
            </w:r>
            <w:proofErr w:type="spellEnd"/>
            <w:r>
              <w:t xml:space="preserve"> making </w:t>
            </w:r>
            <w:proofErr w:type="spellStart"/>
            <w:r>
              <w:t>any</w:t>
            </w:r>
            <w:proofErr w:type="spellEnd"/>
            <w:r>
              <w:t xml:space="preserve"> </w:t>
            </w:r>
            <w:proofErr w:type="spellStart"/>
            <w:r>
              <w:t>marketplace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lists</w:t>
            </w:r>
            <w:proofErr w:type="spellEnd"/>
            <w:r>
              <w:t xml:space="preserve"> it </w:t>
            </w:r>
            <w:proofErr w:type="spellStart"/>
            <w:r>
              <w:t>potentially</w:t>
            </w:r>
            <w:proofErr w:type="spellEnd"/>
            <w:r>
              <w:t xml:space="preserve"> </w:t>
            </w:r>
            <w:proofErr w:type="spellStart"/>
            <w:r>
              <w:t>liable</w:t>
            </w:r>
            <w:proofErr w:type="spellEnd"/>
            <w:r>
              <w:t xml:space="preserve"> for </w:t>
            </w:r>
            <w:proofErr w:type="spellStart"/>
            <w:r>
              <w:t>operating</w:t>
            </w:r>
            <w:proofErr w:type="spellEnd"/>
            <w:r>
              <w:t xml:space="preserve"> </w:t>
            </w:r>
            <w:proofErr w:type="spellStart"/>
            <w:r>
              <w:t>without</w:t>
            </w:r>
            <w:proofErr w:type="spellEnd"/>
            <w:r>
              <w:t xml:space="preserve"> compliance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proper</w:t>
            </w:r>
            <w:proofErr w:type="spellEnd"/>
            <w:r>
              <w:t xml:space="preserve"> </w:t>
            </w:r>
            <w:proofErr w:type="spellStart"/>
            <w:r>
              <w:t>security</w:t>
            </w:r>
            <w:proofErr w:type="spellEnd"/>
            <w:r>
              <w:t xml:space="preserve"> </w:t>
            </w:r>
            <w:proofErr w:type="spellStart"/>
            <w:r>
              <w:t>market</w:t>
            </w:r>
            <w:proofErr w:type="spellEnd"/>
            <w:r>
              <w:t xml:space="preserve"> </w:t>
            </w:r>
            <w:proofErr w:type="spellStart"/>
            <w:r>
              <w:t>regulations</w:t>
            </w:r>
            <w:proofErr w:type="spellEnd"/>
            <w:r>
              <w:t xml:space="preserve">. </w:t>
            </w:r>
            <w:proofErr w:type="spellStart"/>
            <w:r>
              <w:t>This</w:t>
            </w:r>
            <w:proofErr w:type="spellEnd"/>
            <w:r>
              <w:t xml:space="preserve"> in </w:t>
            </w:r>
            <w:proofErr w:type="spellStart"/>
            <w:r>
              <w:t>turn</w:t>
            </w:r>
            <w:proofErr w:type="spellEnd"/>
            <w:r>
              <w:t xml:space="preserve"> </w:t>
            </w:r>
            <w:proofErr w:type="spellStart"/>
            <w:r>
              <w:t>would</w:t>
            </w:r>
            <w:proofErr w:type="spellEnd"/>
            <w:r>
              <w:t xml:space="preserve"> </w:t>
            </w:r>
            <w:proofErr w:type="spellStart"/>
            <w:r>
              <w:t>influence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token-</w:t>
            </w:r>
            <w:proofErr w:type="spellStart"/>
            <w:r>
              <w:t>selection</w:t>
            </w:r>
            <w:proofErr w:type="spellEnd"/>
            <w:r>
              <w:t xml:space="preserve"> </w:t>
            </w:r>
            <w:proofErr w:type="spellStart"/>
            <w:r>
              <w:t>process</w:t>
            </w:r>
            <w:proofErr w:type="spellEnd"/>
            <w:r>
              <w:t xml:space="preserve"> </w:t>
            </w:r>
            <w:proofErr w:type="spellStart"/>
            <w:r>
              <w:t>performed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marketplace</w:t>
            </w:r>
            <w:proofErr w:type="spellEnd"/>
            <w:r>
              <w:t>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54065" w14:textId="77777777" w:rsidR="00A40A5D" w:rsidRDefault="00A40A5D" w:rsidP="009644E2"/>
        </w:tc>
      </w:tr>
      <w:tr w:rsidR="00B45191" w14:paraId="15FF8076" w14:textId="77777777" w:rsidTr="009644E2">
        <w:trPr>
          <w:trHeight w:val="297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F85A0" w14:textId="451098E5" w:rsidR="00B45191" w:rsidRDefault="00B45191" w:rsidP="009644E2">
            <w:r>
              <w:t>15 – 16</w:t>
            </w:r>
          </w:p>
        </w:tc>
        <w:tc>
          <w:tcPr>
            <w:tcW w:w="7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5F14D" w14:textId="77777777" w:rsidR="00B45191" w:rsidRDefault="00B45191" w:rsidP="009644E2">
            <w:r>
              <w:t xml:space="preserve">e use </w:t>
            </w:r>
            <w:proofErr w:type="spellStart"/>
            <w:r>
              <w:t>heterogeneity</w:t>
            </w:r>
            <w:proofErr w:type="spellEnd"/>
            <w:r>
              <w:t xml:space="preserve"> in token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marketplace</w:t>
            </w:r>
            <w:proofErr w:type="spellEnd"/>
            <w:r>
              <w:t xml:space="preserve"> </w:t>
            </w:r>
            <w:proofErr w:type="spellStart"/>
            <w:r>
              <w:t>characteristics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identify</w:t>
            </w:r>
            <w:proofErr w:type="spellEnd"/>
            <w:r>
              <w:t xml:space="preserve"> </w:t>
            </w:r>
            <w:proofErr w:type="spellStart"/>
            <w:r>
              <w:t>specific</w:t>
            </w:r>
            <w:proofErr w:type="spellEnd"/>
            <w:r>
              <w:t xml:space="preserve"> </w:t>
            </w:r>
            <w:proofErr w:type="spellStart"/>
            <w:r>
              <w:t>mechanisms</w:t>
            </w:r>
            <w:proofErr w:type="spellEnd"/>
            <w:r>
              <w:t xml:space="preserve"> for </w:t>
            </w:r>
            <w:proofErr w:type="spellStart"/>
            <w:r>
              <w:t>value</w:t>
            </w:r>
            <w:proofErr w:type="spellEnd"/>
            <w:r>
              <w:t xml:space="preserve"> </w:t>
            </w:r>
            <w:proofErr w:type="spellStart"/>
            <w:r>
              <w:t>creation</w:t>
            </w:r>
            <w:proofErr w:type="spellEnd"/>
            <w:r>
              <w:t xml:space="preserve">. </w:t>
            </w:r>
            <w:proofErr w:type="spellStart"/>
            <w:r>
              <w:t>With</w:t>
            </w:r>
            <w:proofErr w:type="spellEnd"/>
            <w:r>
              <w:t xml:space="preserve"> hetero</w:t>
            </w:r>
            <w:r>
              <w:t/>
            </w:r>
            <w:proofErr w:type="spellStart"/>
            <w:r>
              <w:t>geneity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practices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policies </w:t>
            </w:r>
            <w:proofErr w:type="spellStart"/>
            <w:r>
              <w:t>of</w:t>
            </w:r>
            <w:proofErr w:type="spellEnd"/>
            <w:r>
              <w:t xml:space="preserve"> token </w:t>
            </w:r>
            <w:proofErr w:type="spellStart"/>
            <w:r>
              <w:t>marketplaces</w:t>
            </w:r>
            <w:proofErr w:type="spellEnd"/>
            <w:r>
              <w:t xml:space="preserve">, </w:t>
            </w:r>
            <w:proofErr w:type="spellStart"/>
            <w:r>
              <w:t>we</w:t>
            </w:r>
            <w:proofErr w:type="spellEnd"/>
            <w:r>
              <w:t xml:space="preserve"> </w:t>
            </w:r>
            <w:proofErr w:type="spellStart"/>
            <w:r>
              <w:t>identify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specific</w:t>
            </w:r>
            <w:proofErr w:type="spellEnd"/>
            <w:r>
              <w:t xml:space="preserve"> </w:t>
            </w:r>
            <w:proofErr w:type="spellStart"/>
            <w:r>
              <w:t>characteristics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are </w:t>
            </w:r>
            <w:proofErr w:type="spellStart"/>
            <w:r>
              <w:t>relevant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 xml:space="preserve"> </w:t>
            </w:r>
            <w:proofErr w:type="spellStart"/>
            <w:r>
              <w:t>creation</w:t>
            </w:r>
            <w:proofErr w:type="spellEnd"/>
            <w:r>
              <w:t xml:space="preserve"> </w:t>
            </w:r>
            <w:proofErr w:type="spellStart"/>
            <w:r>
              <w:t>within</w:t>
            </w:r>
            <w:proofErr w:type="spellEnd"/>
            <w:r>
              <w:t xml:space="preserve"> </w:t>
            </w:r>
            <w:proofErr w:type="spellStart"/>
            <w:r>
              <w:t>each</w:t>
            </w:r>
            <w:proofErr w:type="spellEnd"/>
            <w:r>
              <w:t xml:space="preserve"> </w:t>
            </w:r>
            <w:proofErr w:type="spellStart"/>
            <w:r>
              <w:t>channel</w:t>
            </w:r>
            <w:proofErr w:type="spellEnd"/>
            <w:r>
              <w:t xml:space="preserve">. </w:t>
            </w:r>
            <w:proofErr w:type="spellStart"/>
            <w:r>
              <w:t>We</w:t>
            </w:r>
            <w:proofErr w:type="spellEnd"/>
            <w:r>
              <w:t xml:space="preserve"> </w:t>
            </w:r>
            <w:proofErr w:type="spellStart"/>
            <w:r>
              <w:t>find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digital tokens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enable</w:t>
            </w:r>
            <w:proofErr w:type="spellEnd"/>
            <w:r>
              <w:t xml:space="preserve"> </w:t>
            </w:r>
            <w:proofErr w:type="spellStart"/>
            <w:r>
              <w:t>platforms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peer-to-peer</w:t>
            </w:r>
            <w:proofErr w:type="spellEnd"/>
            <w:r>
              <w:t xml:space="preserve"> networks </w:t>
            </w:r>
            <w:proofErr w:type="spellStart"/>
            <w:r>
              <w:t>earn</w:t>
            </w:r>
            <w:proofErr w:type="spellEnd"/>
            <w:r>
              <w:t xml:space="preserve"> </w:t>
            </w:r>
            <w:proofErr w:type="spellStart"/>
            <w:r>
              <w:t>higher</w:t>
            </w:r>
            <w:proofErr w:type="spellEnd"/>
            <w:r>
              <w:t xml:space="preserve"> </w:t>
            </w:r>
            <w:proofErr w:type="spellStart"/>
            <w:r>
              <w:t>returns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generate</w:t>
            </w:r>
            <w:proofErr w:type="spellEnd"/>
            <w:r>
              <w:t xml:space="preserve"> </w:t>
            </w:r>
            <w:proofErr w:type="spellStart"/>
            <w:r>
              <w:t>higher</w:t>
            </w:r>
            <w:proofErr w:type="spellEnd"/>
            <w:r>
              <w:t xml:space="preserve"> abnormal trading.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consistent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current</w:t>
            </w:r>
            <w:proofErr w:type="spellEnd"/>
            <w:r>
              <w:t xml:space="preserve"> digital-token </w:t>
            </w:r>
            <w:proofErr w:type="spellStart"/>
            <w:r>
              <w:t>valuation</w:t>
            </w:r>
            <w:proofErr w:type="spellEnd"/>
            <w:r>
              <w:t xml:space="preserve"> </w:t>
            </w:r>
            <w:proofErr w:type="spellStart"/>
            <w:r>
              <w:t>theories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rely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network </w:t>
            </w:r>
            <w:proofErr w:type="spellStart"/>
            <w:r>
              <w:t>effects</w:t>
            </w:r>
            <w:proofErr w:type="spellEnd"/>
            <w:r>
              <w:t xml:space="preserve">.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best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our</w:t>
            </w:r>
            <w:proofErr w:type="spellEnd"/>
            <w:r>
              <w:t xml:space="preserve"> </w:t>
            </w:r>
            <w:proofErr w:type="spellStart"/>
            <w:r>
              <w:t>knowledge</w:t>
            </w:r>
            <w:proofErr w:type="spellEnd"/>
            <w:r>
              <w:t xml:space="preserve">,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first</w:t>
            </w:r>
            <w:proofErr w:type="spellEnd"/>
            <w:r>
              <w:t xml:space="preserve"> </w:t>
            </w:r>
            <w:proofErr w:type="spellStart"/>
            <w:r>
              <w:t>paper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provide</w:t>
            </w:r>
            <w:proofErr w:type="spellEnd"/>
            <w:r>
              <w:t xml:space="preserve"> </w:t>
            </w:r>
            <w:proofErr w:type="spellStart"/>
            <w:r>
              <w:t>evidence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such</w:t>
            </w:r>
            <w:proofErr w:type="spellEnd"/>
            <w:r>
              <w:t xml:space="preserve"> a </w:t>
            </w:r>
            <w:proofErr w:type="spellStart"/>
            <w:r>
              <w:t>mechanism</w:t>
            </w:r>
            <w:proofErr w:type="spellEnd"/>
            <w:r>
              <w:t xml:space="preserve">, </w:t>
            </w:r>
            <w:proofErr w:type="spellStart"/>
            <w:r>
              <w:t>which</w:t>
            </w:r>
            <w:proofErr w:type="spellEnd"/>
            <w:r>
              <w:t xml:space="preserve"> does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exist</w:t>
            </w:r>
            <w:proofErr w:type="spellEnd"/>
            <w:r>
              <w:t xml:space="preserve"> in </w:t>
            </w:r>
            <w:proofErr w:type="spellStart"/>
            <w:r>
              <w:t>traditional</w:t>
            </w:r>
            <w:proofErr w:type="spellEnd"/>
            <w:r>
              <w:t xml:space="preserve"> </w:t>
            </w:r>
            <w:proofErr w:type="spellStart"/>
            <w:r>
              <w:t>securities</w:t>
            </w:r>
            <w:proofErr w:type="spellEnd"/>
            <w:r>
              <w:t>.</w:t>
            </w:r>
          </w:p>
          <w:p w14:paraId="7FE2729B" w14:textId="77777777" w:rsidR="00B45191" w:rsidRDefault="00B45191" w:rsidP="009644E2"/>
          <w:p w14:paraId="36A61AED" w14:textId="53879106" w:rsidR="00B45191" w:rsidRDefault="00B45191" w:rsidP="009644E2">
            <w:r>
              <w:t xml:space="preserve">As a </w:t>
            </w:r>
            <w:proofErr w:type="spellStart"/>
            <w:r>
              <w:t>caveat</w:t>
            </w:r>
            <w:proofErr w:type="spellEnd"/>
            <w:r>
              <w:t xml:space="preserve">,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introduction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multiple</w:t>
            </w:r>
            <w:proofErr w:type="spellEnd"/>
            <w:r>
              <w:t xml:space="preserve"> </w:t>
            </w:r>
            <w:proofErr w:type="spellStart"/>
            <w:r>
              <w:t>channels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trading </w:t>
            </w:r>
            <w:proofErr w:type="spellStart"/>
            <w:r>
              <w:t>cross-listed</w:t>
            </w:r>
            <w:proofErr w:type="spellEnd"/>
            <w:r>
              <w:t xml:space="preserve"> digital tokens </w:t>
            </w:r>
            <w:proofErr w:type="spellStart"/>
            <w:r>
              <w:t>may</w:t>
            </w:r>
            <w:proofErr w:type="spellEnd"/>
            <w:r>
              <w:t xml:space="preserve"> </w:t>
            </w:r>
            <w:proofErr w:type="spellStart"/>
            <w:r>
              <w:t>create</w:t>
            </w:r>
            <w:proofErr w:type="spellEnd"/>
            <w:r>
              <w:t xml:space="preserve"> </w:t>
            </w:r>
            <w:proofErr w:type="spellStart"/>
            <w:r>
              <w:t>additional</w:t>
            </w:r>
            <w:proofErr w:type="spellEnd"/>
            <w:r>
              <w:t xml:space="preserve"> </w:t>
            </w:r>
            <w:proofErr w:type="spellStart"/>
            <w:r>
              <w:t>risks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market</w:t>
            </w:r>
            <w:proofErr w:type="spellEnd"/>
            <w:r>
              <w:t xml:space="preserve"> </w:t>
            </w: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investor</w:t>
            </w:r>
            <w:proofErr w:type="spellEnd"/>
            <w:r>
              <w:t xml:space="preserve"> </w:t>
            </w:r>
            <w:proofErr w:type="spellStart"/>
            <w:r>
              <w:t>protection</w:t>
            </w:r>
            <w:proofErr w:type="spellEnd"/>
            <w:r>
              <w:t xml:space="preserve">. </w:t>
            </w:r>
            <w:proofErr w:type="spellStart"/>
            <w:r>
              <w:t>Our</w:t>
            </w:r>
            <w:proofErr w:type="spellEnd"/>
            <w:r>
              <w:t xml:space="preserve"> </w:t>
            </w:r>
            <w:proofErr w:type="spellStart"/>
            <w:r>
              <w:t>reported</w:t>
            </w:r>
            <w:proofErr w:type="spellEnd"/>
            <w:r>
              <w:t xml:space="preserve"> </w:t>
            </w:r>
            <w:proofErr w:type="spellStart"/>
            <w:r>
              <w:t>findings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attractive</w:t>
            </w:r>
            <w:proofErr w:type="spellEnd"/>
            <w:r>
              <w:t xml:space="preserve"> </w:t>
            </w:r>
            <w:proofErr w:type="spellStart"/>
            <w:r>
              <w:t>returns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more volume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activities</w:t>
            </w:r>
            <w:proofErr w:type="spellEnd"/>
            <w:r>
              <w:t xml:space="preserve">, post </w:t>
            </w:r>
            <w:proofErr w:type="spellStart"/>
            <w:r>
              <w:t>cross-listings</w:t>
            </w:r>
            <w:proofErr w:type="spellEnd"/>
            <w:r>
              <w:t xml:space="preserve">,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policy</w:t>
            </w:r>
            <w:proofErr w:type="spellEnd"/>
            <w:r>
              <w:t xml:space="preserve"> </w:t>
            </w:r>
            <w:proofErr w:type="spellStart"/>
            <w:r>
              <w:t>implications</w:t>
            </w:r>
            <w:proofErr w:type="spellEnd"/>
            <w:r>
              <w:t xml:space="preserve"> in </w:t>
            </w:r>
            <w:proofErr w:type="spellStart"/>
            <w:r>
              <w:t>terms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scrutiny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more </w:t>
            </w:r>
            <w:proofErr w:type="spellStart"/>
            <w:r>
              <w:t>transparent</w:t>
            </w:r>
            <w:proofErr w:type="spellEnd"/>
            <w:r>
              <w:t xml:space="preserve"> </w:t>
            </w:r>
            <w:proofErr w:type="spellStart"/>
            <w:r>
              <w:t>regulations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reduce</w:t>
            </w:r>
            <w:proofErr w:type="spellEnd"/>
            <w:r>
              <w:t xml:space="preserve"> financial </w:t>
            </w:r>
            <w:proofErr w:type="spellStart"/>
            <w:r>
              <w:t>misconduct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digital </w:t>
            </w:r>
            <w:proofErr w:type="spellStart"/>
            <w:r>
              <w:t>marketplace</w:t>
            </w:r>
            <w:proofErr w:type="spellEnd"/>
            <w:r>
              <w:t xml:space="preserve">. </w:t>
            </w:r>
            <w:proofErr w:type="spellStart"/>
            <w:r>
              <w:t>Despite</w:t>
            </w:r>
            <w:proofErr w:type="spellEnd"/>
            <w:r>
              <w:t xml:space="preserve"> </w:t>
            </w:r>
            <w:proofErr w:type="spellStart"/>
            <w:r>
              <w:t>growing</w:t>
            </w:r>
            <w:proofErr w:type="spellEnd"/>
            <w:r>
              <w:t xml:space="preserve"> </w:t>
            </w:r>
            <w:proofErr w:type="spellStart"/>
            <w:r>
              <w:t>trends</w:t>
            </w:r>
            <w:proofErr w:type="spellEnd"/>
            <w:r>
              <w:t xml:space="preserve"> in </w:t>
            </w:r>
            <w:proofErr w:type="spellStart"/>
            <w:r>
              <w:t>regulations</w:t>
            </w:r>
            <w:proofErr w:type="spellEnd"/>
            <w:r>
              <w:t xml:space="preserve"> in </w:t>
            </w:r>
            <w:proofErr w:type="spellStart"/>
            <w:r>
              <w:t>different</w:t>
            </w:r>
            <w:proofErr w:type="spellEnd"/>
            <w:r>
              <w:t xml:space="preserve"> countries, it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plausible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anticipate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new </w:t>
            </w:r>
            <w:proofErr w:type="spellStart"/>
            <w:r>
              <w:t>phase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trading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different</w:t>
            </w:r>
            <w:proofErr w:type="spellEnd"/>
            <w:r>
              <w:t xml:space="preserve"> </w:t>
            </w:r>
            <w:proofErr w:type="spellStart"/>
            <w:r>
              <w:t>platforms</w:t>
            </w:r>
            <w:proofErr w:type="spellEnd"/>
            <w:r>
              <w:t xml:space="preserve"> (</w:t>
            </w:r>
            <w:proofErr w:type="spellStart"/>
            <w:r>
              <w:t>cross-listings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digital tokens) </w:t>
            </w:r>
            <w:proofErr w:type="spellStart"/>
            <w:r>
              <w:t>would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another</w:t>
            </w:r>
            <w:proofErr w:type="spellEnd"/>
            <w:r>
              <w:t xml:space="preserve"> </w:t>
            </w:r>
            <w:proofErr w:type="spellStart"/>
            <w:r>
              <w:t>layer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complexity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disclosure</w:t>
            </w:r>
            <w:proofErr w:type="spellEnd"/>
            <w:r>
              <w:t xml:space="preserve"> </w:t>
            </w:r>
            <w:proofErr w:type="spellStart"/>
            <w:r>
              <w:t>requirements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demands</w:t>
            </w:r>
            <w:proofErr w:type="spellEnd"/>
            <w:r>
              <w:t xml:space="preserve"> a </w:t>
            </w:r>
            <w:proofErr w:type="spellStart"/>
            <w:r>
              <w:t>closer</w:t>
            </w:r>
            <w:proofErr w:type="spellEnd"/>
            <w:r>
              <w:t xml:space="preserve"> </w:t>
            </w:r>
            <w:proofErr w:type="spellStart"/>
            <w:r>
              <w:t>attention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regulators</w:t>
            </w:r>
            <w:proofErr w:type="spellEnd"/>
            <w:r>
              <w:t xml:space="preserve"> </w:t>
            </w:r>
            <w:proofErr w:type="spellStart"/>
            <w:r>
              <w:t>at</w:t>
            </w:r>
            <w:proofErr w:type="spellEnd"/>
            <w:r>
              <w:t xml:space="preserve"> </w:t>
            </w:r>
            <w:proofErr w:type="spellStart"/>
            <w:r>
              <w:t>both</w:t>
            </w:r>
            <w:proofErr w:type="spellEnd"/>
            <w:r>
              <w:t xml:space="preserve"> </w:t>
            </w:r>
            <w:proofErr w:type="spellStart"/>
            <w:r>
              <w:t>domestic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global </w:t>
            </w:r>
            <w:proofErr w:type="spellStart"/>
            <w:r>
              <w:t>levels</w:t>
            </w:r>
            <w:proofErr w:type="spellEnd"/>
            <w:r>
              <w:t>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3BABC" w14:textId="77777777" w:rsidR="00B45191" w:rsidRDefault="00B45191" w:rsidP="009644E2"/>
        </w:tc>
      </w:tr>
    </w:tbl>
    <w:p w14:paraId="6AF1975A" w14:textId="77777777" w:rsidR="0062554B" w:rsidRDefault="0062554B"/>
    <w:sectPr w:rsidR="006255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F0F"/>
    <w:rsid w:val="001079D9"/>
    <w:rsid w:val="00292141"/>
    <w:rsid w:val="00357DA6"/>
    <w:rsid w:val="00380553"/>
    <w:rsid w:val="00475F0F"/>
    <w:rsid w:val="0062554B"/>
    <w:rsid w:val="006B3A41"/>
    <w:rsid w:val="007042B7"/>
    <w:rsid w:val="00A04D9B"/>
    <w:rsid w:val="00A40A5D"/>
    <w:rsid w:val="00B45191"/>
    <w:rsid w:val="00DD0953"/>
    <w:rsid w:val="00E27DD7"/>
    <w:rsid w:val="00EB2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872FC"/>
  <w15:chartTrackingRefBased/>
  <w15:docId w15:val="{730DD5D3-C049-400E-9213-86530D62C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DA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57DA6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5</Pages>
  <Words>2579</Words>
  <Characters>13930</Characters>
  <Application>Microsoft Office Word</Application>
  <DocSecurity>0</DocSecurity>
  <Lines>116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pereira costa</dc:creator>
  <cp:keywords/>
  <dc:description/>
  <cp:lastModifiedBy>matheus pereira costa</cp:lastModifiedBy>
  <cp:revision>5</cp:revision>
  <dcterms:created xsi:type="dcterms:W3CDTF">2023-05-31T19:13:00Z</dcterms:created>
  <dcterms:modified xsi:type="dcterms:W3CDTF">2023-06-01T01:44:00Z</dcterms:modified>
</cp:coreProperties>
</file>