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2AA9" w14:textId="181961AD" w:rsidR="00957B8E" w:rsidRPr="00957B8E" w:rsidRDefault="00957B8E" w:rsidP="00957B8E">
      <w:pPr>
        <w:pStyle w:val="Title"/>
        <w:spacing w:line="259" w:lineRule="auto"/>
        <w:ind w:hanging="1508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Constantinescu Vlad, Ionita Alexandra, Plamadeala Vadim</w:t>
      </w:r>
    </w:p>
    <w:p w14:paraId="4B6615A8" w14:textId="77129956" w:rsidR="005743BA" w:rsidRDefault="00B570F4">
      <w:pPr>
        <w:pStyle w:val="Title"/>
        <w:spacing w:line="259" w:lineRule="auto"/>
      </w:pPr>
      <w:r>
        <w:t>DETERMINAREA</w:t>
      </w:r>
      <w:r>
        <w:rPr>
          <w:spacing w:val="-4"/>
        </w:rPr>
        <w:t xml:space="preserve"> </w:t>
      </w:r>
      <w:r>
        <w:t>CONSTANTEI</w:t>
      </w:r>
      <w:r>
        <w:rPr>
          <w:spacing w:val="-4"/>
        </w:rPr>
        <w:t xml:space="preserve"> </w:t>
      </w:r>
      <w:r>
        <w:t>LUI</w:t>
      </w:r>
      <w:r>
        <w:rPr>
          <w:spacing w:val="-3"/>
        </w:rPr>
        <w:t xml:space="preserve"> </w:t>
      </w:r>
      <w:r>
        <w:t>PLANCK</w:t>
      </w:r>
      <w:r>
        <w:rPr>
          <w:spacing w:val="-5"/>
        </w:rPr>
        <w:t xml:space="preserve"> </w:t>
      </w:r>
      <w:r>
        <w:t>DIN</w:t>
      </w:r>
      <w:r>
        <w:rPr>
          <w:spacing w:val="-77"/>
        </w:rPr>
        <w:t xml:space="preserve"> </w:t>
      </w:r>
      <w:r>
        <w:t>STUDIUL</w:t>
      </w:r>
      <w:r>
        <w:rPr>
          <w:spacing w:val="-2"/>
        </w:rPr>
        <w:t xml:space="preserve"> </w:t>
      </w:r>
      <w:r>
        <w:t>EFECTULUI</w:t>
      </w:r>
      <w:r>
        <w:rPr>
          <w:spacing w:val="-2"/>
        </w:rPr>
        <w:t xml:space="preserve"> </w:t>
      </w:r>
      <w:r>
        <w:t>FOTOELECTRIC</w:t>
      </w:r>
    </w:p>
    <w:p w14:paraId="2659AE04" w14:textId="77777777" w:rsidR="005743BA" w:rsidRDefault="005743BA">
      <w:pPr>
        <w:pStyle w:val="BodyText"/>
        <w:rPr>
          <w:b/>
          <w:sz w:val="34"/>
        </w:rPr>
      </w:pPr>
    </w:p>
    <w:p w14:paraId="59759D14" w14:textId="77777777" w:rsidR="005743BA" w:rsidRDefault="005743BA">
      <w:pPr>
        <w:pStyle w:val="BodyText"/>
        <w:spacing w:before="8"/>
        <w:rPr>
          <w:b/>
          <w:sz w:val="43"/>
        </w:rPr>
      </w:pPr>
    </w:p>
    <w:p w14:paraId="1017E900" w14:textId="77777777" w:rsidR="005743BA" w:rsidRDefault="00B570F4">
      <w:pPr>
        <w:pStyle w:val="Heading2"/>
        <w:numPr>
          <w:ilvl w:val="0"/>
          <w:numId w:val="7"/>
        </w:numPr>
        <w:tabs>
          <w:tab w:val="left" w:pos="341"/>
        </w:tabs>
        <w:ind w:hanging="241"/>
        <w:rPr>
          <w:u w:val="none"/>
        </w:rPr>
      </w:pPr>
      <w:r>
        <w:rPr>
          <w:u w:val="thick"/>
        </w:rPr>
        <w:t>Scopul</w:t>
      </w:r>
      <w:r>
        <w:rPr>
          <w:spacing w:val="-3"/>
          <w:u w:val="thick"/>
        </w:rPr>
        <w:t xml:space="preserve"> </w:t>
      </w:r>
      <w:r>
        <w:rPr>
          <w:u w:val="thick"/>
        </w:rPr>
        <w:t>lucrării</w:t>
      </w:r>
    </w:p>
    <w:p w14:paraId="00526B96" w14:textId="77777777" w:rsidR="005743BA" w:rsidRDefault="005743BA">
      <w:pPr>
        <w:pStyle w:val="BodyText"/>
        <w:spacing w:before="6"/>
        <w:rPr>
          <w:b/>
          <w:sz w:val="19"/>
        </w:rPr>
      </w:pPr>
    </w:p>
    <w:p w14:paraId="74F61103" w14:textId="77777777" w:rsidR="005743BA" w:rsidRDefault="00B570F4">
      <w:pPr>
        <w:pStyle w:val="BodyText"/>
        <w:spacing w:before="90"/>
        <w:ind w:left="820"/>
      </w:pPr>
      <w:r>
        <w:t>Determinarea</w:t>
      </w:r>
      <w:r>
        <w:rPr>
          <w:spacing w:val="-1"/>
        </w:rPr>
        <w:t xml:space="preserve"> </w:t>
      </w:r>
      <w:r>
        <w:t>constantei lui</w:t>
      </w:r>
      <w:r>
        <w:rPr>
          <w:spacing w:val="-2"/>
        </w:rPr>
        <w:t xml:space="preserve"> </w:t>
      </w:r>
      <w:r>
        <w:t>Planck</w:t>
      </w:r>
      <w:r>
        <w:rPr>
          <w:spacing w:val="-2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studiul</w:t>
      </w:r>
      <w:r>
        <w:rPr>
          <w:spacing w:val="-2"/>
        </w:rPr>
        <w:t xml:space="preserve"> </w:t>
      </w:r>
      <w:r>
        <w:t>efectului</w:t>
      </w:r>
      <w:r>
        <w:rPr>
          <w:spacing w:val="2"/>
        </w:rPr>
        <w:t xml:space="preserve"> </w:t>
      </w:r>
      <w:r>
        <w:t>fotoelectric</w:t>
      </w:r>
      <w:r>
        <w:rPr>
          <w:spacing w:val="-3"/>
        </w:rPr>
        <w:t xml:space="preserve"> </w:t>
      </w:r>
      <w:r>
        <w:t>extern.</w:t>
      </w:r>
    </w:p>
    <w:p w14:paraId="1EF790C9" w14:textId="77777777" w:rsidR="005743BA" w:rsidRDefault="005743BA">
      <w:pPr>
        <w:pStyle w:val="BodyText"/>
        <w:spacing w:before="4"/>
        <w:rPr>
          <w:sz w:val="28"/>
        </w:rPr>
      </w:pPr>
    </w:p>
    <w:p w14:paraId="1A7A3814" w14:textId="77777777" w:rsidR="005743BA" w:rsidRDefault="00B570F4">
      <w:pPr>
        <w:pStyle w:val="Heading2"/>
        <w:numPr>
          <w:ilvl w:val="0"/>
          <w:numId w:val="7"/>
        </w:numPr>
        <w:tabs>
          <w:tab w:val="left" w:pos="341"/>
        </w:tabs>
        <w:ind w:hanging="241"/>
        <w:rPr>
          <w:u w:val="none"/>
        </w:rPr>
      </w:pPr>
      <w:r>
        <w:rPr>
          <w:u w:val="thick"/>
        </w:rPr>
        <w:t>Teoria</w:t>
      </w:r>
      <w:r>
        <w:rPr>
          <w:spacing w:val="-3"/>
          <w:u w:val="thick"/>
        </w:rPr>
        <w:t xml:space="preserve"> </w:t>
      </w:r>
      <w:r>
        <w:rPr>
          <w:u w:val="thick"/>
        </w:rPr>
        <w:t>lucrării</w:t>
      </w:r>
    </w:p>
    <w:p w14:paraId="5DC60E90" w14:textId="77777777" w:rsidR="005743BA" w:rsidRDefault="005743BA">
      <w:pPr>
        <w:pStyle w:val="BodyText"/>
        <w:spacing w:before="6"/>
        <w:rPr>
          <w:b/>
          <w:sz w:val="19"/>
        </w:rPr>
      </w:pPr>
    </w:p>
    <w:p w14:paraId="1229861A" w14:textId="77777777" w:rsidR="005743BA" w:rsidRDefault="00B570F4">
      <w:pPr>
        <w:pStyle w:val="BodyText"/>
        <w:spacing w:before="90"/>
        <w:ind w:left="820"/>
        <w:jc w:val="both"/>
      </w:pPr>
      <w:r>
        <w:t>Sub</w:t>
      </w:r>
      <w:r>
        <w:rPr>
          <w:spacing w:val="-1"/>
        </w:rPr>
        <w:t xml:space="preserve"> </w:t>
      </w:r>
      <w:r>
        <w:t>numele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efect</w:t>
      </w:r>
      <w:r>
        <w:rPr>
          <w:spacing w:val="-1"/>
        </w:rPr>
        <w:t xml:space="preserve"> </w:t>
      </w:r>
      <w:r>
        <w:t>fotoelectric</w:t>
      </w:r>
      <w:r>
        <w:rPr>
          <w:spacing w:val="-1"/>
        </w:rPr>
        <w:t xml:space="preserve"> </w:t>
      </w:r>
      <w:r>
        <w:t>distingem</w:t>
      </w:r>
      <w:r>
        <w:rPr>
          <w:spacing w:val="-1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multe</w:t>
      </w:r>
      <w:r>
        <w:rPr>
          <w:spacing w:val="-2"/>
        </w:rPr>
        <w:t xml:space="preserve"> </w:t>
      </w:r>
      <w:r>
        <w:t>fenomene:</w:t>
      </w:r>
    </w:p>
    <w:p w14:paraId="5E0A5A7A" w14:textId="77777777" w:rsidR="005743BA" w:rsidRDefault="00B570F4">
      <w:pPr>
        <w:pStyle w:val="ListParagraph"/>
        <w:numPr>
          <w:ilvl w:val="1"/>
          <w:numId w:val="7"/>
        </w:numPr>
        <w:tabs>
          <w:tab w:val="left" w:pos="1154"/>
        </w:tabs>
        <w:spacing w:before="22" w:line="259" w:lineRule="auto"/>
        <w:ind w:right="347" w:firstLine="719"/>
        <w:jc w:val="both"/>
        <w:rPr>
          <w:sz w:val="24"/>
        </w:rPr>
      </w:pPr>
      <w:r>
        <w:rPr>
          <w:b/>
          <w:spacing w:val="-1"/>
          <w:sz w:val="24"/>
        </w:rPr>
        <w:t>Efectul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fotoelectric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extern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în</w:t>
      </w:r>
      <w:r>
        <w:rPr>
          <w:spacing w:val="-13"/>
          <w:sz w:val="24"/>
        </w:rPr>
        <w:t xml:space="preserve"> </w:t>
      </w:r>
      <w:r>
        <w:rPr>
          <w:sz w:val="24"/>
        </w:rPr>
        <w:t>care</w:t>
      </w:r>
      <w:r>
        <w:rPr>
          <w:spacing w:val="-12"/>
          <w:sz w:val="24"/>
        </w:rPr>
        <w:t xml:space="preserve"> </w:t>
      </w:r>
      <w:r>
        <w:rPr>
          <w:sz w:val="24"/>
        </w:rPr>
        <w:t>absorbția</w:t>
      </w:r>
      <w:r>
        <w:rPr>
          <w:spacing w:val="-15"/>
          <w:sz w:val="24"/>
        </w:rPr>
        <w:t xml:space="preserve"> </w:t>
      </w:r>
      <w:r>
        <w:rPr>
          <w:sz w:val="24"/>
        </w:rPr>
        <w:t>radiațiilor</w:t>
      </w:r>
      <w:r>
        <w:rPr>
          <w:spacing w:val="-14"/>
          <w:sz w:val="24"/>
        </w:rPr>
        <w:t xml:space="preserve"> </w:t>
      </w:r>
      <w:r>
        <w:rPr>
          <w:sz w:val="24"/>
        </w:rPr>
        <w:t>electromagnetice</w:t>
      </w:r>
      <w:r>
        <w:rPr>
          <w:spacing w:val="-12"/>
          <w:sz w:val="24"/>
        </w:rPr>
        <w:t xml:space="preserve"> </w:t>
      </w:r>
      <w:r>
        <w:rPr>
          <w:sz w:val="24"/>
        </w:rPr>
        <w:t>incidente</w:t>
      </w:r>
      <w:r>
        <w:rPr>
          <w:spacing w:val="-58"/>
          <w:sz w:val="24"/>
        </w:rPr>
        <w:t xml:space="preserve"> </w:t>
      </w:r>
      <w:r>
        <w:rPr>
          <w:sz w:val="24"/>
        </w:rPr>
        <w:t>conduce la emisia de electroni în afara metalului iradiat, datorită interacției dintre radiația</w:t>
      </w:r>
      <w:r>
        <w:rPr>
          <w:spacing w:val="1"/>
          <w:sz w:val="24"/>
        </w:rPr>
        <w:t xml:space="preserve"> </w:t>
      </w:r>
      <w:r>
        <w:rPr>
          <w:sz w:val="24"/>
        </w:rPr>
        <w:t>incidentă și</w:t>
      </w:r>
      <w:r>
        <w:rPr>
          <w:spacing w:val="-1"/>
          <w:sz w:val="24"/>
        </w:rPr>
        <w:t xml:space="preserve"> </w:t>
      </w:r>
      <w:r>
        <w:rPr>
          <w:sz w:val="24"/>
        </w:rPr>
        <w:t>electronii liberi</w:t>
      </w:r>
      <w:r>
        <w:rPr>
          <w:spacing w:val="-1"/>
          <w:sz w:val="24"/>
        </w:rPr>
        <w:t xml:space="preserve"> </w:t>
      </w:r>
      <w:r>
        <w:rPr>
          <w:sz w:val="24"/>
        </w:rPr>
        <w:t>din</w:t>
      </w:r>
      <w:r>
        <w:rPr>
          <w:spacing w:val="-1"/>
          <w:sz w:val="24"/>
        </w:rPr>
        <w:t xml:space="preserve"> </w:t>
      </w:r>
      <w:r>
        <w:rPr>
          <w:sz w:val="24"/>
        </w:rPr>
        <w:t>rețeaua</w:t>
      </w:r>
      <w:r>
        <w:rPr>
          <w:spacing w:val="-1"/>
          <w:sz w:val="24"/>
        </w:rPr>
        <w:t xml:space="preserve"> </w:t>
      </w:r>
      <w:r>
        <w:rPr>
          <w:sz w:val="24"/>
        </w:rPr>
        <w:t>cristalină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metalului.</w:t>
      </w:r>
    </w:p>
    <w:p w14:paraId="4E3DDBA7" w14:textId="77777777" w:rsidR="005743BA" w:rsidRDefault="00B570F4">
      <w:pPr>
        <w:pStyle w:val="ListParagraph"/>
        <w:numPr>
          <w:ilvl w:val="1"/>
          <w:numId w:val="7"/>
        </w:numPr>
        <w:tabs>
          <w:tab w:val="left" w:pos="1202"/>
        </w:tabs>
        <w:spacing w:line="259" w:lineRule="auto"/>
        <w:ind w:right="346" w:firstLine="719"/>
        <w:jc w:val="both"/>
        <w:rPr>
          <w:sz w:val="24"/>
        </w:rPr>
      </w:pPr>
      <w:r>
        <w:rPr>
          <w:b/>
          <w:sz w:val="24"/>
        </w:rPr>
        <w:t>Efectul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fotoelectric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radiațiilor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X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care</w:t>
      </w:r>
      <w:r>
        <w:rPr>
          <w:spacing w:val="15"/>
          <w:sz w:val="24"/>
        </w:rPr>
        <w:t xml:space="preserve"> </w:t>
      </w:r>
      <w:r>
        <w:rPr>
          <w:sz w:val="24"/>
        </w:rPr>
        <w:t>constă</w:t>
      </w:r>
      <w:r>
        <w:rPr>
          <w:spacing w:val="17"/>
          <w:sz w:val="24"/>
        </w:rPr>
        <w:t xml:space="preserve"> </w:t>
      </w:r>
      <w:r>
        <w:rPr>
          <w:sz w:val="24"/>
        </w:rPr>
        <w:t>în</w:t>
      </w:r>
      <w:r>
        <w:rPr>
          <w:spacing w:val="14"/>
          <w:sz w:val="24"/>
        </w:rPr>
        <w:t xml:space="preserve"> </w:t>
      </w:r>
      <w:r>
        <w:rPr>
          <w:sz w:val="24"/>
        </w:rPr>
        <w:t>scoaterea</w:t>
      </w:r>
      <w:r>
        <w:rPr>
          <w:spacing w:val="15"/>
          <w:sz w:val="24"/>
        </w:rPr>
        <w:t xml:space="preserve"> </w:t>
      </w:r>
      <w:r>
        <w:rPr>
          <w:sz w:val="24"/>
        </w:rPr>
        <w:t>în</w:t>
      </w:r>
      <w:r>
        <w:rPr>
          <w:spacing w:val="17"/>
          <w:sz w:val="24"/>
        </w:rPr>
        <w:t xml:space="preserve"> </w:t>
      </w:r>
      <w:r>
        <w:rPr>
          <w:sz w:val="24"/>
        </w:rPr>
        <w:t>afara</w:t>
      </w:r>
      <w:r>
        <w:rPr>
          <w:spacing w:val="15"/>
          <w:sz w:val="24"/>
        </w:rPr>
        <w:t xml:space="preserve"> </w:t>
      </w:r>
      <w:r>
        <w:rPr>
          <w:sz w:val="24"/>
        </w:rPr>
        <w:t>metalului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electronilor</w:t>
      </w:r>
      <w:r>
        <w:rPr>
          <w:spacing w:val="57"/>
          <w:sz w:val="24"/>
        </w:rPr>
        <w:t xml:space="preserve"> </w:t>
      </w:r>
      <w:r>
        <w:rPr>
          <w:sz w:val="24"/>
        </w:rPr>
        <w:t>din</w:t>
      </w:r>
      <w:r>
        <w:rPr>
          <w:spacing w:val="58"/>
          <w:sz w:val="24"/>
        </w:rPr>
        <w:t xml:space="preserve"> </w:t>
      </w:r>
      <w:r>
        <w:rPr>
          <w:sz w:val="24"/>
        </w:rPr>
        <w:t>păturile</w:t>
      </w:r>
      <w:r>
        <w:rPr>
          <w:spacing w:val="58"/>
          <w:sz w:val="24"/>
        </w:rPr>
        <w:t xml:space="preserve"> </w:t>
      </w:r>
      <w:r>
        <w:rPr>
          <w:sz w:val="24"/>
        </w:rPr>
        <w:t>interioare</w:t>
      </w:r>
      <w:r>
        <w:rPr>
          <w:spacing w:val="57"/>
          <w:sz w:val="24"/>
        </w:rPr>
        <w:t xml:space="preserve"> </w:t>
      </w:r>
      <w:r>
        <w:rPr>
          <w:sz w:val="24"/>
        </w:rPr>
        <w:t>ale</w:t>
      </w:r>
      <w:r>
        <w:rPr>
          <w:spacing w:val="58"/>
          <w:sz w:val="24"/>
        </w:rPr>
        <w:t xml:space="preserve"> </w:t>
      </w:r>
      <w:r>
        <w:rPr>
          <w:sz w:val="24"/>
        </w:rPr>
        <w:t>atomului,</w:t>
      </w:r>
      <w:r>
        <w:rPr>
          <w:spacing w:val="58"/>
          <w:sz w:val="24"/>
        </w:rPr>
        <w:t xml:space="preserve"> </w:t>
      </w:r>
      <w:r>
        <w:rPr>
          <w:sz w:val="24"/>
        </w:rPr>
        <w:t>ca</w:t>
      </w:r>
      <w:r>
        <w:rPr>
          <w:spacing w:val="57"/>
          <w:sz w:val="24"/>
        </w:rPr>
        <w:t xml:space="preserve"> </w:t>
      </w:r>
      <w:r>
        <w:rPr>
          <w:sz w:val="24"/>
        </w:rPr>
        <w:t>urmare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acțiunii</w:t>
      </w:r>
      <w:r>
        <w:rPr>
          <w:spacing w:val="1"/>
          <w:sz w:val="24"/>
        </w:rPr>
        <w:t xml:space="preserve"> </w:t>
      </w:r>
      <w:r>
        <w:rPr>
          <w:sz w:val="24"/>
        </w:rPr>
        <w:t>fascicolului  de</w:t>
      </w:r>
      <w:r>
        <w:rPr>
          <w:spacing w:val="-58"/>
          <w:sz w:val="24"/>
        </w:rPr>
        <w:t xml:space="preserve"> </w:t>
      </w:r>
      <w:r>
        <w:rPr>
          <w:sz w:val="24"/>
        </w:rPr>
        <w:t>radiații</w:t>
      </w:r>
      <w:r>
        <w:rPr>
          <w:spacing w:val="-1"/>
          <w:sz w:val="24"/>
        </w:rPr>
        <w:t xml:space="preserve"> </w:t>
      </w:r>
      <w:r>
        <w:rPr>
          <w:sz w:val="24"/>
        </w:rPr>
        <w:t>X.</w:t>
      </w:r>
    </w:p>
    <w:p w14:paraId="36206DA2" w14:textId="77777777" w:rsidR="005743BA" w:rsidRDefault="00B570F4">
      <w:pPr>
        <w:pStyle w:val="ListParagraph"/>
        <w:numPr>
          <w:ilvl w:val="1"/>
          <w:numId w:val="7"/>
        </w:numPr>
        <w:tabs>
          <w:tab w:val="left" w:pos="1178"/>
        </w:tabs>
        <w:spacing w:line="259" w:lineRule="auto"/>
        <w:ind w:right="350" w:firstLine="719"/>
        <w:jc w:val="both"/>
        <w:rPr>
          <w:sz w:val="24"/>
        </w:rPr>
      </w:pPr>
      <w:r>
        <w:rPr>
          <w:b/>
          <w:sz w:val="24"/>
        </w:rPr>
        <w:t>Efectul fotoelectric intern</w:t>
      </w:r>
      <w:r>
        <w:rPr>
          <w:sz w:val="24"/>
        </w:rPr>
        <w:t>, în care absorbția radiației electromagnetice incidente</w:t>
      </w:r>
      <w:r>
        <w:rPr>
          <w:spacing w:val="1"/>
          <w:sz w:val="24"/>
        </w:rPr>
        <w:t xml:space="preserve"> </w:t>
      </w:r>
      <w:r>
        <w:rPr>
          <w:sz w:val="24"/>
        </w:rPr>
        <w:t>duce numai la mărirea numărului electronilor de conducție din interiorul metalului iradiat,</w:t>
      </w:r>
      <w:r>
        <w:rPr>
          <w:spacing w:val="1"/>
          <w:sz w:val="24"/>
        </w:rPr>
        <w:t xml:space="preserve"> </w:t>
      </w:r>
      <w:r>
        <w:rPr>
          <w:sz w:val="24"/>
        </w:rPr>
        <w:t>fără ca ei să părăsească metalul. Acest fenomen duce la o micșorare rapidă a rezistenței</w:t>
      </w:r>
      <w:r>
        <w:rPr>
          <w:spacing w:val="1"/>
          <w:sz w:val="24"/>
        </w:rPr>
        <w:t xml:space="preserve"> </w:t>
      </w:r>
      <w:r>
        <w:rPr>
          <w:sz w:val="24"/>
        </w:rPr>
        <w:t>electrice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materialului iradiat.</w:t>
      </w:r>
    </w:p>
    <w:p w14:paraId="0B7A8DFF" w14:textId="689827FF" w:rsidR="005743BA" w:rsidRPr="00957B8E" w:rsidRDefault="00B570F4" w:rsidP="00957B8E">
      <w:pPr>
        <w:pStyle w:val="ListParagraph"/>
        <w:numPr>
          <w:ilvl w:val="1"/>
          <w:numId w:val="7"/>
        </w:numPr>
        <w:tabs>
          <w:tab w:val="left" w:pos="1253"/>
        </w:tabs>
        <w:spacing w:line="259" w:lineRule="auto"/>
        <w:ind w:right="348" w:firstLine="719"/>
        <w:jc w:val="both"/>
        <w:rPr>
          <w:sz w:val="24"/>
        </w:rPr>
      </w:pPr>
      <w:r>
        <w:rPr>
          <w:b/>
          <w:sz w:val="24"/>
        </w:rPr>
        <w:t>Efectul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fotogalvanic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constă</w:t>
      </w:r>
      <w:r>
        <w:rPr>
          <w:spacing w:val="1"/>
          <w:sz w:val="24"/>
        </w:rPr>
        <w:t xml:space="preserve"> </w:t>
      </w:r>
      <w:r>
        <w:rPr>
          <w:sz w:val="24"/>
        </w:rPr>
        <w:t>în</w:t>
      </w:r>
      <w:r>
        <w:rPr>
          <w:spacing w:val="1"/>
          <w:sz w:val="24"/>
        </w:rPr>
        <w:t xml:space="preserve"> </w:t>
      </w:r>
      <w:r>
        <w:rPr>
          <w:sz w:val="24"/>
        </w:rPr>
        <w:t>fenomenul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apariție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unei</w:t>
      </w:r>
      <w:r>
        <w:rPr>
          <w:spacing w:val="1"/>
          <w:sz w:val="24"/>
        </w:rPr>
        <w:t xml:space="preserve"> </w:t>
      </w:r>
      <w:r>
        <w:rPr>
          <w:sz w:val="24"/>
        </w:rPr>
        <w:t>tensiuni</w:t>
      </w:r>
      <w:r>
        <w:rPr>
          <w:spacing w:val="1"/>
          <w:sz w:val="24"/>
        </w:rPr>
        <w:t xml:space="preserve"> </w:t>
      </w:r>
      <w:r>
        <w:rPr>
          <w:sz w:val="24"/>
        </w:rPr>
        <w:t>electromotoare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contactul</w:t>
      </w:r>
      <w:r>
        <w:rPr>
          <w:spacing w:val="1"/>
          <w:sz w:val="24"/>
        </w:rPr>
        <w:t xml:space="preserve"> </w:t>
      </w:r>
      <w:r>
        <w:rPr>
          <w:sz w:val="24"/>
        </w:rPr>
        <w:t>dintre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semiconductor</w:t>
      </w:r>
      <w:r>
        <w:rPr>
          <w:spacing w:val="1"/>
          <w:sz w:val="24"/>
        </w:rPr>
        <w:t xml:space="preserve"> </w:t>
      </w:r>
      <w:r>
        <w:rPr>
          <w:sz w:val="24"/>
        </w:rPr>
        <w:t>și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metal,</w:t>
      </w:r>
      <w:r>
        <w:rPr>
          <w:spacing w:val="1"/>
          <w:sz w:val="24"/>
        </w:rPr>
        <w:t xml:space="preserve"> </w:t>
      </w:r>
      <w:r>
        <w:rPr>
          <w:sz w:val="24"/>
        </w:rPr>
        <w:t>sau</w:t>
      </w:r>
      <w:r>
        <w:rPr>
          <w:spacing w:val="1"/>
          <w:sz w:val="24"/>
        </w:rPr>
        <w:t xml:space="preserve"> </w:t>
      </w:r>
      <w:r>
        <w:rPr>
          <w:sz w:val="24"/>
        </w:rPr>
        <w:t>dintre</w:t>
      </w:r>
      <w:r>
        <w:rPr>
          <w:spacing w:val="1"/>
          <w:sz w:val="24"/>
        </w:rPr>
        <w:t xml:space="preserve"> </w:t>
      </w:r>
      <w:r>
        <w:rPr>
          <w:sz w:val="24"/>
        </w:rPr>
        <w:t>doi</w:t>
      </w:r>
      <w:r>
        <w:rPr>
          <w:spacing w:val="1"/>
          <w:sz w:val="24"/>
        </w:rPr>
        <w:t xml:space="preserve"> </w:t>
      </w:r>
      <w:r>
        <w:rPr>
          <w:sz w:val="24"/>
        </w:rPr>
        <w:t>semiconductori,</w:t>
      </w:r>
      <w:r>
        <w:rPr>
          <w:spacing w:val="-1"/>
          <w:sz w:val="24"/>
        </w:rPr>
        <w:t xml:space="preserve"> </w:t>
      </w:r>
      <w:r>
        <w:rPr>
          <w:sz w:val="24"/>
        </w:rPr>
        <w:t>dacă asupra</w:t>
      </w:r>
      <w:r>
        <w:rPr>
          <w:spacing w:val="-3"/>
          <w:sz w:val="24"/>
        </w:rPr>
        <w:t xml:space="preserve"> </w:t>
      </w:r>
      <w:r>
        <w:rPr>
          <w:sz w:val="24"/>
        </w:rPr>
        <w:t>regiunii</w:t>
      </w:r>
      <w:r>
        <w:rPr>
          <w:spacing w:val="-1"/>
          <w:sz w:val="24"/>
        </w:rPr>
        <w:t xml:space="preserve"> </w:t>
      </w:r>
      <w:r>
        <w:rPr>
          <w:sz w:val="24"/>
        </w:rPr>
        <w:t>de contact</w:t>
      </w:r>
      <w:r>
        <w:rPr>
          <w:spacing w:val="-1"/>
          <w:sz w:val="24"/>
        </w:rPr>
        <w:t xml:space="preserve"> </w:t>
      </w:r>
      <w:r>
        <w:rPr>
          <w:sz w:val="24"/>
        </w:rPr>
        <w:t>se trimite</w:t>
      </w:r>
      <w:r>
        <w:rPr>
          <w:spacing w:val="-2"/>
          <w:sz w:val="24"/>
        </w:rPr>
        <w:t xml:space="preserve"> </w:t>
      </w:r>
      <w:r>
        <w:rPr>
          <w:sz w:val="24"/>
        </w:rPr>
        <w:t>o radiație</w:t>
      </w:r>
      <w:r>
        <w:rPr>
          <w:spacing w:val="-1"/>
          <w:sz w:val="24"/>
        </w:rPr>
        <w:t xml:space="preserve"> </w:t>
      </w:r>
      <w:r>
        <w:rPr>
          <w:sz w:val="24"/>
        </w:rPr>
        <w:t>electromagnetică.</w:t>
      </w:r>
    </w:p>
    <w:p w14:paraId="77A6243C" w14:textId="77777777" w:rsidR="005743BA" w:rsidRDefault="00B570F4">
      <w:pPr>
        <w:pStyle w:val="BodyText"/>
        <w:spacing w:line="259" w:lineRule="auto"/>
        <w:ind w:left="100" w:right="275" w:firstLine="719"/>
        <w:jc w:val="both"/>
      </w:pPr>
      <w:r>
        <w:t>Î</w:t>
      </w:r>
      <w:r>
        <w:t xml:space="preserve">n această lucrare, studiem </w:t>
      </w:r>
      <w:r>
        <w:rPr>
          <w:b/>
        </w:rPr>
        <w:t>efectul fotoelectric extern</w:t>
      </w:r>
      <w:r>
        <w:t>, în care electronii sunt emiși de</w:t>
      </w:r>
      <w:r>
        <w:rPr>
          <w:spacing w:val="-5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suprafața</w:t>
      </w:r>
      <w:r>
        <w:rPr>
          <w:spacing w:val="-1"/>
        </w:rPr>
        <w:t xml:space="preserve"> </w:t>
      </w:r>
      <w:r>
        <w:t>unui metal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reprezintă</w:t>
      </w:r>
      <w:r>
        <w:rPr>
          <w:spacing w:val="-1"/>
        </w:rPr>
        <w:t xml:space="preserve"> </w:t>
      </w:r>
      <w:r>
        <w:t>catodul unei</w:t>
      </w:r>
      <w:r>
        <w:rPr>
          <w:spacing w:val="-1"/>
        </w:rPr>
        <w:t xml:space="preserve"> </w:t>
      </w:r>
      <w:r>
        <w:t>celule</w:t>
      </w:r>
      <w:r>
        <w:rPr>
          <w:spacing w:val="-1"/>
        </w:rPr>
        <w:t xml:space="preserve"> </w:t>
      </w:r>
      <w:r>
        <w:t>fotoelectrice.</w:t>
      </w:r>
    </w:p>
    <w:p w14:paraId="3BC8FF45" w14:textId="77777777" w:rsidR="005743BA" w:rsidRDefault="00B570F4">
      <w:pPr>
        <w:pStyle w:val="BodyText"/>
        <w:spacing w:line="259" w:lineRule="auto"/>
        <w:ind w:left="100" w:right="279" w:firstLine="719"/>
        <w:jc w:val="both"/>
      </w:pPr>
      <w:r>
        <w:t>Energia</w:t>
      </w:r>
      <w:r>
        <w:rPr>
          <w:spacing w:val="1"/>
        </w:rPr>
        <w:t xml:space="preserve"> </w:t>
      </w:r>
      <w:r>
        <w:t>electronilor</w:t>
      </w:r>
      <w:r>
        <w:rPr>
          <w:spacing w:val="1"/>
        </w:rPr>
        <w:t xml:space="preserve"> </w:t>
      </w:r>
      <w:r>
        <w:t>emiși</w:t>
      </w:r>
      <w:r>
        <w:rPr>
          <w:spacing w:val="1"/>
        </w:rPr>
        <w:t xml:space="preserve"> </w:t>
      </w:r>
      <w:r>
        <w:t>depinde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frecvența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𝜈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radiației</w:t>
      </w:r>
      <w:r>
        <w:rPr>
          <w:spacing w:val="1"/>
        </w:rPr>
        <w:t xml:space="preserve"> </w:t>
      </w:r>
      <w:r>
        <w:t>electromagnetice</w:t>
      </w:r>
      <w:r>
        <w:rPr>
          <w:spacing w:val="1"/>
        </w:rPr>
        <w:t xml:space="preserve"> </w:t>
      </w:r>
      <w:r>
        <w:t>incidente, nu și</w:t>
      </w:r>
      <w:r>
        <w:rPr>
          <w:spacing w:val="1"/>
        </w:rPr>
        <w:t xml:space="preserve"> </w:t>
      </w:r>
      <w:r>
        <w:t>de intensitatea acesteia.</w:t>
      </w:r>
      <w:r>
        <w:rPr>
          <w:spacing w:val="1"/>
        </w:rPr>
        <w:t xml:space="preserve"> </w:t>
      </w:r>
      <w:r>
        <w:t>Intensitatea fascicolului incident determină doar</w:t>
      </w:r>
      <w:r>
        <w:rPr>
          <w:spacing w:val="1"/>
        </w:rPr>
        <w:t xml:space="preserve"> </w:t>
      </w:r>
      <w:r>
        <w:t>numărul</w:t>
      </w:r>
      <w:r>
        <w:rPr>
          <w:spacing w:val="-1"/>
        </w:rPr>
        <w:t xml:space="preserve"> </w:t>
      </w:r>
      <w:r>
        <w:t>de electroni liberi emiși.</w:t>
      </w:r>
    </w:p>
    <w:p w14:paraId="28F5BC14" w14:textId="77777777" w:rsidR="005743BA" w:rsidRDefault="00B570F4">
      <w:pPr>
        <w:pStyle w:val="BodyText"/>
        <w:spacing w:line="259" w:lineRule="auto"/>
        <w:ind w:left="100" w:right="274" w:firstLine="719"/>
        <w:jc w:val="both"/>
      </w:pPr>
      <w:r>
        <w:t>Rezultatele experimentale legate de efectul fotoelectric contrazic principiile fizicii</w:t>
      </w:r>
      <w:r>
        <w:rPr>
          <w:spacing w:val="1"/>
        </w:rPr>
        <w:t xml:space="preserve"> </w:t>
      </w:r>
      <w:r>
        <w:t>clasice și au fost interpretate pentru prima dată de către Albert Einstein în 1905. Acesta a</w:t>
      </w:r>
      <w:r>
        <w:rPr>
          <w:spacing w:val="1"/>
        </w:rPr>
        <w:t xml:space="preserve"> </w:t>
      </w:r>
      <w:r>
        <w:t>postulat</w:t>
      </w:r>
      <w:r>
        <w:rPr>
          <w:spacing w:val="-5"/>
        </w:rPr>
        <w:t xml:space="preserve"> </w:t>
      </w:r>
      <w:r>
        <w:t>faptul</w:t>
      </w:r>
      <w:r>
        <w:rPr>
          <w:spacing w:val="-3"/>
        </w:rPr>
        <w:t xml:space="preserve"> </w:t>
      </w:r>
      <w:r>
        <w:t>că</w:t>
      </w:r>
      <w:r>
        <w:rPr>
          <w:spacing w:val="-4"/>
        </w:rPr>
        <w:t xml:space="preserve"> </w:t>
      </w:r>
      <w:r>
        <w:t>radiația</w:t>
      </w:r>
      <w:r>
        <w:rPr>
          <w:spacing w:val="-3"/>
        </w:rPr>
        <w:t xml:space="preserve"> </w:t>
      </w:r>
      <w:r>
        <w:t>electromagnetică</w:t>
      </w:r>
      <w:r>
        <w:rPr>
          <w:spacing w:val="-5"/>
        </w:rPr>
        <w:t xml:space="preserve"> </w:t>
      </w:r>
      <w:r>
        <w:t>constă</w:t>
      </w:r>
      <w:r>
        <w:rPr>
          <w:spacing w:val="-2"/>
        </w:rPr>
        <w:t xml:space="preserve"> </w:t>
      </w:r>
      <w:r>
        <w:t>dintr-un</w:t>
      </w:r>
      <w:r>
        <w:rPr>
          <w:spacing w:val="-5"/>
        </w:rPr>
        <w:t xml:space="preserve"> </w:t>
      </w:r>
      <w:r>
        <w:t>flux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particule,</w:t>
      </w:r>
      <w:r>
        <w:rPr>
          <w:spacing w:val="-4"/>
        </w:rPr>
        <w:t xml:space="preserve"> </w:t>
      </w:r>
      <w:r>
        <w:t>numite</w:t>
      </w:r>
      <w:r>
        <w:rPr>
          <w:spacing w:val="-5"/>
        </w:rPr>
        <w:t xml:space="preserve"> </w:t>
      </w:r>
      <w:r>
        <w:t>fotoni,</w:t>
      </w:r>
      <w:r>
        <w:rPr>
          <w:spacing w:val="-4"/>
        </w:rPr>
        <w:t xml:space="preserve"> </w:t>
      </w:r>
      <w:r>
        <w:t>iar</w:t>
      </w:r>
      <w:r>
        <w:rPr>
          <w:spacing w:val="-58"/>
        </w:rPr>
        <w:t xml:space="preserve"> </w:t>
      </w:r>
      <w:r>
        <w:t>efectul</w:t>
      </w:r>
      <w:r>
        <w:rPr>
          <w:spacing w:val="-1"/>
        </w:rPr>
        <w:t xml:space="preserve"> </w:t>
      </w:r>
      <w:r>
        <w:t>fotoelectric</w:t>
      </w:r>
      <w:r>
        <w:rPr>
          <w:spacing w:val="1"/>
        </w:rPr>
        <w:t xml:space="preserve"> </w:t>
      </w:r>
      <w:r>
        <w:t>constă</w:t>
      </w:r>
      <w:r>
        <w:rPr>
          <w:spacing w:val="-2"/>
        </w:rPr>
        <w:t xml:space="preserve"> </w:t>
      </w:r>
      <w:r>
        <w:t>dintr-o ciocnire</w:t>
      </w:r>
      <w:r>
        <w:rPr>
          <w:spacing w:val="-2"/>
        </w:rPr>
        <w:t xml:space="preserve"> </w:t>
      </w:r>
      <w:r>
        <w:t>între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foton</w:t>
      </w:r>
      <w:r>
        <w:rPr>
          <w:spacing w:val="-1"/>
        </w:rPr>
        <w:t xml:space="preserve"> </w:t>
      </w:r>
      <w:r>
        <w:t>și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electron aflat</w:t>
      </w:r>
      <w:r>
        <w:rPr>
          <w:spacing w:val="1"/>
        </w:rPr>
        <w:t xml:space="preserve"> </w:t>
      </w:r>
      <w:r>
        <w:t>în metal.</w:t>
      </w:r>
    </w:p>
    <w:p w14:paraId="763D2613" w14:textId="77777777" w:rsidR="005743BA" w:rsidRDefault="005743BA">
      <w:pPr>
        <w:pStyle w:val="BodyText"/>
        <w:spacing w:before="4"/>
        <w:rPr>
          <w:sz w:val="26"/>
        </w:rPr>
      </w:pPr>
    </w:p>
    <w:tbl>
      <w:tblPr>
        <w:tblW w:w="0" w:type="auto"/>
        <w:tblInd w:w="4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0"/>
        <w:gridCol w:w="2363"/>
      </w:tblGrid>
      <w:tr w:rsidR="005743BA" w14:paraId="6E7FFFA2" w14:textId="77777777">
        <w:trPr>
          <w:trHeight w:val="279"/>
        </w:trPr>
        <w:tc>
          <w:tcPr>
            <w:tcW w:w="2810" w:type="dxa"/>
          </w:tcPr>
          <w:p w14:paraId="22EAACCD" w14:textId="77777777" w:rsidR="005743BA" w:rsidRDefault="00B570F4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r>
              <w:rPr>
                <w:sz w:val="24"/>
              </w:rPr>
              <w:t>𝐸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ℎ</w:t>
            </w:r>
            <w:r>
              <w:rPr>
                <w:sz w:val="24"/>
              </w:rPr>
              <w:t>𝜈</w:t>
            </w:r>
          </w:p>
        </w:tc>
        <w:tc>
          <w:tcPr>
            <w:tcW w:w="2363" w:type="dxa"/>
          </w:tcPr>
          <w:p w14:paraId="1FF3FEBB" w14:textId="77777777" w:rsidR="005743BA" w:rsidRDefault="00B570F4">
            <w:pPr>
              <w:pStyle w:val="TableParagraph"/>
              <w:spacing w:line="259" w:lineRule="exact"/>
              <w:ind w:right="1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(1)</w:t>
            </w:r>
          </w:p>
        </w:tc>
      </w:tr>
    </w:tbl>
    <w:p w14:paraId="3F7ED06E" w14:textId="77777777" w:rsidR="005743BA" w:rsidRDefault="005743BA">
      <w:pPr>
        <w:spacing w:line="259" w:lineRule="exact"/>
        <w:jc w:val="right"/>
        <w:rPr>
          <w:sz w:val="24"/>
        </w:rPr>
        <w:sectPr w:rsidR="005743BA">
          <w:footerReference w:type="default" r:id="rId7"/>
          <w:type w:val="continuous"/>
          <w:pgSz w:w="11910" w:h="16840"/>
          <w:pgMar w:top="1360" w:right="1160" w:bottom="1660" w:left="1340" w:header="720" w:footer="1464" w:gutter="0"/>
          <w:pgNumType w:start="1"/>
          <w:cols w:space="720"/>
        </w:sectPr>
      </w:pPr>
    </w:p>
    <w:p w14:paraId="7F0ED90F" w14:textId="77777777" w:rsidR="005743BA" w:rsidRDefault="00B570F4">
      <w:pPr>
        <w:pStyle w:val="BodyText"/>
        <w:spacing w:before="134" w:line="259" w:lineRule="auto"/>
        <w:ind w:left="100" w:right="274"/>
        <w:jc w:val="both"/>
      </w:pPr>
      <w:r>
        <w:lastRenderedPageBreak/>
        <w:t>unde, factorul de proporționalitate (</w:t>
      </w:r>
      <w:r>
        <w:rPr>
          <w:i/>
        </w:rPr>
        <w:t>h</w:t>
      </w:r>
      <w:r>
        <w:t xml:space="preserve">), cunoscut sub numele de </w:t>
      </w:r>
      <w:r>
        <w:rPr>
          <w:b/>
          <w:i/>
        </w:rPr>
        <w:t>constanta lui Planck</w:t>
      </w:r>
      <w:r>
        <w:t>, este o</w:t>
      </w:r>
      <w:r>
        <w:rPr>
          <w:spacing w:val="1"/>
        </w:rPr>
        <w:t xml:space="preserve"> </w:t>
      </w:r>
      <w:r>
        <w:t>constantă</w:t>
      </w:r>
      <w:r>
        <w:rPr>
          <w:spacing w:val="-1"/>
        </w:rPr>
        <w:t xml:space="preserve"> </w:t>
      </w:r>
      <w:r>
        <w:t>universală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naturii.</w:t>
      </w:r>
    </w:p>
    <w:p w14:paraId="77AA1120" w14:textId="77777777" w:rsidR="005743BA" w:rsidRDefault="00B570F4">
      <w:pPr>
        <w:pStyle w:val="BodyText"/>
        <w:spacing w:line="259" w:lineRule="auto"/>
        <w:ind w:left="100" w:right="278" w:firstLine="719"/>
        <w:jc w:val="both"/>
      </w:pPr>
      <w:r>
        <w:t>Ecuația de conservare a energiei în procesul de ciocnire foton-electron și emisie al</w:t>
      </w:r>
      <w:r>
        <w:rPr>
          <w:spacing w:val="1"/>
        </w:rPr>
        <w:t xml:space="preserve"> </w:t>
      </w:r>
      <w:r>
        <w:t>fotoelectronilor</w:t>
      </w:r>
      <w:r>
        <w:rPr>
          <w:spacing w:val="-1"/>
        </w:rPr>
        <w:t xml:space="preserve"> </w:t>
      </w:r>
      <w:r>
        <w:t>este:</w:t>
      </w:r>
    </w:p>
    <w:p w14:paraId="5260026B" w14:textId="77777777" w:rsidR="005743BA" w:rsidRDefault="005743BA">
      <w:pPr>
        <w:pStyle w:val="BodyText"/>
        <w:spacing w:before="6" w:after="1"/>
        <w:rPr>
          <w:sz w:val="26"/>
        </w:rPr>
      </w:pPr>
    </w:p>
    <w:tbl>
      <w:tblPr>
        <w:tblW w:w="0" w:type="auto"/>
        <w:tblInd w:w="2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612"/>
      </w:tblGrid>
      <w:tr w:rsidR="005743BA" w14:paraId="079D3B97" w14:textId="77777777">
        <w:trPr>
          <w:trHeight w:val="311"/>
        </w:trPr>
        <w:tc>
          <w:tcPr>
            <w:tcW w:w="5065" w:type="dxa"/>
          </w:tcPr>
          <w:p w14:paraId="48499E35" w14:textId="77777777" w:rsidR="005743BA" w:rsidRDefault="00B570F4">
            <w:pPr>
              <w:pStyle w:val="TableParagraph"/>
              <w:spacing w:line="279" w:lineRule="exact"/>
              <w:ind w:left="200"/>
              <w:rPr>
                <w:sz w:val="24"/>
              </w:rPr>
            </w:pPr>
            <w:r>
              <w:rPr>
                <w:w w:val="105"/>
                <w:sz w:val="24"/>
              </w:rPr>
              <w:t>ℎ</w:t>
            </w:r>
            <w:r>
              <w:rPr>
                <w:w w:val="105"/>
                <w:sz w:val="24"/>
              </w:rPr>
              <w:t>𝜈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𝐸</w:t>
            </w:r>
            <w:r>
              <w:rPr>
                <w:w w:val="105"/>
                <w:sz w:val="24"/>
                <w:vertAlign w:val="subscript"/>
              </w:rPr>
              <w:t>𝑐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𝐿</w:t>
            </w:r>
            <w:r>
              <w:rPr>
                <w:w w:val="105"/>
                <w:sz w:val="24"/>
                <w:vertAlign w:val="subscript"/>
              </w:rPr>
              <w:t>𝑒𝑥𝑡𝑟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=&gt;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𝐸</w:t>
            </w:r>
            <w:r>
              <w:rPr>
                <w:w w:val="105"/>
                <w:sz w:val="24"/>
                <w:vertAlign w:val="subscript"/>
              </w:rPr>
              <w:t>𝑐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ℎ</w:t>
            </w:r>
            <w:r>
              <w:rPr>
                <w:w w:val="105"/>
                <w:sz w:val="24"/>
              </w:rPr>
              <w:t>𝜈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−</w:t>
            </w:r>
            <w:r>
              <w:rPr>
                <w:spacing w:val="4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𝐿</w:t>
            </w:r>
            <w:r>
              <w:rPr>
                <w:w w:val="105"/>
                <w:sz w:val="24"/>
                <w:vertAlign w:val="subscript"/>
              </w:rPr>
              <w:t>𝑒𝑥𝑡𝑟</w:t>
            </w:r>
          </w:p>
        </w:tc>
        <w:tc>
          <w:tcPr>
            <w:tcW w:w="1612" w:type="dxa"/>
          </w:tcPr>
          <w:p w14:paraId="4B474134" w14:textId="77777777" w:rsidR="005743BA" w:rsidRDefault="00B570F4">
            <w:pPr>
              <w:pStyle w:val="TableParagraph"/>
              <w:spacing w:line="266" w:lineRule="exact"/>
              <w:ind w:right="1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(2)</w:t>
            </w:r>
          </w:p>
        </w:tc>
      </w:tr>
    </w:tbl>
    <w:p w14:paraId="3603BF36" w14:textId="77777777" w:rsidR="005743BA" w:rsidRDefault="005743BA">
      <w:pPr>
        <w:pStyle w:val="BodyText"/>
        <w:spacing w:before="7"/>
      </w:pPr>
    </w:p>
    <w:p w14:paraId="48CB4CAA" w14:textId="77777777" w:rsidR="005743BA" w:rsidRDefault="00B570F4">
      <w:pPr>
        <w:spacing w:line="256" w:lineRule="auto"/>
        <w:ind w:left="100" w:right="276"/>
        <w:jc w:val="both"/>
        <w:rPr>
          <w:sz w:val="24"/>
        </w:rPr>
      </w:pPr>
      <w:r>
        <w:rPr>
          <w:sz w:val="24"/>
        </w:rPr>
        <w:t xml:space="preserve">(unde </w:t>
      </w:r>
      <w:r>
        <w:rPr>
          <w:rFonts w:ascii="Cambria Math" w:eastAsia="Cambria Math" w:hAnsi="Cambria Math"/>
          <w:sz w:val="24"/>
        </w:rPr>
        <w:t>𝐸</w:t>
      </w:r>
      <w:r>
        <w:rPr>
          <w:rFonts w:ascii="Cambria Math" w:eastAsia="Cambria Math" w:hAnsi="Cambria Math"/>
          <w:sz w:val="24"/>
          <w:vertAlign w:val="subscript"/>
        </w:rPr>
        <w:t>𝑐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sz w:val="24"/>
        </w:rPr>
        <w:t xml:space="preserve">este energia cinetică a electronului emis, iar </w:t>
      </w:r>
      <w:r>
        <w:rPr>
          <w:rFonts w:ascii="Cambria Math" w:eastAsia="Cambria Math" w:hAnsi="Cambria Math"/>
          <w:sz w:val="24"/>
        </w:rPr>
        <w:t>𝐿</w:t>
      </w:r>
      <w:r>
        <w:rPr>
          <w:rFonts w:ascii="Cambria Math" w:eastAsia="Cambria Math" w:hAnsi="Cambria Math"/>
          <w:sz w:val="24"/>
          <w:vertAlign w:val="subscript"/>
        </w:rPr>
        <w:t>𝑒𝑥𝑡𝑟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sz w:val="24"/>
        </w:rPr>
        <w:t xml:space="preserve">este </w:t>
      </w:r>
      <w:r>
        <w:rPr>
          <w:b/>
          <w:i/>
          <w:sz w:val="24"/>
        </w:rPr>
        <w:t xml:space="preserve">lucrul mecanic de extracție </w:t>
      </w:r>
      <w:r>
        <w:rPr>
          <w:sz w:val="24"/>
        </w:rPr>
        <w:t>al</w:t>
      </w:r>
      <w:r>
        <w:rPr>
          <w:spacing w:val="-57"/>
          <w:sz w:val="24"/>
        </w:rPr>
        <w:t xml:space="preserve"> </w:t>
      </w:r>
      <w:r>
        <w:rPr>
          <w:sz w:val="24"/>
        </w:rPr>
        <w:t>electronului</w:t>
      </w:r>
      <w:r>
        <w:rPr>
          <w:spacing w:val="-1"/>
          <w:sz w:val="24"/>
        </w:rPr>
        <w:t xml:space="preserve"> </w:t>
      </w:r>
      <w:r>
        <w:rPr>
          <w:sz w:val="24"/>
        </w:rPr>
        <w:t>din metal).</w:t>
      </w:r>
    </w:p>
    <w:p w14:paraId="3A48EBA0" w14:textId="77777777" w:rsidR="005743BA" w:rsidRDefault="00B570F4">
      <w:pPr>
        <w:pStyle w:val="BodyText"/>
        <w:spacing w:before="3" w:line="259" w:lineRule="auto"/>
        <w:ind w:left="100" w:right="347" w:firstLine="719"/>
        <w:jc w:val="both"/>
      </w:pPr>
      <w:r>
        <w:rPr>
          <w:spacing w:val="-1"/>
        </w:rPr>
        <w:t>Putem</w:t>
      </w:r>
      <w:r>
        <w:rPr>
          <w:spacing w:val="-12"/>
        </w:rPr>
        <w:t xml:space="preserve"> </w:t>
      </w:r>
      <w:r>
        <w:rPr>
          <w:spacing w:val="-1"/>
        </w:rPr>
        <w:t>determina</w:t>
      </w:r>
      <w:r>
        <w:rPr>
          <w:spacing w:val="-12"/>
        </w:rPr>
        <w:t xml:space="preserve"> </w:t>
      </w:r>
      <w:r>
        <w:rPr>
          <w:spacing w:val="-1"/>
        </w:rPr>
        <w:t>constanta</w:t>
      </w:r>
      <w:r>
        <w:rPr>
          <w:spacing w:val="-12"/>
        </w:rPr>
        <w:t xml:space="preserve"> </w:t>
      </w:r>
      <w:r>
        <w:t>lui</w:t>
      </w:r>
      <w:r>
        <w:rPr>
          <w:spacing w:val="-12"/>
        </w:rPr>
        <w:t xml:space="preserve"> </w:t>
      </w:r>
      <w:r>
        <w:t>Planck</w:t>
      </w:r>
      <w:r>
        <w:rPr>
          <w:spacing w:val="-11"/>
        </w:rPr>
        <w:t xml:space="preserve"> </w:t>
      </w:r>
      <w:r>
        <w:t>din</w:t>
      </w:r>
      <w:r>
        <w:rPr>
          <w:spacing w:val="-11"/>
        </w:rPr>
        <w:t xml:space="preserve"> </w:t>
      </w:r>
      <w:r>
        <w:t>punct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vedere</w:t>
      </w:r>
      <w:r>
        <w:rPr>
          <w:spacing w:val="-13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prin</w:t>
      </w:r>
      <w:r>
        <w:rPr>
          <w:spacing w:val="-9"/>
        </w:rPr>
        <w:t xml:space="preserve"> </w:t>
      </w:r>
      <w:r>
        <w:t>expunerea</w:t>
      </w:r>
      <w:r>
        <w:rPr>
          <w:spacing w:val="-57"/>
        </w:rPr>
        <w:t xml:space="preserve"> </w:t>
      </w:r>
      <w:r>
        <w:t>unei celule fotoelectrice la radiație electromagnetică monocromatică (are o singură lungime</w:t>
      </w:r>
      <w:r>
        <w:rPr>
          <w:spacing w:val="1"/>
        </w:rPr>
        <w:t xml:space="preserve"> </w:t>
      </w:r>
      <w:r>
        <w:t>de undă -</w:t>
      </w:r>
      <w:r>
        <w:rPr>
          <w:spacing w:val="1"/>
        </w:rPr>
        <w:t xml:space="preserve"> </w:t>
      </w:r>
      <w:r>
        <w:t>spre deosebire de fasciculele luminoase obișnuite, nefiltrate, care prezintă un</w:t>
      </w:r>
      <w:r>
        <w:rPr>
          <w:spacing w:val="1"/>
        </w:rPr>
        <w:t xml:space="preserve"> </w:t>
      </w:r>
      <w:r>
        <w:t>amestec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lungimi</w:t>
      </w:r>
      <w:r>
        <w:rPr>
          <w:spacing w:val="-1"/>
        </w:rPr>
        <w:t xml:space="preserve"> </w:t>
      </w:r>
      <w:r>
        <w:t>de undă)</w:t>
      </w:r>
      <w:r>
        <w:rPr>
          <w:spacing w:val="-1"/>
        </w:rPr>
        <w:t xml:space="preserve"> </w:t>
      </w:r>
      <w:r>
        <w:t>și</w:t>
      </w:r>
      <w:r>
        <w:rPr>
          <w:spacing w:val="-1"/>
        </w:rPr>
        <w:t xml:space="preserve"> </w:t>
      </w:r>
      <w:r>
        <w:t>măsurarea</w:t>
      </w:r>
      <w:r>
        <w:rPr>
          <w:spacing w:val="-1"/>
        </w:rPr>
        <w:t xml:space="preserve"> </w:t>
      </w:r>
      <w:r>
        <w:t>energiei</w:t>
      </w:r>
      <w:r>
        <w:rPr>
          <w:spacing w:val="1"/>
        </w:rPr>
        <w:t xml:space="preserve"> </w:t>
      </w:r>
      <w:r>
        <w:t>cinetice</w:t>
      </w:r>
      <w:r>
        <w:rPr>
          <w:spacing w:val="-2"/>
        </w:rPr>
        <w:t xml:space="preserve"> </w:t>
      </w:r>
      <w:r>
        <w:t>a fotoelectronilor emiși.</w:t>
      </w:r>
    </w:p>
    <w:p w14:paraId="1A84391C" w14:textId="77777777" w:rsidR="005743BA" w:rsidRDefault="00B570F4">
      <w:pPr>
        <w:pStyle w:val="BodyText"/>
        <w:spacing w:before="1" w:line="259" w:lineRule="auto"/>
        <w:ind w:left="100" w:right="347" w:firstLine="719"/>
        <w:jc w:val="both"/>
      </w:pPr>
      <w:r>
        <w:t>Dacă o radiație electromagnetică este incidentă pe catodul dispozitivului atunci, prin</w:t>
      </w:r>
      <w:r>
        <w:rPr>
          <w:spacing w:val="1"/>
        </w:rPr>
        <w:t xml:space="preserve"> </w:t>
      </w:r>
      <w:r>
        <w:t>efect fotoelectric extern, fotoelectronii ies din catod. Dacă între catod și anod este aplicată o</w:t>
      </w:r>
      <w:r>
        <w:rPr>
          <w:spacing w:val="1"/>
        </w:rPr>
        <w:t xml:space="preserve"> </w:t>
      </w:r>
      <w:r>
        <w:t>tensiune directă (anodul mai pozitiv decât catodul), electronii emiși sunt atrași de anod,</w:t>
      </w:r>
      <w:r>
        <w:rPr>
          <w:spacing w:val="1"/>
        </w:rPr>
        <w:t xml:space="preserve"> </w:t>
      </w:r>
      <w:r>
        <w:t>formând astfel un curent denumit fotocurent printr-un circuit închis. În cazul în care se aplică</w:t>
      </w:r>
      <w:r>
        <w:rPr>
          <w:spacing w:val="-57"/>
        </w:rPr>
        <w:t xml:space="preserve"> </w:t>
      </w:r>
      <w:r>
        <w:t>o tensiune inversă (anodul mai puțin pozitiv decât catodul), care este crescută treptat, din ce</w:t>
      </w:r>
      <w:r>
        <w:rPr>
          <w:spacing w:val="1"/>
        </w:rPr>
        <w:t xml:space="preserve"> </w:t>
      </w:r>
      <w:r>
        <w:t>în</w:t>
      </w:r>
      <w:r>
        <w:rPr>
          <w:spacing w:val="-6"/>
        </w:rPr>
        <w:t xml:space="preserve"> </w:t>
      </w:r>
      <w:r>
        <w:t>ce</w:t>
      </w:r>
      <w:r>
        <w:rPr>
          <w:spacing w:val="-7"/>
        </w:rPr>
        <w:t xml:space="preserve"> </w:t>
      </w:r>
      <w:r>
        <w:t>mai</w:t>
      </w:r>
      <w:r>
        <w:rPr>
          <w:spacing w:val="-4"/>
        </w:rPr>
        <w:t xml:space="preserve"> </w:t>
      </w:r>
      <w:r>
        <w:t>puțini</w:t>
      </w:r>
      <w:r>
        <w:rPr>
          <w:spacing w:val="-6"/>
        </w:rPr>
        <w:t xml:space="preserve"> </w:t>
      </w:r>
      <w:r>
        <w:t>fotoelectroni</w:t>
      </w:r>
      <w:r>
        <w:rPr>
          <w:spacing w:val="-6"/>
        </w:rPr>
        <w:t xml:space="preserve"> </w:t>
      </w:r>
      <w:r>
        <w:t>emiși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către</w:t>
      </w:r>
      <w:r>
        <w:rPr>
          <w:spacing w:val="-5"/>
        </w:rPr>
        <w:t xml:space="preserve"> </w:t>
      </w:r>
      <w:r>
        <w:t>catod</w:t>
      </w:r>
      <w:r>
        <w:rPr>
          <w:spacing w:val="-3"/>
        </w:rPr>
        <w:t xml:space="preserve"> </w:t>
      </w:r>
      <w:r>
        <w:t>vor</w:t>
      </w:r>
      <w:r>
        <w:rPr>
          <w:spacing w:val="-6"/>
        </w:rPr>
        <w:t xml:space="preserve"> </w:t>
      </w:r>
      <w:r>
        <w:t>ajunge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anod.</w:t>
      </w:r>
      <w:r>
        <w:rPr>
          <w:spacing w:val="-6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rezulta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descreștere</w:t>
      </w:r>
      <w:r>
        <w:rPr>
          <w:spacing w:val="-58"/>
        </w:rPr>
        <w:t xml:space="preserve"> </w:t>
      </w:r>
      <w:r>
        <w:t>a fotocurentului până la anulare</w:t>
      </w:r>
      <w:r>
        <w:t>a sa. Tensiunea aplicată, la care fotocurentul se anulează,</w:t>
      </w:r>
      <w:r>
        <w:rPr>
          <w:spacing w:val="1"/>
        </w:rPr>
        <w:t xml:space="preserve"> </w:t>
      </w:r>
      <w:r>
        <w:t xml:space="preserve">poartă numele de tensiune de stopare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>)</w:t>
      </w:r>
      <w:r>
        <w:t>.</w:t>
      </w:r>
      <w:r>
        <w:rPr>
          <w:spacing w:val="1"/>
        </w:rPr>
        <w:t xml:space="preserve"> </w:t>
      </w:r>
      <w:r>
        <w:t>Atunci</w:t>
      </w:r>
      <w:r>
        <w:rPr>
          <w:spacing w:val="1"/>
        </w:rPr>
        <w:t xml:space="preserve"> </w:t>
      </w:r>
      <w:r>
        <w:t>când</w:t>
      </w:r>
      <w:r>
        <w:rPr>
          <w:spacing w:val="1"/>
        </w:rPr>
        <w:t xml:space="preserve"> </w:t>
      </w:r>
      <w:r>
        <w:t>tensiunea</w:t>
      </w:r>
      <w:r>
        <w:rPr>
          <w:spacing w:val="1"/>
        </w:rPr>
        <w:t xml:space="preserve"> </w:t>
      </w:r>
      <w:r>
        <w:t>inversă</w:t>
      </w:r>
      <w:r>
        <w:rPr>
          <w:spacing w:val="60"/>
        </w:rPr>
        <w:t xml:space="preserve"> </w:t>
      </w:r>
      <w:r>
        <w:t>aplicată</w:t>
      </w:r>
      <w:r>
        <w:rPr>
          <w:spacing w:val="60"/>
        </w:rPr>
        <w:t xml:space="preserve"> </w:t>
      </w:r>
      <w:r>
        <w:t>între</w:t>
      </w:r>
      <w:r>
        <w:rPr>
          <w:spacing w:val="1"/>
        </w:rPr>
        <w:t xml:space="preserve"> </w:t>
      </w:r>
      <w:r>
        <w:t>catod și anod atinge valoarea corespunzătoare tensiunii de stopare, chiar și electronii cu cea</w:t>
      </w:r>
      <w:r>
        <w:rPr>
          <w:spacing w:val="1"/>
        </w:rPr>
        <w:t xml:space="preserve"> </w:t>
      </w:r>
      <w:r>
        <w:t>mai mare energie cinetică și cel mai mic lucru mecanic de extracție din catod, nu mai pot</w:t>
      </w:r>
      <w:r>
        <w:rPr>
          <w:spacing w:val="1"/>
        </w:rPr>
        <w:t xml:space="preserve"> </w:t>
      </w:r>
      <w:r>
        <w:t>ajunge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anod.</w:t>
      </w:r>
      <w:r>
        <w:rPr>
          <w:spacing w:val="1"/>
        </w:rPr>
        <w:t xml:space="preserve"> </w:t>
      </w:r>
      <w:r>
        <w:t>Putem</w:t>
      </w:r>
      <w:r>
        <w:rPr>
          <w:spacing w:val="1"/>
        </w:rPr>
        <w:t xml:space="preserve"> </w:t>
      </w:r>
      <w:r>
        <w:t>spune</w:t>
      </w:r>
      <w:r>
        <w:rPr>
          <w:spacing w:val="1"/>
        </w:rPr>
        <w:t xml:space="preserve"> </w:t>
      </w:r>
      <w:r>
        <w:t>că</w:t>
      </w:r>
      <w:r>
        <w:rPr>
          <w:spacing w:val="1"/>
        </w:rPr>
        <w:t xml:space="preserve"> </w:t>
      </w:r>
      <w:r>
        <w:t>întreaga</w:t>
      </w:r>
      <w:r>
        <w:rPr>
          <w:spacing w:val="1"/>
        </w:rPr>
        <w:t xml:space="preserve"> </w:t>
      </w:r>
      <w:r>
        <w:t>energie</w:t>
      </w:r>
      <w:r>
        <w:rPr>
          <w:spacing w:val="1"/>
        </w:rPr>
        <w:t xml:space="preserve"> </w:t>
      </w:r>
      <w:r>
        <w:t>cinetică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fotoelectronilor</w:t>
      </w:r>
      <w:r>
        <w:rPr>
          <w:spacing w:val="1"/>
        </w:rPr>
        <w:t xml:space="preserve"> </w:t>
      </w:r>
      <w:r>
        <w:t>emiși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”consumată”</w:t>
      </w:r>
      <w:r>
        <w:rPr>
          <w:spacing w:val="-3"/>
        </w:rPr>
        <w:t xml:space="preserve"> </w:t>
      </w:r>
      <w:r>
        <w:t>prin câmpul</w:t>
      </w:r>
      <w:r>
        <w:rPr>
          <w:spacing w:val="3"/>
        </w:rPr>
        <w:t xml:space="preserve"> </w:t>
      </w:r>
      <w:r>
        <w:t>invers</w:t>
      </w:r>
      <w:r>
        <w:rPr>
          <w:spacing w:val="-1"/>
        </w:rPr>
        <w:t xml:space="preserve"> </w:t>
      </w:r>
      <w:r>
        <w:t>aplicat</w:t>
      </w:r>
      <w:r>
        <w:rPr>
          <w:spacing w:val="-1"/>
        </w:rPr>
        <w:t xml:space="preserve"> </w:t>
      </w:r>
      <w:r>
        <w:t>între anod</w:t>
      </w:r>
      <w:r>
        <w:rPr>
          <w:spacing w:val="2"/>
        </w:rPr>
        <w:t xml:space="preserve"> </w:t>
      </w:r>
      <w:r>
        <w:t>și</w:t>
      </w:r>
      <w:r>
        <w:rPr>
          <w:spacing w:val="-1"/>
        </w:rPr>
        <w:t xml:space="preserve"> </w:t>
      </w:r>
      <w:r>
        <w:t>catod:</w:t>
      </w:r>
    </w:p>
    <w:p w14:paraId="5D8FB4CC" w14:textId="77777777" w:rsidR="005743BA" w:rsidRDefault="005743BA">
      <w:pPr>
        <w:pStyle w:val="BodyText"/>
        <w:spacing w:before="3"/>
        <w:rPr>
          <w:sz w:val="26"/>
        </w:rPr>
      </w:pPr>
    </w:p>
    <w:tbl>
      <w:tblPr>
        <w:tblW w:w="0" w:type="auto"/>
        <w:tblInd w:w="39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8"/>
        <w:gridCol w:w="2313"/>
      </w:tblGrid>
      <w:tr w:rsidR="005743BA" w14:paraId="18A847C3" w14:textId="77777777">
        <w:trPr>
          <w:trHeight w:val="311"/>
        </w:trPr>
        <w:tc>
          <w:tcPr>
            <w:tcW w:w="2958" w:type="dxa"/>
          </w:tcPr>
          <w:p w14:paraId="6D17D6D7" w14:textId="77777777" w:rsidR="005743BA" w:rsidRDefault="00B570F4">
            <w:pPr>
              <w:pStyle w:val="TableParagraph"/>
              <w:spacing w:line="279" w:lineRule="exact"/>
              <w:ind w:left="200"/>
              <w:rPr>
                <w:sz w:val="24"/>
              </w:rPr>
            </w:pPr>
            <w:r>
              <w:rPr>
                <w:w w:val="105"/>
                <w:sz w:val="24"/>
              </w:rPr>
              <w:t>𝐸</w:t>
            </w:r>
            <w:r>
              <w:rPr>
                <w:w w:val="105"/>
                <w:sz w:val="24"/>
                <w:vertAlign w:val="subscript"/>
              </w:rPr>
              <w:t>𝑐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𝑒𝑈</w:t>
            </w:r>
            <w:r>
              <w:rPr>
                <w:w w:val="105"/>
                <w:sz w:val="24"/>
                <w:vertAlign w:val="subscript"/>
              </w:rPr>
              <w:t>0</w:t>
            </w:r>
          </w:p>
        </w:tc>
        <w:tc>
          <w:tcPr>
            <w:tcW w:w="2313" w:type="dxa"/>
          </w:tcPr>
          <w:p w14:paraId="4699E30D" w14:textId="77777777" w:rsidR="005743BA" w:rsidRDefault="00B570F4">
            <w:pPr>
              <w:pStyle w:val="TableParagraph"/>
              <w:spacing w:line="266" w:lineRule="exact"/>
              <w:ind w:right="1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(3)</w:t>
            </w:r>
          </w:p>
        </w:tc>
      </w:tr>
    </w:tbl>
    <w:p w14:paraId="0AD5B5BF" w14:textId="77777777" w:rsidR="005743BA" w:rsidRDefault="005743BA">
      <w:pPr>
        <w:pStyle w:val="BodyText"/>
        <w:spacing w:before="9"/>
      </w:pPr>
    </w:p>
    <w:p w14:paraId="43AA12D0" w14:textId="77777777" w:rsidR="005743BA" w:rsidRDefault="00B570F4">
      <w:pPr>
        <w:pStyle w:val="BodyText"/>
        <w:spacing w:line="259" w:lineRule="auto"/>
        <w:ind w:left="100" w:right="277" w:firstLine="719"/>
        <w:jc w:val="both"/>
      </w:pPr>
      <w:r>
        <w:t>Putem calcula astfel energia cinetică a electronilor cu ajutorul ecuației de conservare a</w:t>
      </w:r>
      <w:r>
        <w:rPr>
          <w:spacing w:val="-57"/>
        </w:rPr>
        <w:t xml:space="preserve"> </w:t>
      </w:r>
      <w:r>
        <w:t xml:space="preserve">energiei aplicată ciocnirii foton-electron, în cazul în care măsurăm tensiunea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0</w:t>
      </w:r>
      <w:r>
        <w:t>. În acest caz,</w:t>
      </w:r>
      <w:r>
        <w:rPr>
          <w:spacing w:val="1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ecuațiile</w:t>
      </w:r>
      <w:r>
        <w:rPr>
          <w:spacing w:val="-1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și</w:t>
      </w:r>
      <w:r>
        <w:rPr>
          <w:spacing w:val="-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rezultă:</w:t>
      </w:r>
    </w:p>
    <w:p w14:paraId="6EA098C4" w14:textId="77777777" w:rsidR="005743BA" w:rsidRDefault="005743BA">
      <w:pPr>
        <w:pStyle w:val="BodyText"/>
        <w:spacing w:before="4"/>
        <w:rPr>
          <w:sz w:val="26"/>
        </w:rPr>
      </w:pPr>
    </w:p>
    <w:tbl>
      <w:tblPr>
        <w:tblW w:w="0" w:type="auto"/>
        <w:tblInd w:w="3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4"/>
        <w:gridCol w:w="2100"/>
      </w:tblGrid>
      <w:tr w:rsidR="005743BA" w14:paraId="118389D5" w14:textId="77777777">
        <w:trPr>
          <w:trHeight w:val="311"/>
        </w:trPr>
        <w:tc>
          <w:tcPr>
            <w:tcW w:w="3604" w:type="dxa"/>
          </w:tcPr>
          <w:p w14:paraId="221183ED" w14:textId="77777777" w:rsidR="005743BA" w:rsidRDefault="00B570F4">
            <w:pPr>
              <w:pStyle w:val="TableParagraph"/>
              <w:spacing w:line="279" w:lineRule="exact"/>
              <w:ind w:left="200"/>
              <w:rPr>
                <w:sz w:val="24"/>
              </w:rPr>
            </w:pPr>
            <w:r>
              <w:rPr>
                <w:w w:val="105"/>
                <w:sz w:val="24"/>
              </w:rPr>
              <w:t>𝑒𝑈</w:t>
            </w:r>
            <w:r>
              <w:rPr>
                <w:w w:val="105"/>
                <w:sz w:val="24"/>
                <w:vertAlign w:val="subscript"/>
              </w:rPr>
              <w:t>0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ℎ</w:t>
            </w:r>
            <w:r>
              <w:rPr>
                <w:w w:val="105"/>
                <w:sz w:val="24"/>
              </w:rPr>
              <w:t>𝜈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−</w:t>
            </w:r>
            <w:r>
              <w:rPr>
                <w:spacing w:val="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𝐿</w:t>
            </w:r>
            <w:r>
              <w:rPr>
                <w:w w:val="105"/>
                <w:sz w:val="24"/>
                <w:vertAlign w:val="subscript"/>
              </w:rPr>
              <w:t>𝑒𝑥𝑡𝑟</w:t>
            </w:r>
          </w:p>
        </w:tc>
        <w:tc>
          <w:tcPr>
            <w:tcW w:w="2100" w:type="dxa"/>
          </w:tcPr>
          <w:p w14:paraId="14FEE428" w14:textId="77777777" w:rsidR="005743BA" w:rsidRDefault="00B570F4">
            <w:pPr>
              <w:pStyle w:val="TableParagraph"/>
              <w:spacing w:line="266" w:lineRule="exact"/>
              <w:ind w:right="1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(4)</w:t>
            </w:r>
          </w:p>
        </w:tc>
      </w:tr>
    </w:tbl>
    <w:p w14:paraId="7E4B65CD" w14:textId="77777777" w:rsidR="005743BA" w:rsidRDefault="005743BA">
      <w:pPr>
        <w:pStyle w:val="BodyText"/>
        <w:spacing w:before="10"/>
      </w:pPr>
    </w:p>
    <w:p w14:paraId="2D8D56DF" w14:textId="77777777" w:rsidR="005743BA" w:rsidRDefault="00B570F4">
      <w:pPr>
        <w:pStyle w:val="BodyText"/>
        <w:spacing w:line="256" w:lineRule="auto"/>
        <w:ind w:left="100" w:right="277" w:firstLine="719"/>
        <w:jc w:val="both"/>
      </w:pPr>
      <w:r>
        <w:t xml:space="preserve">Observăm că reprezentând tensiunea de stopare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</w:rPr>
        <w:t xml:space="preserve"> </w:t>
      </w:r>
      <w:r>
        <w:t>ca o funcție de frecvență, ecuația</w:t>
      </w:r>
      <w:r>
        <w:rPr>
          <w:spacing w:val="1"/>
        </w:rPr>
        <w:t xml:space="preserve"> </w:t>
      </w:r>
      <w:r>
        <w:t>anterioară</w:t>
      </w:r>
      <w:r>
        <w:rPr>
          <w:spacing w:val="-2"/>
        </w:rPr>
        <w:t xml:space="preserve"> </w:t>
      </w:r>
      <w:r>
        <w:t>reprezintă</w:t>
      </w:r>
      <w:r>
        <w:rPr>
          <w:spacing w:val="-1"/>
        </w:rPr>
        <w:t xml:space="preserve"> </w:t>
      </w:r>
      <w:r>
        <w:t>ecuația</w:t>
      </w:r>
      <w:r>
        <w:rPr>
          <w:spacing w:val="-1"/>
        </w:rPr>
        <w:t xml:space="preserve"> </w:t>
      </w:r>
      <w:r>
        <w:t>unei drepte:</w:t>
      </w:r>
    </w:p>
    <w:p w14:paraId="224A63FC" w14:textId="77777777" w:rsidR="005743BA" w:rsidRDefault="005743BA">
      <w:pPr>
        <w:pStyle w:val="BodyText"/>
        <w:spacing w:before="9"/>
        <w:rPr>
          <w:sz w:val="26"/>
        </w:rPr>
      </w:pPr>
    </w:p>
    <w:tbl>
      <w:tblPr>
        <w:tblW w:w="0" w:type="auto"/>
        <w:tblInd w:w="34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8"/>
        <w:gridCol w:w="2048"/>
      </w:tblGrid>
      <w:tr w:rsidR="005743BA" w14:paraId="27343CA6" w14:textId="77777777">
        <w:trPr>
          <w:trHeight w:val="594"/>
        </w:trPr>
        <w:tc>
          <w:tcPr>
            <w:tcW w:w="3758" w:type="dxa"/>
          </w:tcPr>
          <w:p w14:paraId="1AEA6C27" w14:textId="77777777" w:rsidR="005743BA" w:rsidRDefault="00B570F4">
            <w:pPr>
              <w:pStyle w:val="TableParagraph"/>
              <w:tabs>
                <w:tab w:val="left" w:pos="1702"/>
              </w:tabs>
              <w:spacing w:line="217" w:lineRule="exact"/>
              <w:ind w:left="1100"/>
              <w:rPr>
                <w:sz w:val="17"/>
              </w:rPr>
            </w:pPr>
            <w:r>
              <w:rPr>
                <w:w w:val="105"/>
                <w:position w:val="5"/>
                <w:sz w:val="24"/>
              </w:rPr>
              <w:t>ℎ</w:t>
            </w:r>
            <w:r>
              <w:rPr>
                <w:w w:val="105"/>
                <w:position w:val="5"/>
                <w:sz w:val="24"/>
              </w:rPr>
              <w:t>𝜈</w:t>
            </w:r>
            <w:r>
              <w:rPr>
                <w:w w:val="105"/>
                <w:position w:val="5"/>
                <w:sz w:val="24"/>
              </w:rPr>
              <w:tab/>
            </w:r>
            <w:r>
              <w:rPr>
                <w:w w:val="105"/>
                <w:position w:val="5"/>
                <w:sz w:val="24"/>
              </w:rPr>
              <w:t>𝐿</w:t>
            </w:r>
            <w:r>
              <w:rPr>
                <w:w w:val="105"/>
                <w:sz w:val="17"/>
              </w:rPr>
              <w:t>𝑒𝑥𝑡𝑟</w:t>
            </w:r>
          </w:p>
          <w:p w14:paraId="2E43D116" w14:textId="77777777" w:rsidR="005743BA" w:rsidRDefault="00B570F4">
            <w:pPr>
              <w:pStyle w:val="TableParagraph"/>
              <w:tabs>
                <w:tab w:val="left" w:pos="1889"/>
              </w:tabs>
              <w:spacing w:line="170" w:lineRule="auto"/>
              <w:ind w:left="200"/>
              <w:rPr>
                <w:sz w:val="24"/>
              </w:rPr>
            </w:pPr>
            <w:r>
              <w:rPr>
                <w:sz w:val="24"/>
              </w:rPr>
              <w:t>𝑈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𝜈</w:t>
            </w:r>
            <w:r>
              <w:rPr>
                <w:sz w:val="24"/>
              </w:rPr>
              <w:t>)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position w:val="-15"/>
                <w:sz w:val="24"/>
              </w:rPr>
              <w:t>𝑒</w:t>
            </w:r>
            <w:r>
              <w:rPr>
                <w:spacing w:val="79"/>
                <w:position w:val="-15"/>
                <w:sz w:val="24"/>
              </w:rPr>
              <w:t xml:space="preserve"> </w:t>
            </w:r>
            <w:r>
              <w:rPr>
                <w:sz w:val="24"/>
              </w:rPr>
              <w:t>−</w:t>
            </w:r>
            <w:r>
              <w:rPr>
                <w:sz w:val="24"/>
              </w:rPr>
              <w:tab/>
            </w:r>
            <w:r>
              <w:rPr>
                <w:position w:val="-15"/>
                <w:sz w:val="24"/>
              </w:rPr>
              <w:t>𝑒</w:t>
            </w:r>
          </w:p>
        </w:tc>
        <w:tc>
          <w:tcPr>
            <w:tcW w:w="2048" w:type="dxa"/>
          </w:tcPr>
          <w:p w14:paraId="7AB90651" w14:textId="77777777" w:rsidR="005743BA" w:rsidRDefault="00B570F4">
            <w:pPr>
              <w:pStyle w:val="TableParagraph"/>
              <w:spacing w:line="266" w:lineRule="exact"/>
              <w:ind w:right="19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(5)</w:t>
            </w:r>
          </w:p>
        </w:tc>
      </w:tr>
    </w:tbl>
    <w:p w14:paraId="1A078373" w14:textId="77777777" w:rsidR="005743BA" w:rsidRDefault="005743BA">
      <w:pPr>
        <w:pStyle w:val="BodyText"/>
        <w:spacing w:before="1"/>
        <w:rPr>
          <w:sz w:val="21"/>
        </w:rPr>
      </w:pPr>
    </w:p>
    <w:p w14:paraId="2D4A8FC5" w14:textId="77777777" w:rsidR="005743BA" w:rsidRDefault="00B570F4">
      <w:pPr>
        <w:pStyle w:val="BodyText"/>
        <w:spacing w:before="1" w:after="29"/>
        <w:ind w:left="100"/>
        <w:jc w:val="both"/>
      </w:pPr>
      <w:r>
        <w:pict w14:anchorId="4A24DA75">
          <v:rect id="_x0000_s2072" style="position:absolute;left:0;text-align:left;margin-left:292.6pt;margin-top:-26.65pt;width:13.1pt;height:.85pt;z-index:-16025088;mso-position-horizontal-relative:page" fillcolor="black" stroked="f">
            <w10:wrap anchorx="page"/>
          </v:rect>
        </w:pict>
      </w:r>
      <w:r>
        <w:pict w14:anchorId="02DD8A02">
          <v:rect id="_x0000_s2071" style="position:absolute;left:0;text-align:left;margin-left:322.75pt;margin-top:-26.65pt;width:25.1pt;height:.85pt;z-index:-16024576;mso-position-horizontal-relative:page" fillcolor="black" stroked="f">
            <w10:wrap anchorx="page"/>
          </v:rect>
        </w:pict>
      </w:r>
      <w:r>
        <w:pict w14:anchorId="0804177E">
          <v:rect id="_x0000_s2070" style="position:absolute;left:0;text-align:left;margin-left:307.25pt;margin-top:30.45pt;width:6.85pt;height:.85pt;z-index:-16024064;mso-position-horizontal-relative:page" fillcolor="black" stroked="f">
            <w10:wrap anchorx="page"/>
          </v:rect>
        </w:pict>
      </w:r>
      <w:r>
        <w:t>cu</w:t>
      </w:r>
      <w:r>
        <w:rPr>
          <w:spacing w:val="-1"/>
        </w:rPr>
        <w:t xml:space="preserve"> </w:t>
      </w:r>
      <w:r>
        <w:t>panta:</w:t>
      </w:r>
    </w:p>
    <w:tbl>
      <w:tblPr>
        <w:tblW w:w="0" w:type="auto"/>
        <w:tblInd w:w="40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2"/>
        <w:gridCol w:w="2380"/>
      </w:tblGrid>
      <w:tr w:rsidR="005743BA" w14:paraId="31DB2C4D" w14:textId="77777777">
        <w:trPr>
          <w:trHeight w:val="593"/>
        </w:trPr>
        <w:tc>
          <w:tcPr>
            <w:tcW w:w="2752" w:type="dxa"/>
          </w:tcPr>
          <w:p w14:paraId="207A4CDD" w14:textId="77777777" w:rsidR="005743BA" w:rsidRDefault="00B570F4">
            <w:pPr>
              <w:pStyle w:val="TableParagraph"/>
              <w:spacing w:line="201" w:lineRule="exact"/>
              <w:ind w:left="718"/>
              <w:rPr>
                <w:sz w:val="24"/>
              </w:rPr>
            </w:pPr>
            <w:r>
              <w:rPr>
                <w:sz w:val="24"/>
              </w:rPr>
              <w:t>ℎ</w:t>
            </w:r>
          </w:p>
          <w:p w14:paraId="0EE37B07" w14:textId="77777777" w:rsidR="005743BA" w:rsidRDefault="00B570F4">
            <w:pPr>
              <w:pStyle w:val="TableParagraph"/>
              <w:spacing w:line="172" w:lineRule="exact"/>
              <w:ind w:left="200"/>
              <w:rPr>
                <w:sz w:val="24"/>
              </w:rPr>
            </w:pPr>
            <w:r>
              <w:rPr>
                <w:sz w:val="24"/>
              </w:rPr>
              <w:t>𝑚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  <w:p w14:paraId="47F36C9F" w14:textId="77777777" w:rsidR="005743BA" w:rsidRDefault="00B570F4">
            <w:pPr>
              <w:pStyle w:val="TableParagraph"/>
              <w:spacing w:line="201" w:lineRule="exact"/>
              <w:ind w:left="723"/>
              <w:rPr>
                <w:sz w:val="24"/>
              </w:rPr>
            </w:pPr>
            <w:r>
              <w:rPr>
                <w:sz w:val="24"/>
              </w:rPr>
              <w:t>𝑒</w:t>
            </w:r>
          </w:p>
        </w:tc>
        <w:tc>
          <w:tcPr>
            <w:tcW w:w="2380" w:type="dxa"/>
          </w:tcPr>
          <w:p w14:paraId="609AE8A0" w14:textId="77777777" w:rsidR="005743BA" w:rsidRDefault="00B570F4">
            <w:pPr>
              <w:pStyle w:val="TableParagraph"/>
              <w:spacing w:line="266" w:lineRule="exact"/>
              <w:ind w:right="19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(6)</w:t>
            </w:r>
          </w:p>
        </w:tc>
      </w:tr>
    </w:tbl>
    <w:p w14:paraId="403F4836" w14:textId="77777777" w:rsidR="005743BA" w:rsidRDefault="005743BA">
      <w:pPr>
        <w:spacing w:line="266" w:lineRule="exact"/>
        <w:jc w:val="right"/>
        <w:rPr>
          <w:sz w:val="24"/>
        </w:rPr>
        <w:sectPr w:rsidR="005743BA">
          <w:pgSz w:w="11910" w:h="16840"/>
          <w:pgMar w:top="1580" w:right="1160" w:bottom="1660" w:left="1340" w:header="0" w:footer="1464" w:gutter="0"/>
          <w:cols w:space="720"/>
        </w:sectPr>
      </w:pPr>
    </w:p>
    <w:p w14:paraId="56C208F9" w14:textId="77777777" w:rsidR="005743BA" w:rsidRDefault="00B570F4">
      <w:pPr>
        <w:pStyle w:val="BodyText"/>
        <w:spacing w:before="76" w:line="259" w:lineRule="auto"/>
        <w:ind w:left="100" w:right="278" w:firstLine="719"/>
        <w:jc w:val="both"/>
      </w:pPr>
      <w:r>
        <w:lastRenderedPageBreak/>
        <w:t xml:space="preserve">Atunci când cunoaștem sarcina elementară a electronului </w:t>
      </w:r>
      <w:r>
        <w:rPr>
          <w:i/>
        </w:rPr>
        <w:t>e</w:t>
      </w:r>
      <w:r>
        <w:t>, ecuația anterioară poate fi</w:t>
      </w:r>
      <w:r>
        <w:rPr>
          <w:spacing w:val="1"/>
        </w:rPr>
        <w:t xml:space="preserve"> </w:t>
      </w:r>
      <w:r>
        <w:t>folosită</w:t>
      </w:r>
      <w:r>
        <w:rPr>
          <w:spacing w:val="-2"/>
        </w:rPr>
        <w:t xml:space="preserve"> </w:t>
      </w:r>
      <w:r>
        <w:t>pentru a</w:t>
      </w:r>
      <w:r>
        <w:rPr>
          <w:spacing w:val="-2"/>
        </w:rPr>
        <w:t xml:space="preserve"> </w:t>
      </w:r>
      <w:r>
        <w:t>afla</w:t>
      </w:r>
      <w:r>
        <w:rPr>
          <w:spacing w:val="-3"/>
        </w:rPr>
        <w:t xml:space="preserve"> </w:t>
      </w:r>
      <w:r>
        <w:t>constanta</w:t>
      </w:r>
      <w:r>
        <w:rPr>
          <w:spacing w:val="-1"/>
        </w:rPr>
        <w:t xml:space="preserve"> </w:t>
      </w:r>
      <w:r>
        <w:t>lui Planck, determinând</w:t>
      </w:r>
      <w:r>
        <w:rPr>
          <w:spacing w:val="-1"/>
        </w:rPr>
        <w:t xml:space="preserve"> </w:t>
      </w:r>
      <w:r>
        <w:t>panta din rezultatele</w:t>
      </w:r>
      <w:r>
        <w:rPr>
          <w:spacing w:val="-2"/>
        </w:rPr>
        <w:t xml:space="preserve"> </w:t>
      </w:r>
      <w:r>
        <w:t>experimentale.</w:t>
      </w:r>
    </w:p>
    <w:p w14:paraId="6CDF0BA0" w14:textId="77777777" w:rsidR="005743BA" w:rsidRDefault="00B570F4">
      <w:pPr>
        <w:pStyle w:val="BodyText"/>
        <w:spacing w:line="259" w:lineRule="auto"/>
        <w:ind w:left="100" w:right="286" w:firstLine="719"/>
        <w:jc w:val="both"/>
      </w:pPr>
      <w:r>
        <w:t>Pentru aceasta, este necesar, ca experimental să se realizeze măsurători pentru mai</w:t>
      </w:r>
      <w:r>
        <w:rPr>
          <w:spacing w:val="1"/>
        </w:rPr>
        <w:t xml:space="preserve"> </w:t>
      </w:r>
      <w:r>
        <w:t>multe</w:t>
      </w:r>
      <w:r>
        <w:rPr>
          <w:spacing w:val="-1"/>
        </w:rPr>
        <w:t xml:space="preserve"> </w:t>
      </w:r>
      <w:r>
        <w:t>valori ale frecvenței</w:t>
      </w:r>
      <w:r>
        <w:rPr>
          <w:spacing w:val="1"/>
        </w:rPr>
        <w:t xml:space="preserve"> </w:t>
      </w:r>
      <w:r>
        <w:t>radiației incidente.</w:t>
      </w:r>
    </w:p>
    <w:p w14:paraId="43CDEACB" w14:textId="77777777" w:rsidR="005743BA" w:rsidRDefault="00B570F4">
      <w:pPr>
        <w:pStyle w:val="BodyText"/>
        <w:spacing w:line="266" w:lineRule="auto"/>
        <w:ind w:left="100" w:right="277" w:firstLine="719"/>
        <w:jc w:val="both"/>
      </w:pPr>
      <w:r>
        <w:pict w14:anchorId="2005E910"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0;text-align:left;margin-left:239.9pt;margin-top:74.6pt;width:291.9pt;height:30.8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28"/>
                    <w:gridCol w:w="2109"/>
                  </w:tblGrid>
                  <w:tr w:rsidR="005743BA" w14:paraId="02A71157" w14:textId="77777777">
                    <w:trPr>
                      <w:trHeight w:val="615"/>
                    </w:trPr>
                    <w:tc>
                      <w:tcPr>
                        <w:tcW w:w="3728" w:type="dxa"/>
                      </w:tcPr>
                      <w:p w14:paraId="57EDA226" w14:textId="77777777" w:rsidR="005743BA" w:rsidRDefault="00B570F4">
                        <w:pPr>
                          <w:pStyle w:val="TableParagraph"/>
                          <w:spacing w:line="191" w:lineRule="exact"/>
                          <w:ind w:left="210" w:right="159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𝑐</w:t>
                        </w:r>
                      </w:p>
                      <w:p w14:paraId="527283C4" w14:textId="77777777" w:rsidR="005743BA" w:rsidRDefault="00B570F4">
                        <w:pPr>
                          <w:pStyle w:val="TableParagraph"/>
                          <w:spacing w:line="146" w:lineRule="auto"/>
                          <w:ind w:left="210" w:right="163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ℎ</w:t>
                        </w:r>
                        <w:r>
                          <w:rPr>
                            <w:w w:val="105"/>
                            <w:sz w:val="24"/>
                          </w:rPr>
                          <w:t>𝜈</w:t>
                        </w:r>
                        <w:r>
                          <w:rPr>
                            <w:w w:val="105"/>
                            <w:sz w:val="24"/>
                            <w:vertAlign w:val="subscript"/>
                          </w:rPr>
                          <w:t>𝑝</w:t>
                        </w:r>
                        <w:r>
                          <w:rPr>
                            <w:spacing w:val="2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ℎ</w:t>
                        </w:r>
                        <w:r>
                          <w:rPr>
                            <w:spacing w:val="-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15"/>
                            <w:sz w:val="24"/>
                          </w:rPr>
                          <w:t>𝜆</w:t>
                        </w:r>
                        <w:r>
                          <w:rPr>
                            <w:w w:val="105"/>
                            <w:position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6"/>
                            <w:w w:val="105"/>
                            <w:position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𝐿</w:t>
                        </w:r>
                        <w:r>
                          <w:rPr>
                            <w:w w:val="105"/>
                            <w:sz w:val="24"/>
                            <w:vertAlign w:val="subscript"/>
                          </w:rPr>
                          <w:t>𝑒𝑥𝑡𝑟</w:t>
                        </w:r>
                      </w:p>
                      <w:p w14:paraId="0E35C8A1" w14:textId="77777777" w:rsidR="005743BA" w:rsidRDefault="00B570F4">
                        <w:pPr>
                          <w:pStyle w:val="TableParagraph"/>
                          <w:spacing w:line="97" w:lineRule="exact"/>
                          <w:ind w:left="1179"/>
                          <w:rPr>
                            <w:sz w:val="17"/>
                          </w:rPr>
                        </w:pPr>
                        <w:r>
                          <w:rPr>
                            <w:w w:val="115"/>
                            <w:sz w:val="17"/>
                          </w:rPr>
                          <w:t>𝑝</w:t>
                        </w:r>
                      </w:p>
                    </w:tc>
                    <w:tc>
                      <w:tcPr>
                        <w:tcW w:w="2109" w:type="dxa"/>
                      </w:tcPr>
                      <w:p w14:paraId="405E7479" w14:textId="77777777" w:rsidR="005743BA" w:rsidRDefault="00B570F4">
                        <w:pPr>
                          <w:pStyle w:val="TableParagraph"/>
                          <w:spacing w:before="32"/>
                          <w:ind w:right="197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(7)</w:t>
                        </w:r>
                      </w:p>
                    </w:tc>
                  </w:tr>
                </w:tbl>
                <w:p w14:paraId="5E50DFBD" w14:textId="77777777" w:rsidR="005743BA" w:rsidRDefault="005743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Se</w:t>
      </w:r>
      <w:r>
        <w:rPr>
          <w:spacing w:val="-14"/>
        </w:rPr>
        <w:t xml:space="preserve"> </w:t>
      </w:r>
      <w:r>
        <w:t>observă</w:t>
      </w:r>
      <w:r>
        <w:rPr>
          <w:spacing w:val="-15"/>
        </w:rPr>
        <w:t xml:space="preserve"> </w:t>
      </w:r>
      <w:r>
        <w:t>că,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limită,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valori</w:t>
      </w:r>
      <w:r>
        <w:rPr>
          <w:spacing w:val="-13"/>
        </w:rPr>
        <w:t xml:space="preserve"> </w:t>
      </w:r>
      <w:r>
        <w:t>mici</w:t>
      </w:r>
      <w:r>
        <w:rPr>
          <w:spacing w:val="-12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frecvenței,</w:t>
      </w:r>
      <w:r>
        <w:rPr>
          <w:spacing w:val="-13"/>
        </w:rPr>
        <w:t xml:space="preserve"> </w:t>
      </w:r>
      <w:r>
        <w:t>pentru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anumita</w:t>
      </w:r>
      <w:r>
        <w:rPr>
          <w:spacing w:val="-14"/>
        </w:rPr>
        <w:t xml:space="preserve"> </w:t>
      </w:r>
      <w:r>
        <w:t>frecvență,</w:t>
      </w:r>
      <w:r>
        <w:rPr>
          <w:spacing w:val="-13"/>
        </w:rPr>
        <w:t xml:space="preserve"> </w:t>
      </w:r>
      <w:r>
        <w:t>numită</w:t>
      </w:r>
      <w:r>
        <w:rPr>
          <w:spacing w:val="-58"/>
        </w:rPr>
        <w:t xml:space="preserve"> </w:t>
      </w:r>
      <w:r>
        <w:rPr>
          <w:b/>
        </w:rPr>
        <w:t>frecvență de prag (</w:t>
      </w:r>
      <w:r>
        <w:rPr>
          <w:rFonts w:ascii="Cambria Math" w:eastAsia="Cambria Math" w:hAnsi="Cambria Math"/>
        </w:rPr>
        <w:t>𝑣</w:t>
      </w:r>
      <w:r>
        <w:rPr>
          <w:rFonts w:ascii="Cambria Math" w:eastAsia="Cambria Math" w:hAnsi="Cambria Math"/>
          <w:vertAlign w:val="subscript"/>
        </w:rPr>
        <w:t>𝒑</w:t>
      </w:r>
      <w:r>
        <w:rPr>
          <w:b/>
        </w:rPr>
        <w:t>)</w:t>
      </w:r>
      <w:r>
        <w:t xml:space="preserve">, respectiv pentru o </w:t>
      </w:r>
      <w:r>
        <w:rPr>
          <w:b/>
        </w:rPr>
        <w:t xml:space="preserve">lungime de undă de prag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𝝀</w:t>
      </w:r>
      <w:r>
        <w:rPr>
          <w:rFonts w:ascii="Cambria Math" w:eastAsia="Cambria Math" w:hAnsi="Cambria Math"/>
          <w:vertAlign w:val="subscript"/>
        </w:rPr>
        <w:t>𝒑</w:t>
      </w:r>
      <w:r>
        <w:rPr>
          <w:rFonts w:ascii="Cambria Math" w:eastAsia="Cambria Math" w:hAnsi="Cambria Math"/>
        </w:rPr>
        <w:t>)</w:t>
      </w:r>
      <w:r>
        <w:t>, energia cedată de</w:t>
      </w:r>
      <w:r>
        <w:rPr>
          <w:spacing w:val="-57"/>
        </w:rPr>
        <w:t xml:space="preserve"> </w:t>
      </w:r>
      <w:r>
        <w:t>fotonul incident în timpul ciocnirii, este folosită de fotoelectron doar pentru a ieși din metal,</w:t>
      </w:r>
      <w:r>
        <w:rPr>
          <w:spacing w:val="1"/>
        </w:rPr>
        <w:t xml:space="preserve"> </w:t>
      </w:r>
      <w:r>
        <w:t>dar fără energie cinetică. În acest caz, viteza electronilor emiși se anulează, iar ecuația (2)</w:t>
      </w:r>
      <w:r>
        <w:rPr>
          <w:spacing w:val="1"/>
        </w:rPr>
        <w:t xml:space="preserve"> </w:t>
      </w:r>
      <w:r>
        <w:t>devine:</w:t>
      </w:r>
    </w:p>
    <w:p w14:paraId="4DB5365A" w14:textId="77777777" w:rsidR="005743BA" w:rsidRDefault="00B570F4">
      <w:pPr>
        <w:pStyle w:val="BodyText"/>
        <w:spacing w:before="10"/>
        <w:rPr>
          <w:sz w:val="17"/>
        </w:rPr>
      </w:pPr>
      <w:r>
        <w:pict w14:anchorId="1DCABC55">
          <v:rect id="_x0000_s2068" style="position:absolute;margin-left:292.6pt;margin-top:12.25pt;width:12.1pt;height:.8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3BF2F4E9" w14:textId="77777777" w:rsidR="005743BA" w:rsidRDefault="005743BA">
      <w:pPr>
        <w:pStyle w:val="BodyText"/>
        <w:rPr>
          <w:sz w:val="26"/>
        </w:rPr>
      </w:pPr>
    </w:p>
    <w:p w14:paraId="72AA5CCB" w14:textId="77777777" w:rsidR="005743BA" w:rsidRDefault="005743BA">
      <w:pPr>
        <w:pStyle w:val="BodyText"/>
        <w:spacing w:before="7"/>
        <w:rPr>
          <w:sz w:val="23"/>
        </w:rPr>
      </w:pPr>
    </w:p>
    <w:p w14:paraId="6E7A9493" w14:textId="56FEFB36" w:rsidR="005743BA" w:rsidRPr="00B570F4" w:rsidRDefault="00B570F4" w:rsidP="00957B8E">
      <w:pPr>
        <w:pStyle w:val="BodyText"/>
        <w:ind w:left="100"/>
      </w:pPr>
      <w:r>
        <w:rPr>
          <w:b/>
        </w:rPr>
        <w:t>(</w:t>
      </w:r>
      <w:r>
        <w:t xml:space="preserve">unde </w:t>
      </w:r>
      <w:r>
        <w:rPr>
          <w:i/>
        </w:rPr>
        <w:t xml:space="preserve">c </w:t>
      </w:r>
      <w:r>
        <w:t>este viteza luminii</w:t>
      </w:r>
      <w:r>
        <w:rPr>
          <w:spacing w:val="1"/>
        </w:rPr>
        <w:t xml:space="preserve"> </w:t>
      </w:r>
      <w:r>
        <w:t>în</w:t>
      </w:r>
      <w:r>
        <w:rPr>
          <w:spacing w:val="2"/>
        </w:rPr>
        <w:t xml:space="preserve"> </w:t>
      </w:r>
      <w:r>
        <w:t>vid,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· 10</w:t>
      </w:r>
      <w:r>
        <w:rPr>
          <w:rFonts w:ascii="Cambria Math" w:eastAsia="Cambria Math" w:hAnsi="Cambria Math"/>
          <w:vertAlign w:val="superscript"/>
        </w:rPr>
        <w:t>8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</w:rPr>
        <w:t>𝑠</w:t>
      </w:r>
      <w:r w:rsidR="00957B8E">
        <w:rPr>
          <w:b/>
        </w:rPr>
        <w:t>)</w:t>
      </w:r>
      <w:r w:rsidRPr="00B570F4">
        <w:rPr>
          <w:noProof/>
        </w:rPr>
        <w:t xml:space="preserve"> </w:t>
      </w:r>
    </w:p>
    <w:p w14:paraId="223D3B2B" w14:textId="77777777" w:rsidR="00B570F4" w:rsidRDefault="00B570F4" w:rsidP="00957B8E">
      <w:pPr>
        <w:pStyle w:val="BodyText"/>
        <w:ind w:left="100"/>
        <w:rPr>
          <w:b/>
        </w:rPr>
      </w:pPr>
    </w:p>
    <w:p w14:paraId="236F1202" w14:textId="404CFE4E" w:rsidR="00957B8E" w:rsidRDefault="00B570F4" w:rsidP="00957B8E">
      <w:pPr>
        <w:pStyle w:val="BodyText"/>
        <w:ind w:left="1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4C4D797" wp14:editId="1826307E">
                <wp:simplePos x="0" y="0"/>
                <wp:positionH relativeFrom="column">
                  <wp:posOffset>-149860</wp:posOffset>
                </wp:positionH>
                <wp:positionV relativeFrom="paragraph">
                  <wp:posOffset>3207385</wp:posOffset>
                </wp:positionV>
                <wp:extent cx="6134100" cy="472440"/>
                <wp:effectExtent l="0" t="0" r="0" b="3810"/>
                <wp:wrapNone/>
                <wp:docPr id="16815231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DB2C62" w14:textId="31D2E43C" w:rsidR="00B570F4" w:rsidRDefault="00B570F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Concluzia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experientelului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cu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valorile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determinate experimental nu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determinat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lucru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mecanic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exctractie</w:t>
                            </w:r>
                            <w:proofErr w:type="spellEnd"/>
                          </w:p>
                          <w:p w14:paraId="792D9217" w14:textId="77777777" w:rsidR="00B570F4" w:rsidRPr="00B570F4" w:rsidRDefault="00B570F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D797" id="Text Box 1" o:spid="_x0000_s1026" type="#_x0000_t202" style="position:absolute;left:0;text-align:left;margin-left:-11.8pt;margin-top:252.55pt;width:483pt;height:37.2pt;z-index:48759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" fillcolor="white [3201]" stroked="f" strokeweight=".5pt">
                <v:textbox>
                  <w:txbxContent>
                    <w:p w14:paraId="19DB2C62" w14:textId="31D2E43C" w:rsidR="00B570F4" w:rsidRDefault="00B570F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Concluzia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experientelului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cu </w:t>
                      </w:r>
                      <w:proofErr w:type="spellStart"/>
                      <w:r>
                        <w:rPr>
                          <w:lang w:val="en-US"/>
                        </w:rPr>
                        <w:t>valorile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determinate experimental nu </w:t>
                      </w:r>
                      <w:proofErr w:type="spellStart"/>
                      <w:r>
                        <w:rPr>
                          <w:lang w:val="en-US"/>
                        </w:rPr>
                        <w:t>poate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 </w:t>
                      </w:r>
                      <w:proofErr w:type="spellStart"/>
                      <w:r>
                        <w:rPr>
                          <w:lang w:val="en-US"/>
                        </w:rPr>
                        <w:t>determinat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lucru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mecanic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exctractie</w:t>
                      </w:r>
                      <w:proofErr w:type="spellEnd"/>
                    </w:p>
                    <w:p w14:paraId="792D9217" w14:textId="77777777" w:rsidR="00B570F4" w:rsidRPr="00B570F4" w:rsidRDefault="00B570F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70F4">
        <w:rPr>
          <w:b/>
        </w:rPr>
        <w:drawing>
          <wp:anchor distT="0" distB="0" distL="114300" distR="114300" simplePos="0" relativeHeight="251654144" behindDoc="1" locked="0" layoutInCell="1" allowOverlap="1" wp14:anchorId="2727025A" wp14:editId="576ED738">
            <wp:simplePos x="0" y="0"/>
            <wp:positionH relativeFrom="column">
              <wp:posOffset>207645</wp:posOffset>
            </wp:positionH>
            <wp:positionV relativeFrom="paragraph">
              <wp:posOffset>1805305</wp:posOffset>
            </wp:positionV>
            <wp:extent cx="5042263" cy="1097280"/>
            <wp:effectExtent l="0" t="0" r="6350" b="7620"/>
            <wp:wrapNone/>
            <wp:docPr id="13099577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57748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263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202" w:type="dxa"/>
        <w:tblInd w:w="-972" w:type="dxa"/>
        <w:tblLook w:val="04A0" w:firstRow="1" w:lastRow="0" w:firstColumn="1" w:lastColumn="0" w:noHBand="0" w:noVBand="1"/>
      </w:tblPr>
      <w:tblGrid>
        <w:gridCol w:w="1054"/>
        <w:gridCol w:w="551"/>
        <w:gridCol w:w="740"/>
        <w:gridCol w:w="760"/>
        <w:gridCol w:w="718"/>
        <w:gridCol w:w="718"/>
        <w:gridCol w:w="718"/>
        <w:gridCol w:w="740"/>
        <w:gridCol w:w="718"/>
        <w:gridCol w:w="718"/>
        <w:gridCol w:w="718"/>
        <w:gridCol w:w="607"/>
        <w:gridCol w:w="1660"/>
        <w:gridCol w:w="1116"/>
      </w:tblGrid>
      <w:tr w:rsidR="00B570F4" w:rsidRPr="00B570F4" w14:paraId="226D6B14" w14:textId="77777777" w:rsidTr="00B570F4">
        <w:trPr>
          <w:trHeight w:val="57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44D2E0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Filtru</w:t>
            </w:r>
            <w:proofErr w:type="spellEnd"/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5ABFED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nm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F81DE28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1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34966C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2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07B8AAC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3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83AF5F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4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EB7C8B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5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15C0B5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6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8E9BEC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7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00811B" w14:textId="085F20AC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8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5B084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9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318B47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10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9B8D5AB" w14:textId="77777777" w:rsidR="00B570F4" w:rsidRPr="00B570F4" w:rsidRDefault="00B570F4" w:rsidP="00B570F4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Tensiune</w:t>
            </w:r>
            <w:proofErr w:type="spellEnd"/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stopare</w:t>
            </w:r>
            <w:proofErr w:type="spellEnd"/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br/>
              <w:t xml:space="preserve"> </w:t>
            </w:r>
            <w:proofErr w:type="spellStart"/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medie</w:t>
            </w:r>
            <w:proofErr w:type="spellEnd"/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E9E7C6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proofErr w:type="spellStart"/>
            <w:r w:rsidRPr="00B570F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Frecventa</w:t>
            </w:r>
            <w:proofErr w:type="spellEnd"/>
          </w:p>
        </w:tc>
      </w:tr>
      <w:tr w:rsidR="00B570F4" w:rsidRPr="00B570F4" w14:paraId="5DF389B0" w14:textId="77777777" w:rsidTr="00B570F4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9111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galben</w:t>
            </w:r>
            <w:proofErr w:type="spellEnd"/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18DB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578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880A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1.605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B27D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1.595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2A7E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1.707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FBE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1.592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E26A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1.723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AFAF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1.503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A8BD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1.567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1E2D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1.661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4AB7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1.378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01F5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1.64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FCAF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1.5974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16F9C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5.19</w:t>
            </w:r>
          </w:p>
        </w:tc>
      </w:tr>
      <w:tr w:rsidR="00B570F4" w:rsidRPr="00B570F4" w14:paraId="36CFC2F6" w14:textId="77777777" w:rsidTr="00B570F4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12DB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verde</w:t>
            </w:r>
            <w:proofErr w:type="spellEnd"/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474F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546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5CD2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1.841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A3D4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1.685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D70E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1.636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022A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1.644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C312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1.505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841F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1.443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7965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1.646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F340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1.761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DD1C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1.696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1C37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1.57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47CA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1.6424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8FA1B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5.494</w:t>
            </w:r>
          </w:p>
        </w:tc>
      </w:tr>
      <w:tr w:rsidR="00B570F4" w:rsidRPr="00B570F4" w14:paraId="43A7C756" w14:textId="77777777" w:rsidTr="00B570F4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3972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albastru</w:t>
            </w:r>
            <w:proofErr w:type="spellEnd"/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C1B4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436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D076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1.315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0FF1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1.891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588E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1.775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2EC8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1.735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776A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2.138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DF4B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1.758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2C85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1.63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AFEC" w14:textId="5CF26961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1.496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E71E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1.354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69CD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1.79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B9B5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1.6884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14599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6.883</w:t>
            </w:r>
          </w:p>
        </w:tc>
      </w:tr>
      <w:tr w:rsidR="00B570F4" w:rsidRPr="00B570F4" w14:paraId="7D4730A5" w14:textId="77777777" w:rsidTr="00B570F4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1665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violet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E69A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405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677A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2.098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A2BD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1.461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0A52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1.629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C794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1.862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3FCC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1.631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5671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1.58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0505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1.569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4DBC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1.516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F2A0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1.466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A8FC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1.67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A29E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1.6482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E3D6C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7.412</w:t>
            </w:r>
          </w:p>
        </w:tc>
      </w:tr>
      <w:tr w:rsidR="00B570F4" w:rsidRPr="00B570F4" w14:paraId="632D9CE2" w14:textId="77777777" w:rsidTr="00B570F4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223708" w14:textId="77777777" w:rsidR="00B570F4" w:rsidRPr="00B570F4" w:rsidRDefault="00B570F4" w:rsidP="00B570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ultraviolet</w:t>
            </w:r>
          </w:p>
        </w:tc>
        <w:tc>
          <w:tcPr>
            <w:tcW w:w="5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A608F2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366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B1F9FD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2.711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D04318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2.536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AA9D94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2.845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6BF089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1.955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F79354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1.621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DBFC5F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1.683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D8FD8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1.608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4284F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1.904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FB4C8C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2.223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45546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2.2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84409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2.1286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6CC6E" w14:textId="77777777" w:rsidR="00B570F4" w:rsidRPr="00B570F4" w:rsidRDefault="00B570F4" w:rsidP="00B570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B570F4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8.196</w:t>
            </w:r>
          </w:p>
        </w:tc>
      </w:tr>
    </w:tbl>
    <w:p w14:paraId="41FEEB6C" w14:textId="77A49915" w:rsidR="00957B8E" w:rsidRPr="00957B8E" w:rsidRDefault="00957B8E" w:rsidP="00957B8E">
      <w:pPr>
        <w:pStyle w:val="BodyText"/>
        <w:ind w:left="100"/>
        <w:rPr>
          <w:b/>
        </w:rPr>
        <w:sectPr w:rsidR="00957B8E" w:rsidRPr="00957B8E">
          <w:pgSz w:w="11910" w:h="16840"/>
          <w:pgMar w:top="1340" w:right="1160" w:bottom="1660" w:left="1340" w:header="0" w:footer="1464" w:gutter="0"/>
          <w:cols w:space="720"/>
        </w:sectPr>
      </w:pPr>
    </w:p>
    <w:p w14:paraId="434F9D01" w14:textId="5DD6D9D5" w:rsidR="005743BA" w:rsidRDefault="00B570F4">
      <w:pPr>
        <w:pStyle w:val="BodyText"/>
        <w:rPr>
          <w:i/>
          <w:sz w:val="20"/>
        </w:rPr>
      </w:pPr>
      <w:r w:rsidRPr="00B570F4">
        <w:lastRenderedPageBreak/>
        <w:drawing>
          <wp:anchor distT="0" distB="0" distL="114300" distR="114300" simplePos="0" relativeHeight="251656192" behindDoc="0" locked="0" layoutInCell="1" allowOverlap="1" wp14:anchorId="2EEC070D" wp14:editId="13231159">
            <wp:simplePos x="0" y="0"/>
            <wp:positionH relativeFrom="column">
              <wp:posOffset>-17780</wp:posOffset>
            </wp:positionH>
            <wp:positionV relativeFrom="paragraph">
              <wp:posOffset>-444500</wp:posOffset>
            </wp:positionV>
            <wp:extent cx="5644383" cy="4229100"/>
            <wp:effectExtent l="0" t="0" r="0" b="0"/>
            <wp:wrapNone/>
            <wp:docPr id="182768943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89430" name="Picture 1" descr="A graph with a red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383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0DAA1" w14:textId="77777777" w:rsidR="00B570F4" w:rsidRPr="00B570F4" w:rsidRDefault="00B570F4" w:rsidP="00B570F4"/>
    <w:p w14:paraId="40C626EB" w14:textId="77777777" w:rsidR="00B570F4" w:rsidRPr="00B570F4" w:rsidRDefault="00B570F4" w:rsidP="00B570F4"/>
    <w:p w14:paraId="201A109E" w14:textId="6A42D8A9" w:rsidR="00B570F4" w:rsidRPr="00B570F4" w:rsidRDefault="00B570F4" w:rsidP="00B570F4"/>
    <w:p w14:paraId="3FEBD30C" w14:textId="77777777" w:rsidR="00B570F4" w:rsidRPr="00B570F4" w:rsidRDefault="00B570F4" w:rsidP="00B570F4"/>
    <w:p w14:paraId="53E92FF9" w14:textId="77777777" w:rsidR="00B570F4" w:rsidRPr="00B570F4" w:rsidRDefault="00B570F4" w:rsidP="00B570F4"/>
    <w:p w14:paraId="0CF9B462" w14:textId="271DD523" w:rsidR="00B570F4" w:rsidRPr="00B570F4" w:rsidRDefault="00B570F4" w:rsidP="00B570F4"/>
    <w:p w14:paraId="5BB54FC8" w14:textId="77777777" w:rsidR="00B570F4" w:rsidRPr="00B570F4" w:rsidRDefault="00B570F4" w:rsidP="00B570F4"/>
    <w:p w14:paraId="21E7320E" w14:textId="77777777" w:rsidR="00B570F4" w:rsidRPr="00B570F4" w:rsidRDefault="00B570F4" w:rsidP="00B570F4"/>
    <w:p w14:paraId="3E4083BA" w14:textId="6F1EA828" w:rsidR="00B570F4" w:rsidRPr="00B570F4" w:rsidRDefault="00B570F4" w:rsidP="00B570F4"/>
    <w:p w14:paraId="416E2CD2" w14:textId="77777777" w:rsidR="00B570F4" w:rsidRDefault="00B570F4" w:rsidP="00B570F4">
      <w:pPr>
        <w:rPr>
          <w:i/>
          <w:sz w:val="20"/>
          <w:szCs w:val="24"/>
        </w:rPr>
      </w:pPr>
    </w:p>
    <w:p w14:paraId="15297E22" w14:textId="77777777" w:rsidR="00B570F4" w:rsidRDefault="00B570F4" w:rsidP="00B570F4">
      <w:pPr>
        <w:rPr>
          <w:i/>
          <w:sz w:val="20"/>
          <w:szCs w:val="24"/>
        </w:rPr>
      </w:pPr>
    </w:p>
    <w:p w14:paraId="57FD3110" w14:textId="407183B7" w:rsidR="00B570F4" w:rsidRDefault="00B570F4" w:rsidP="00B570F4">
      <w:pPr>
        <w:ind w:firstLine="720"/>
      </w:pPr>
    </w:p>
    <w:p w14:paraId="69519D46" w14:textId="1DA4BAB4" w:rsidR="00B570F4" w:rsidRPr="00B570F4" w:rsidRDefault="00B570F4" w:rsidP="00B570F4"/>
    <w:p w14:paraId="18023250" w14:textId="77777777" w:rsidR="00B570F4" w:rsidRPr="00B570F4" w:rsidRDefault="00B570F4" w:rsidP="00B570F4"/>
    <w:p w14:paraId="67EA631E" w14:textId="16C6828D" w:rsidR="00B570F4" w:rsidRPr="00B570F4" w:rsidRDefault="00B570F4" w:rsidP="00B570F4"/>
    <w:p w14:paraId="03D86980" w14:textId="77777777" w:rsidR="00B570F4" w:rsidRPr="00B570F4" w:rsidRDefault="00B570F4" w:rsidP="00B570F4"/>
    <w:p w14:paraId="4FB3F7FD" w14:textId="77777777" w:rsidR="00B570F4" w:rsidRPr="00B570F4" w:rsidRDefault="00B570F4" w:rsidP="00B570F4"/>
    <w:p w14:paraId="3F1D89F8" w14:textId="77777777" w:rsidR="00B570F4" w:rsidRPr="00B570F4" w:rsidRDefault="00B570F4" w:rsidP="00B570F4"/>
    <w:p w14:paraId="78BC51AE" w14:textId="77777777" w:rsidR="00B570F4" w:rsidRPr="00B570F4" w:rsidRDefault="00B570F4" w:rsidP="00B570F4"/>
    <w:p w14:paraId="0522D2C8" w14:textId="77777777" w:rsidR="00B570F4" w:rsidRPr="00B570F4" w:rsidRDefault="00B570F4" w:rsidP="00B570F4"/>
    <w:p w14:paraId="37BDE794" w14:textId="6B7E12F5" w:rsidR="00B570F4" w:rsidRPr="00B570F4" w:rsidRDefault="00B570F4" w:rsidP="00B570F4"/>
    <w:p w14:paraId="7BB228C9" w14:textId="77777777" w:rsidR="00B570F4" w:rsidRPr="00B570F4" w:rsidRDefault="00B570F4" w:rsidP="00B570F4"/>
    <w:p w14:paraId="5EF10562" w14:textId="77777777" w:rsidR="00B570F4" w:rsidRPr="00B570F4" w:rsidRDefault="00B570F4" w:rsidP="00B570F4"/>
    <w:p w14:paraId="43FD54B8" w14:textId="2EBE53B6" w:rsidR="00B570F4" w:rsidRPr="00B570F4" w:rsidRDefault="00B570F4" w:rsidP="00B570F4"/>
    <w:p w14:paraId="0E2AF6DA" w14:textId="62EFCEB2" w:rsidR="00B570F4" w:rsidRPr="00B570F4" w:rsidRDefault="00B570F4" w:rsidP="00B570F4"/>
    <w:p w14:paraId="19DD4DEA" w14:textId="4CECDFDD" w:rsidR="00B570F4" w:rsidRPr="00B570F4" w:rsidRDefault="00B570F4" w:rsidP="00B570F4"/>
    <w:p w14:paraId="391D2DD6" w14:textId="36550F81" w:rsidR="00B570F4" w:rsidRPr="00B570F4" w:rsidRDefault="00B570F4" w:rsidP="00B570F4">
      <w:r w:rsidRPr="00B570F4">
        <w:drawing>
          <wp:anchor distT="0" distB="0" distL="114300" distR="114300" simplePos="0" relativeHeight="251662336" behindDoc="0" locked="0" layoutInCell="1" allowOverlap="1" wp14:anchorId="3870FD91" wp14:editId="06EF6A3E">
            <wp:simplePos x="0" y="0"/>
            <wp:positionH relativeFrom="column">
              <wp:posOffset>-20320</wp:posOffset>
            </wp:positionH>
            <wp:positionV relativeFrom="paragraph">
              <wp:posOffset>40005</wp:posOffset>
            </wp:positionV>
            <wp:extent cx="5928360" cy="4839335"/>
            <wp:effectExtent l="0" t="0" r="0" b="0"/>
            <wp:wrapNone/>
            <wp:docPr id="17220404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40426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1E426" w14:textId="11AE41A1" w:rsidR="00B570F4" w:rsidRPr="00B570F4" w:rsidRDefault="00B570F4" w:rsidP="00B570F4"/>
    <w:p w14:paraId="13FCEA4B" w14:textId="77777777" w:rsidR="00B570F4" w:rsidRPr="00B570F4" w:rsidRDefault="00B570F4" w:rsidP="00B570F4"/>
    <w:p w14:paraId="00ADF66F" w14:textId="77777777" w:rsidR="00B570F4" w:rsidRPr="00B570F4" w:rsidRDefault="00B570F4" w:rsidP="00B570F4"/>
    <w:p w14:paraId="523DBEC8" w14:textId="77777777" w:rsidR="00B570F4" w:rsidRPr="00B570F4" w:rsidRDefault="00B570F4" w:rsidP="00B570F4"/>
    <w:p w14:paraId="3ECC9F95" w14:textId="77777777" w:rsidR="00B570F4" w:rsidRDefault="00B570F4" w:rsidP="00B570F4"/>
    <w:p w14:paraId="31D85E93" w14:textId="2AD73317" w:rsidR="00B570F4" w:rsidRPr="00B570F4" w:rsidRDefault="00B570F4" w:rsidP="00B570F4">
      <w:pPr>
        <w:tabs>
          <w:tab w:val="left" w:pos="2028"/>
        </w:tabs>
      </w:pPr>
      <w:r>
        <w:tab/>
      </w:r>
    </w:p>
    <w:sectPr w:rsidR="00B570F4" w:rsidRPr="00B570F4" w:rsidSect="00957B8E">
      <w:pgSz w:w="11910" w:h="16840"/>
      <w:pgMar w:top="1420" w:right="1160" w:bottom="1660" w:left="1340" w:header="0" w:footer="1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71869" w14:textId="77777777" w:rsidR="00B570F4" w:rsidRDefault="00B570F4">
      <w:r>
        <w:separator/>
      </w:r>
    </w:p>
  </w:endnote>
  <w:endnote w:type="continuationSeparator" w:id="0">
    <w:p w14:paraId="17895D7B" w14:textId="77777777" w:rsidR="00B570F4" w:rsidRDefault="00B5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A998" w14:textId="77777777" w:rsidR="005743BA" w:rsidRDefault="00B570F4">
    <w:pPr>
      <w:pStyle w:val="BodyText"/>
      <w:spacing w:line="14" w:lineRule="auto"/>
      <w:rPr>
        <w:sz w:val="20"/>
      </w:rPr>
    </w:pPr>
    <w:r>
      <w:pict w14:anchorId="2B32D3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57.75pt;width:11.6pt;height:13.05pt;z-index:-251658752;mso-position-horizontal-relative:page;mso-position-vertical-relative:page" filled="f" stroked="f">
          <v:textbox inset="0,0,0,0">
            <w:txbxContent>
              <w:p w14:paraId="1C4FE9CD" w14:textId="77777777" w:rsidR="005743BA" w:rsidRDefault="00B570F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FE80" w14:textId="77777777" w:rsidR="00B570F4" w:rsidRDefault="00B570F4">
      <w:r>
        <w:separator/>
      </w:r>
    </w:p>
  </w:footnote>
  <w:footnote w:type="continuationSeparator" w:id="0">
    <w:p w14:paraId="11B3B1D8" w14:textId="77777777" w:rsidR="00B570F4" w:rsidRDefault="00B57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795"/>
    <w:multiLevelType w:val="hybridMultilevel"/>
    <w:tmpl w:val="1CF67BEE"/>
    <w:lvl w:ilvl="0" w:tplc="DF94D6DE">
      <w:start w:val="4"/>
      <w:numFmt w:val="decimal"/>
      <w:lvlText w:val="%1"/>
      <w:lvlJc w:val="left"/>
      <w:pPr>
        <w:ind w:left="28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BB1A8BEE">
      <w:numFmt w:val="bullet"/>
      <w:lvlText w:val="•"/>
      <w:lvlJc w:val="left"/>
      <w:pPr>
        <w:ind w:left="1192" w:hanging="180"/>
      </w:pPr>
      <w:rPr>
        <w:rFonts w:hint="default"/>
        <w:lang w:val="ro-RO" w:eastAsia="en-US" w:bidi="ar-SA"/>
      </w:rPr>
    </w:lvl>
    <w:lvl w:ilvl="2" w:tplc="D062DE86">
      <w:numFmt w:val="bullet"/>
      <w:lvlText w:val="•"/>
      <w:lvlJc w:val="left"/>
      <w:pPr>
        <w:ind w:left="2105" w:hanging="180"/>
      </w:pPr>
      <w:rPr>
        <w:rFonts w:hint="default"/>
        <w:lang w:val="ro-RO" w:eastAsia="en-US" w:bidi="ar-SA"/>
      </w:rPr>
    </w:lvl>
    <w:lvl w:ilvl="3" w:tplc="5316F3AC">
      <w:numFmt w:val="bullet"/>
      <w:lvlText w:val="•"/>
      <w:lvlJc w:val="left"/>
      <w:pPr>
        <w:ind w:left="3017" w:hanging="180"/>
      </w:pPr>
      <w:rPr>
        <w:rFonts w:hint="default"/>
        <w:lang w:val="ro-RO" w:eastAsia="en-US" w:bidi="ar-SA"/>
      </w:rPr>
    </w:lvl>
    <w:lvl w:ilvl="4" w:tplc="BF2CA2BA">
      <w:numFmt w:val="bullet"/>
      <w:lvlText w:val="•"/>
      <w:lvlJc w:val="left"/>
      <w:pPr>
        <w:ind w:left="3930" w:hanging="180"/>
      </w:pPr>
      <w:rPr>
        <w:rFonts w:hint="default"/>
        <w:lang w:val="ro-RO" w:eastAsia="en-US" w:bidi="ar-SA"/>
      </w:rPr>
    </w:lvl>
    <w:lvl w:ilvl="5" w:tplc="48D21230">
      <w:numFmt w:val="bullet"/>
      <w:lvlText w:val="•"/>
      <w:lvlJc w:val="left"/>
      <w:pPr>
        <w:ind w:left="4843" w:hanging="180"/>
      </w:pPr>
      <w:rPr>
        <w:rFonts w:hint="default"/>
        <w:lang w:val="ro-RO" w:eastAsia="en-US" w:bidi="ar-SA"/>
      </w:rPr>
    </w:lvl>
    <w:lvl w:ilvl="6" w:tplc="42DE8916">
      <w:numFmt w:val="bullet"/>
      <w:lvlText w:val="•"/>
      <w:lvlJc w:val="left"/>
      <w:pPr>
        <w:ind w:left="5755" w:hanging="180"/>
      </w:pPr>
      <w:rPr>
        <w:rFonts w:hint="default"/>
        <w:lang w:val="ro-RO" w:eastAsia="en-US" w:bidi="ar-SA"/>
      </w:rPr>
    </w:lvl>
    <w:lvl w:ilvl="7" w:tplc="B3F43900">
      <w:numFmt w:val="bullet"/>
      <w:lvlText w:val="•"/>
      <w:lvlJc w:val="left"/>
      <w:pPr>
        <w:ind w:left="6668" w:hanging="180"/>
      </w:pPr>
      <w:rPr>
        <w:rFonts w:hint="default"/>
        <w:lang w:val="ro-RO" w:eastAsia="en-US" w:bidi="ar-SA"/>
      </w:rPr>
    </w:lvl>
    <w:lvl w:ilvl="8" w:tplc="28F48AB6">
      <w:numFmt w:val="bullet"/>
      <w:lvlText w:val="•"/>
      <w:lvlJc w:val="left"/>
      <w:pPr>
        <w:ind w:left="7581" w:hanging="180"/>
      </w:pPr>
      <w:rPr>
        <w:rFonts w:hint="default"/>
        <w:lang w:val="ro-RO" w:eastAsia="en-US" w:bidi="ar-SA"/>
      </w:rPr>
    </w:lvl>
  </w:abstractNum>
  <w:abstractNum w:abstractNumId="1" w15:restartNumberingAfterBreak="0">
    <w:nsid w:val="100B1A74"/>
    <w:multiLevelType w:val="hybridMultilevel"/>
    <w:tmpl w:val="083893B4"/>
    <w:lvl w:ilvl="0" w:tplc="DB1ED190">
      <w:start w:val="7"/>
      <w:numFmt w:val="decimal"/>
      <w:lvlText w:val="%1"/>
      <w:lvlJc w:val="left"/>
      <w:pPr>
        <w:ind w:left="100" w:hanging="2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239EB8B6">
      <w:numFmt w:val="bullet"/>
      <w:lvlText w:val="•"/>
      <w:lvlJc w:val="left"/>
      <w:pPr>
        <w:ind w:left="1030" w:hanging="202"/>
      </w:pPr>
      <w:rPr>
        <w:rFonts w:hint="default"/>
        <w:lang w:val="ro-RO" w:eastAsia="en-US" w:bidi="ar-SA"/>
      </w:rPr>
    </w:lvl>
    <w:lvl w:ilvl="2" w:tplc="D2A497A0">
      <w:numFmt w:val="bullet"/>
      <w:lvlText w:val="•"/>
      <w:lvlJc w:val="left"/>
      <w:pPr>
        <w:ind w:left="1961" w:hanging="202"/>
      </w:pPr>
      <w:rPr>
        <w:rFonts w:hint="default"/>
        <w:lang w:val="ro-RO" w:eastAsia="en-US" w:bidi="ar-SA"/>
      </w:rPr>
    </w:lvl>
    <w:lvl w:ilvl="3" w:tplc="5EBA63EA">
      <w:numFmt w:val="bullet"/>
      <w:lvlText w:val="•"/>
      <w:lvlJc w:val="left"/>
      <w:pPr>
        <w:ind w:left="2891" w:hanging="202"/>
      </w:pPr>
      <w:rPr>
        <w:rFonts w:hint="default"/>
        <w:lang w:val="ro-RO" w:eastAsia="en-US" w:bidi="ar-SA"/>
      </w:rPr>
    </w:lvl>
    <w:lvl w:ilvl="4" w:tplc="65F85D16">
      <w:numFmt w:val="bullet"/>
      <w:lvlText w:val="•"/>
      <w:lvlJc w:val="left"/>
      <w:pPr>
        <w:ind w:left="3822" w:hanging="202"/>
      </w:pPr>
      <w:rPr>
        <w:rFonts w:hint="default"/>
        <w:lang w:val="ro-RO" w:eastAsia="en-US" w:bidi="ar-SA"/>
      </w:rPr>
    </w:lvl>
    <w:lvl w:ilvl="5" w:tplc="8E68CDAA">
      <w:numFmt w:val="bullet"/>
      <w:lvlText w:val="•"/>
      <w:lvlJc w:val="left"/>
      <w:pPr>
        <w:ind w:left="4753" w:hanging="202"/>
      </w:pPr>
      <w:rPr>
        <w:rFonts w:hint="default"/>
        <w:lang w:val="ro-RO" w:eastAsia="en-US" w:bidi="ar-SA"/>
      </w:rPr>
    </w:lvl>
    <w:lvl w:ilvl="6" w:tplc="B0122E2A">
      <w:numFmt w:val="bullet"/>
      <w:lvlText w:val="•"/>
      <w:lvlJc w:val="left"/>
      <w:pPr>
        <w:ind w:left="5683" w:hanging="202"/>
      </w:pPr>
      <w:rPr>
        <w:rFonts w:hint="default"/>
        <w:lang w:val="ro-RO" w:eastAsia="en-US" w:bidi="ar-SA"/>
      </w:rPr>
    </w:lvl>
    <w:lvl w:ilvl="7" w:tplc="55201090">
      <w:numFmt w:val="bullet"/>
      <w:lvlText w:val="•"/>
      <w:lvlJc w:val="left"/>
      <w:pPr>
        <w:ind w:left="6614" w:hanging="202"/>
      </w:pPr>
      <w:rPr>
        <w:rFonts w:hint="default"/>
        <w:lang w:val="ro-RO" w:eastAsia="en-US" w:bidi="ar-SA"/>
      </w:rPr>
    </w:lvl>
    <w:lvl w:ilvl="8" w:tplc="D6FAEE2A">
      <w:numFmt w:val="bullet"/>
      <w:lvlText w:val="•"/>
      <w:lvlJc w:val="left"/>
      <w:pPr>
        <w:ind w:left="7545" w:hanging="202"/>
      </w:pPr>
      <w:rPr>
        <w:rFonts w:hint="default"/>
        <w:lang w:val="ro-RO" w:eastAsia="en-US" w:bidi="ar-SA"/>
      </w:rPr>
    </w:lvl>
  </w:abstractNum>
  <w:abstractNum w:abstractNumId="2" w15:restartNumberingAfterBreak="0">
    <w:nsid w:val="39F646F3"/>
    <w:multiLevelType w:val="hybridMultilevel"/>
    <w:tmpl w:val="5B9A92B6"/>
    <w:lvl w:ilvl="0" w:tplc="CAA0E8B8">
      <w:start w:val="3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BDA9834">
      <w:numFmt w:val="bullet"/>
      <w:lvlText w:val="•"/>
      <w:lvlJc w:val="left"/>
      <w:pPr>
        <w:ind w:left="1894" w:hanging="240"/>
      </w:pPr>
      <w:rPr>
        <w:rFonts w:hint="default"/>
        <w:lang w:val="ro-RO" w:eastAsia="en-US" w:bidi="ar-SA"/>
      </w:rPr>
    </w:lvl>
    <w:lvl w:ilvl="2" w:tplc="ABD8F174">
      <w:numFmt w:val="bullet"/>
      <w:lvlText w:val="•"/>
      <w:lvlJc w:val="left"/>
      <w:pPr>
        <w:ind w:left="2729" w:hanging="240"/>
      </w:pPr>
      <w:rPr>
        <w:rFonts w:hint="default"/>
        <w:lang w:val="ro-RO" w:eastAsia="en-US" w:bidi="ar-SA"/>
      </w:rPr>
    </w:lvl>
    <w:lvl w:ilvl="3" w:tplc="711492C2">
      <w:numFmt w:val="bullet"/>
      <w:lvlText w:val="•"/>
      <w:lvlJc w:val="left"/>
      <w:pPr>
        <w:ind w:left="3563" w:hanging="240"/>
      </w:pPr>
      <w:rPr>
        <w:rFonts w:hint="default"/>
        <w:lang w:val="ro-RO" w:eastAsia="en-US" w:bidi="ar-SA"/>
      </w:rPr>
    </w:lvl>
    <w:lvl w:ilvl="4" w:tplc="9AE838A2">
      <w:numFmt w:val="bullet"/>
      <w:lvlText w:val="•"/>
      <w:lvlJc w:val="left"/>
      <w:pPr>
        <w:ind w:left="4398" w:hanging="240"/>
      </w:pPr>
      <w:rPr>
        <w:rFonts w:hint="default"/>
        <w:lang w:val="ro-RO" w:eastAsia="en-US" w:bidi="ar-SA"/>
      </w:rPr>
    </w:lvl>
    <w:lvl w:ilvl="5" w:tplc="0F18824E">
      <w:numFmt w:val="bullet"/>
      <w:lvlText w:val="•"/>
      <w:lvlJc w:val="left"/>
      <w:pPr>
        <w:ind w:left="5233" w:hanging="240"/>
      </w:pPr>
      <w:rPr>
        <w:rFonts w:hint="default"/>
        <w:lang w:val="ro-RO" w:eastAsia="en-US" w:bidi="ar-SA"/>
      </w:rPr>
    </w:lvl>
    <w:lvl w:ilvl="6" w:tplc="7AF6C260">
      <w:numFmt w:val="bullet"/>
      <w:lvlText w:val="•"/>
      <w:lvlJc w:val="left"/>
      <w:pPr>
        <w:ind w:left="6067" w:hanging="240"/>
      </w:pPr>
      <w:rPr>
        <w:rFonts w:hint="default"/>
        <w:lang w:val="ro-RO" w:eastAsia="en-US" w:bidi="ar-SA"/>
      </w:rPr>
    </w:lvl>
    <w:lvl w:ilvl="7" w:tplc="62C47E72">
      <w:numFmt w:val="bullet"/>
      <w:lvlText w:val="•"/>
      <w:lvlJc w:val="left"/>
      <w:pPr>
        <w:ind w:left="6902" w:hanging="240"/>
      </w:pPr>
      <w:rPr>
        <w:rFonts w:hint="default"/>
        <w:lang w:val="ro-RO" w:eastAsia="en-US" w:bidi="ar-SA"/>
      </w:rPr>
    </w:lvl>
    <w:lvl w:ilvl="8" w:tplc="40E03E52">
      <w:numFmt w:val="bullet"/>
      <w:lvlText w:val="•"/>
      <w:lvlJc w:val="left"/>
      <w:pPr>
        <w:ind w:left="7737" w:hanging="240"/>
      </w:pPr>
      <w:rPr>
        <w:rFonts w:hint="default"/>
        <w:lang w:val="ro-RO" w:eastAsia="en-US" w:bidi="ar-SA"/>
      </w:rPr>
    </w:lvl>
  </w:abstractNum>
  <w:abstractNum w:abstractNumId="3" w15:restartNumberingAfterBreak="0">
    <w:nsid w:val="3CA257DD"/>
    <w:multiLevelType w:val="hybridMultilevel"/>
    <w:tmpl w:val="DE76FEE2"/>
    <w:lvl w:ilvl="0" w:tplc="EC2602D8">
      <w:start w:val="3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ro-RO" w:eastAsia="en-US" w:bidi="ar-SA"/>
      </w:rPr>
    </w:lvl>
    <w:lvl w:ilvl="1" w:tplc="5AC47102">
      <w:start w:val="1"/>
      <w:numFmt w:val="decimal"/>
      <w:lvlText w:val="%2."/>
      <w:lvlJc w:val="left"/>
      <w:pPr>
        <w:ind w:left="100" w:hanging="29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FAEA8D02">
      <w:numFmt w:val="bullet"/>
      <w:lvlText w:val="•"/>
      <w:lvlJc w:val="left"/>
      <w:pPr>
        <w:ind w:left="1060" w:hanging="296"/>
      </w:pPr>
      <w:rPr>
        <w:rFonts w:hint="default"/>
        <w:lang w:val="ro-RO" w:eastAsia="en-US" w:bidi="ar-SA"/>
      </w:rPr>
    </w:lvl>
    <w:lvl w:ilvl="3" w:tplc="FD101520">
      <w:numFmt w:val="bullet"/>
      <w:lvlText w:val="•"/>
      <w:lvlJc w:val="left"/>
      <w:pPr>
        <w:ind w:left="2103" w:hanging="296"/>
      </w:pPr>
      <w:rPr>
        <w:rFonts w:hint="default"/>
        <w:lang w:val="ro-RO" w:eastAsia="en-US" w:bidi="ar-SA"/>
      </w:rPr>
    </w:lvl>
    <w:lvl w:ilvl="4" w:tplc="BA562300">
      <w:numFmt w:val="bullet"/>
      <w:lvlText w:val="•"/>
      <w:lvlJc w:val="left"/>
      <w:pPr>
        <w:ind w:left="3146" w:hanging="296"/>
      </w:pPr>
      <w:rPr>
        <w:rFonts w:hint="default"/>
        <w:lang w:val="ro-RO" w:eastAsia="en-US" w:bidi="ar-SA"/>
      </w:rPr>
    </w:lvl>
    <w:lvl w:ilvl="5" w:tplc="10A4C740">
      <w:numFmt w:val="bullet"/>
      <w:lvlText w:val="•"/>
      <w:lvlJc w:val="left"/>
      <w:pPr>
        <w:ind w:left="4189" w:hanging="296"/>
      </w:pPr>
      <w:rPr>
        <w:rFonts w:hint="default"/>
        <w:lang w:val="ro-RO" w:eastAsia="en-US" w:bidi="ar-SA"/>
      </w:rPr>
    </w:lvl>
    <w:lvl w:ilvl="6" w:tplc="7AEE5BF4">
      <w:numFmt w:val="bullet"/>
      <w:lvlText w:val="•"/>
      <w:lvlJc w:val="left"/>
      <w:pPr>
        <w:ind w:left="5233" w:hanging="296"/>
      </w:pPr>
      <w:rPr>
        <w:rFonts w:hint="default"/>
        <w:lang w:val="ro-RO" w:eastAsia="en-US" w:bidi="ar-SA"/>
      </w:rPr>
    </w:lvl>
    <w:lvl w:ilvl="7" w:tplc="280A8F4E">
      <w:numFmt w:val="bullet"/>
      <w:lvlText w:val="•"/>
      <w:lvlJc w:val="left"/>
      <w:pPr>
        <w:ind w:left="6276" w:hanging="296"/>
      </w:pPr>
      <w:rPr>
        <w:rFonts w:hint="default"/>
        <w:lang w:val="ro-RO" w:eastAsia="en-US" w:bidi="ar-SA"/>
      </w:rPr>
    </w:lvl>
    <w:lvl w:ilvl="8" w:tplc="1DF6B5BA">
      <w:numFmt w:val="bullet"/>
      <w:lvlText w:val="•"/>
      <w:lvlJc w:val="left"/>
      <w:pPr>
        <w:ind w:left="7319" w:hanging="296"/>
      </w:pPr>
      <w:rPr>
        <w:rFonts w:hint="default"/>
        <w:lang w:val="ro-RO" w:eastAsia="en-US" w:bidi="ar-SA"/>
      </w:rPr>
    </w:lvl>
  </w:abstractNum>
  <w:abstractNum w:abstractNumId="4" w15:restartNumberingAfterBreak="0">
    <w:nsid w:val="4AFC6C46"/>
    <w:multiLevelType w:val="hybridMultilevel"/>
    <w:tmpl w:val="1B281BD2"/>
    <w:lvl w:ilvl="0" w:tplc="C5EA4F0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ro-RO" w:eastAsia="en-US" w:bidi="ar-SA"/>
      </w:rPr>
    </w:lvl>
    <w:lvl w:ilvl="1" w:tplc="54689CC4">
      <w:start w:val="1"/>
      <w:numFmt w:val="lowerLetter"/>
      <w:lvlText w:val="%2)"/>
      <w:lvlJc w:val="left"/>
      <w:pPr>
        <w:ind w:left="203" w:hanging="23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o-RO" w:eastAsia="en-US" w:bidi="ar-SA"/>
      </w:rPr>
    </w:lvl>
    <w:lvl w:ilvl="2" w:tplc="8B26C190">
      <w:numFmt w:val="bullet"/>
      <w:lvlText w:val="•"/>
      <w:lvlJc w:val="left"/>
      <w:pPr>
        <w:ind w:left="1347" w:hanging="231"/>
      </w:pPr>
      <w:rPr>
        <w:rFonts w:hint="default"/>
        <w:lang w:val="ro-RO" w:eastAsia="en-US" w:bidi="ar-SA"/>
      </w:rPr>
    </w:lvl>
    <w:lvl w:ilvl="3" w:tplc="27EA8264">
      <w:numFmt w:val="bullet"/>
      <w:lvlText w:val="•"/>
      <w:lvlJc w:val="left"/>
      <w:pPr>
        <w:ind w:left="2354" w:hanging="231"/>
      </w:pPr>
      <w:rPr>
        <w:rFonts w:hint="default"/>
        <w:lang w:val="ro-RO" w:eastAsia="en-US" w:bidi="ar-SA"/>
      </w:rPr>
    </w:lvl>
    <w:lvl w:ilvl="4" w:tplc="96F23F86">
      <w:numFmt w:val="bullet"/>
      <w:lvlText w:val="•"/>
      <w:lvlJc w:val="left"/>
      <w:pPr>
        <w:ind w:left="3362" w:hanging="231"/>
      </w:pPr>
      <w:rPr>
        <w:rFonts w:hint="default"/>
        <w:lang w:val="ro-RO" w:eastAsia="en-US" w:bidi="ar-SA"/>
      </w:rPr>
    </w:lvl>
    <w:lvl w:ilvl="5" w:tplc="7B782060">
      <w:numFmt w:val="bullet"/>
      <w:lvlText w:val="•"/>
      <w:lvlJc w:val="left"/>
      <w:pPr>
        <w:ind w:left="4369" w:hanging="231"/>
      </w:pPr>
      <w:rPr>
        <w:rFonts w:hint="default"/>
        <w:lang w:val="ro-RO" w:eastAsia="en-US" w:bidi="ar-SA"/>
      </w:rPr>
    </w:lvl>
    <w:lvl w:ilvl="6" w:tplc="5FF0F536">
      <w:numFmt w:val="bullet"/>
      <w:lvlText w:val="•"/>
      <w:lvlJc w:val="left"/>
      <w:pPr>
        <w:ind w:left="5376" w:hanging="231"/>
      </w:pPr>
      <w:rPr>
        <w:rFonts w:hint="default"/>
        <w:lang w:val="ro-RO" w:eastAsia="en-US" w:bidi="ar-SA"/>
      </w:rPr>
    </w:lvl>
    <w:lvl w:ilvl="7" w:tplc="E0604DCA">
      <w:numFmt w:val="bullet"/>
      <w:lvlText w:val="•"/>
      <w:lvlJc w:val="left"/>
      <w:pPr>
        <w:ind w:left="6384" w:hanging="231"/>
      </w:pPr>
      <w:rPr>
        <w:rFonts w:hint="default"/>
        <w:lang w:val="ro-RO" w:eastAsia="en-US" w:bidi="ar-SA"/>
      </w:rPr>
    </w:lvl>
    <w:lvl w:ilvl="8" w:tplc="91285988">
      <w:numFmt w:val="bullet"/>
      <w:lvlText w:val="•"/>
      <w:lvlJc w:val="left"/>
      <w:pPr>
        <w:ind w:left="7391" w:hanging="231"/>
      </w:pPr>
      <w:rPr>
        <w:rFonts w:hint="default"/>
        <w:lang w:val="ro-RO" w:eastAsia="en-US" w:bidi="ar-SA"/>
      </w:rPr>
    </w:lvl>
  </w:abstractNum>
  <w:abstractNum w:abstractNumId="5" w15:restartNumberingAfterBreak="0">
    <w:nsid w:val="63F92665"/>
    <w:multiLevelType w:val="hybridMultilevel"/>
    <w:tmpl w:val="610EB354"/>
    <w:lvl w:ilvl="0" w:tplc="0FCC59B4">
      <w:start w:val="1"/>
      <w:numFmt w:val="decimal"/>
      <w:lvlText w:val="%1."/>
      <w:lvlJc w:val="left"/>
      <w:pPr>
        <w:ind w:left="191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D7B84820">
      <w:numFmt w:val="bullet"/>
      <w:lvlText w:val="•"/>
      <w:lvlJc w:val="left"/>
      <w:pPr>
        <w:ind w:left="1120" w:hanging="267"/>
      </w:pPr>
      <w:rPr>
        <w:rFonts w:hint="default"/>
        <w:lang w:val="ro-RO" w:eastAsia="en-US" w:bidi="ar-SA"/>
      </w:rPr>
    </w:lvl>
    <w:lvl w:ilvl="2" w:tplc="564E74C2">
      <w:numFmt w:val="bullet"/>
      <w:lvlText w:val="•"/>
      <w:lvlJc w:val="left"/>
      <w:pPr>
        <w:ind w:left="2041" w:hanging="267"/>
      </w:pPr>
      <w:rPr>
        <w:rFonts w:hint="default"/>
        <w:lang w:val="ro-RO" w:eastAsia="en-US" w:bidi="ar-SA"/>
      </w:rPr>
    </w:lvl>
    <w:lvl w:ilvl="3" w:tplc="CE8426AA">
      <w:numFmt w:val="bullet"/>
      <w:lvlText w:val="•"/>
      <w:lvlJc w:val="left"/>
      <w:pPr>
        <w:ind w:left="2961" w:hanging="267"/>
      </w:pPr>
      <w:rPr>
        <w:rFonts w:hint="default"/>
        <w:lang w:val="ro-RO" w:eastAsia="en-US" w:bidi="ar-SA"/>
      </w:rPr>
    </w:lvl>
    <w:lvl w:ilvl="4" w:tplc="9EA00F26">
      <w:numFmt w:val="bullet"/>
      <w:lvlText w:val="•"/>
      <w:lvlJc w:val="left"/>
      <w:pPr>
        <w:ind w:left="3882" w:hanging="267"/>
      </w:pPr>
      <w:rPr>
        <w:rFonts w:hint="default"/>
        <w:lang w:val="ro-RO" w:eastAsia="en-US" w:bidi="ar-SA"/>
      </w:rPr>
    </w:lvl>
    <w:lvl w:ilvl="5" w:tplc="8680501A">
      <w:numFmt w:val="bullet"/>
      <w:lvlText w:val="•"/>
      <w:lvlJc w:val="left"/>
      <w:pPr>
        <w:ind w:left="4803" w:hanging="267"/>
      </w:pPr>
      <w:rPr>
        <w:rFonts w:hint="default"/>
        <w:lang w:val="ro-RO" w:eastAsia="en-US" w:bidi="ar-SA"/>
      </w:rPr>
    </w:lvl>
    <w:lvl w:ilvl="6" w:tplc="4C303AA6">
      <w:numFmt w:val="bullet"/>
      <w:lvlText w:val="•"/>
      <w:lvlJc w:val="left"/>
      <w:pPr>
        <w:ind w:left="5723" w:hanging="267"/>
      </w:pPr>
      <w:rPr>
        <w:rFonts w:hint="default"/>
        <w:lang w:val="ro-RO" w:eastAsia="en-US" w:bidi="ar-SA"/>
      </w:rPr>
    </w:lvl>
    <w:lvl w:ilvl="7" w:tplc="81C029F0">
      <w:numFmt w:val="bullet"/>
      <w:lvlText w:val="•"/>
      <w:lvlJc w:val="left"/>
      <w:pPr>
        <w:ind w:left="6644" w:hanging="267"/>
      </w:pPr>
      <w:rPr>
        <w:rFonts w:hint="default"/>
        <w:lang w:val="ro-RO" w:eastAsia="en-US" w:bidi="ar-SA"/>
      </w:rPr>
    </w:lvl>
    <w:lvl w:ilvl="8" w:tplc="6352C82C">
      <w:numFmt w:val="bullet"/>
      <w:lvlText w:val="•"/>
      <w:lvlJc w:val="left"/>
      <w:pPr>
        <w:ind w:left="7565" w:hanging="267"/>
      </w:pPr>
      <w:rPr>
        <w:rFonts w:hint="default"/>
        <w:lang w:val="ro-RO" w:eastAsia="en-US" w:bidi="ar-SA"/>
      </w:rPr>
    </w:lvl>
  </w:abstractNum>
  <w:abstractNum w:abstractNumId="6" w15:restartNumberingAfterBreak="0">
    <w:nsid w:val="7EF85698"/>
    <w:multiLevelType w:val="hybridMultilevel"/>
    <w:tmpl w:val="A3127988"/>
    <w:lvl w:ilvl="0" w:tplc="CCC649FA">
      <w:start w:val="1"/>
      <w:numFmt w:val="decimal"/>
      <w:lvlText w:val="%1"/>
      <w:lvlJc w:val="left"/>
      <w:pPr>
        <w:ind w:left="28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79AAE06">
      <w:numFmt w:val="bullet"/>
      <w:lvlText w:val="•"/>
      <w:lvlJc w:val="left"/>
      <w:pPr>
        <w:ind w:left="1192" w:hanging="180"/>
      </w:pPr>
      <w:rPr>
        <w:rFonts w:hint="default"/>
        <w:lang w:val="ro-RO" w:eastAsia="en-US" w:bidi="ar-SA"/>
      </w:rPr>
    </w:lvl>
    <w:lvl w:ilvl="2" w:tplc="CE9A72F0">
      <w:numFmt w:val="bullet"/>
      <w:lvlText w:val="•"/>
      <w:lvlJc w:val="left"/>
      <w:pPr>
        <w:ind w:left="2105" w:hanging="180"/>
      </w:pPr>
      <w:rPr>
        <w:rFonts w:hint="default"/>
        <w:lang w:val="ro-RO" w:eastAsia="en-US" w:bidi="ar-SA"/>
      </w:rPr>
    </w:lvl>
    <w:lvl w:ilvl="3" w:tplc="CFA68F30">
      <w:numFmt w:val="bullet"/>
      <w:lvlText w:val="•"/>
      <w:lvlJc w:val="left"/>
      <w:pPr>
        <w:ind w:left="3017" w:hanging="180"/>
      </w:pPr>
      <w:rPr>
        <w:rFonts w:hint="default"/>
        <w:lang w:val="ro-RO" w:eastAsia="en-US" w:bidi="ar-SA"/>
      </w:rPr>
    </w:lvl>
    <w:lvl w:ilvl="4" w:tplc="B7942FC6">
      <w:numFmt w:val="bullet"/>
      <w:lvlText w:val="•"/>
      <w:lvlJc w:val="left"/>
      <w:pPr>
        <w:ind w:left="3930" w:hanging="180"/>
      </w:pPr>
      <w:rPr>
        <w:rFonts w:hint="default"/>
        <w:lang w:val="ro-RO" w:eastAsia="en-US" w:bidi="ar-SA"/>
      </w:rPr>
    </w:lvl>
    <w:lvl w:ilvl="5" w:tplc="4E5EF462">
      <w:numFmt w:val="bullet"/>
      <w:lvlText w:val="•"/>
      <w:lvlJc w:val="left"/>
      <w:pPr>
        <w:ind w:left="4843" w:hanging="180"/>
      </w:pPr>
      <w:rPr>
        <w:rFonts w:hint="default"/>
        <w:lang w:val="ro-RO" w:eastAsia="en-US" w:bidi="ar-SA"/>
      </w:rPr>
    </w:lvl>
    <w:lvl w:ilvl="6" w:tplc="D716F21C">
      <w:numFmt w:val="bullet"/>
      <w:lvlText w:val="•"/>
      <w:lvlJc w:val="left"/>
      <w:pPr>
        <w:ind w:left="5755" w:hanging="180"/>
      </w:pPr>
      <w:rPr>
        <w:rFonts w:hint="default"/>
        <w:lang w:val="ro-RO" w:eastAsia="en-US" w:bidi="ar-SA"/>
      </w:rPr>
    </w:lvl>
    <w:lvl w:ilvl="7" w:tplc="C2D02C40">
      <w:numFmt w:val="bullet"/>
      <w:lvlText w:val="•"/>
      <w:lvlJc w:val="left"/>
      <w:pPr>
        <w:ind w:left="6668" w:hanging="180"/>
      </w:pPr>
      <w:rPr>
        <w:rFonts w:hint="default"/>
        <w:lang w:val="ro-RO" w:eastAsia="en-US" w:bidi="ar-SA"/>
      </w:rPr>
    </w:lvl>
    <w:lvl w:ilvl="8" w:tplc="F670B95E">
      <w:numFmt w:val="bullet"/>
      <w:lvlText w:val="•"/>
      <w:lvlJc w:val="left"/>
      <w:pPr>
        <w:ind w:left="7581" w:hanging="180"/>
      </w:pPr>
      <w:rPr>
        <w:rFonts w:hint="default"/>
        <w:lang w:val="ro-RO" w:eastAsia="en-US" w:bidi="ar-SA"/>
      </w:rPr>
    </w:lvl>
  </w:abstractNum>
  <w:num w:numId="1" w16cid:durableId="1641686635">
    <w:abstractNumId w:val="2"/>
  </w:num>
  <w:num w:numId="2" w16cid:durableId="744452313">
    <w:abstractNumId w:val="1"/>
  </w:num>
  <w:num w:numId="3" w16cid:durableId="1831406257">
    <w:abstractNumId w:val="0"/>
  </w:num>
  <w:num w:numId="4" w16cid:durableId="789979648">
    <w:abstractNumId w:val="6"/>
  </w:num>
  <w:num w:numId="5" w16cid:durableId="1520698014">
    <w:abstractNumId w:val="3"/>
  </w:num>
  <w:num w:numId="6" w16cid:durableId="1184397641">
    <w:abstractNumId w:val="5"/>
  </w:num>
  <w:num w:numId="7" w16cid:durableId="1372146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3BA"/>
    <w:rsid w:val="005743BA"/>
    <w:rsid w:val="00957B8E"/>
    <w:rsid w:val="00B5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33352ADB"/>
  <w15:docId w15:val="{781803AB-CC91-4690-913B-9AFA6217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spacing w:before="44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40" w:hanging="24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598" w:right="988" w:hanging="7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241"/>
    </w:pPr>
  </w:style>
  <w:style w:type="paragraph" w:customStyle="1" w:styleId="TableParagraph">
    <w:name w:val="Table Paragraph"/>
    <w:basedOn w:val="Normal"/>
    <w:uiPriority w:val="1"/>
    <w:qFormat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Vasile</dc:creator>
  <cp:lastModifiedBy>Vlad CONSTANTINESCU (132236)</cp:lastModifiedBy>
  <cp:revision>3</cp:revision>
  <dcterms:created xsi:type="dcterms:W3CDTF">2023-10-29T11:54:00Z</dcterms:created>
  <dcterms:modified xsi:type="dcterms:W3CDTF">2023-10-29T12:03:00Z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</Properties>
</file>