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EE0B2" w14:textId="46149272" w:rsidR="006E69A0" w:rsidRPr="006E69A0" w:rsidRDefault="006E69A0" w:rsidP="006E69A0">
      <w:pPr>
        <w:jc w:val="center"/>
        <w:rPr>
          <w:rFonts w:asciiTheme="majorHAnsi" w:hAnsiTheme="majorHAnsi" w:cstheme="majorHAnsi"/>
          <w:b/>
          <w:bCs/>
          <w:sz w:val="48"/>
          <w:szCs w:val="48"/>
        </w:rPr>
      </w:pPr>
      <w:r w:rsidRPr="006E69A0">
        <w:rPr>
          <w:rFonts w:asciiTheme="majorHAnsi" w:hAnsiTheme="majorHAnsi" w:cstheme="majorHAnsi"/>
          <w:b/>
          <w:bCs/>
          <w:sz w:val="48"/>
          <w:szCs w:val="48"/>
        </w:rPr>
        <w:t>B-FY</w:t>
      </w:r>
      <w:r w:rsidR="00392640">
        <w:rPr>
          <w:rFonts w:asciiTheme="majorHAnsi" w:hAnsiTheme="majorHAnsi" w:cstheme="majorHAnsi"/>
          <w:b/>
          <w:bCs/>
          <w:sz w:val="48"/>
          <w:szCs w:val="48"/>
        </w:rPr>
        <w:t xml:space="preserve">, la </w:t>
      </w:r>
      <w:r w:rsidRPr="006E69A0">
        <w:rPr>
          <w:rFonts w:asciiTheme="majorHAnsi" w:hAnsiTheme="majorHAnsi" w:cstheme="majorHAnsi"/>
          <w:b/>
          <w:bCs/>
          <w:sz w:val="48"/>
          <w:szCs w:val="48"/>
        </w:rPr>
        <w:t>solución biométrica sin contraseña</w:t>
      </w:r>
      <w:r w:rsidR="00392640">
        <w:rPr>
          <w:rFonts w:asciiTheme="majorHAnsi" w:hAnsiTheme="majorHAnsi" w:cstheme="majorHAnsi"/>
          <w:b/>
          <w:bCs/>
          <w:sz w:val="48"/>
          <w:szCs w:val="48"/>
        </w:rPr>
        <w:t>s</w:t>
      </w:r>
      <w:r w:rsidRPr="006E69A0">
        <w:rPr>
          <w:rFonts w:asciiTheme="majorHAnsi" w:hAnsiTheme="majorHAnsi" w:cstheme="majorHAnsi"/>
          <w:b/>
          <w:bCs/>
          <w:sz w:val="48"/>
          <w:szCs w:val="48"/>
        </w:rPr>
        <w:t xml:space="preserve">: </w:t>
      </w:r>
      <w:r>
        <w:rPr>
          <w:rFonts w:asciiTheme="majorHAnsi" w:hAnsiTheme="majorHAnsi" w:cstheme="majorHAnsi"/>
          <w:b/>
          <w:bCs/>
          <w:sz w:val="48"/>
          <w:szCs w:val="48"/>
        </w:rPr>
        <w:br/>
      </w:r>
      <w:r w:rsidRPr="006E69A0">
        <w:rPr>
          <w:rFonts w:asciiTheme="majorHAnsi" w:hAnsiTheme="majorHAnsi" w:cstheme="majorHAnsi"/>
          <w:b/>
          <w:bCs/>
          <w:sz w:val="48"/>
          <w:szCs w:val="48"/>
        </w:rPr>
        <w:t xml:space="preserve">un verdadero cambio de juego </w:t>
      </w:r>
      <w:r>
        <w:rPr>
          <w:rFonts w:asciiTheme="majorHAnsi" w:hAnsiTheme="majorHAnsi" w:cstheme="majorHAnsi"/>
          <w:b/>
          <w:bCs/>
          <w:sz w:val="48"/>
          <w:szCs w:val="48"/>
        </w:rPr>
        <w:br/>
      </w:r>
      <w:r w:rsidRPr="006E69A0">
        <w:rPr>
          <w:rFonts w:asciiTheme="majorHAnsi" w:hAnsiTheme="majorHAnsi" w:cstheme="majorHAnsi"/>
          <w:b/>
          <w:bCs/>
          <w:sz w:val="48"/>
          <w:szCs w:val="48"/>
        </w:rPr>
        <w:t>en la lucha contra el cibercrimen</w:t>
      </w:r>
    </w:p>
    <w:p w14:paraId="72A78CB2" w14:textId="339C3CFD" w:rsidR="006E69A0" w:rsidRPr="006E69A0" w:rsidRDefault="006E69A0" w:rsidP="006E69A0">
      <w:pPr>
        <w:pStyle w:val="Prrafodelista"/>
        <w:numPr>
          <w:ilvl w:val="0"/>
          <w:numId w:val="4"/>
        </w:numPr>
        <w:rPr>
          <w:rFonts w:asciiTheme="majorHAnsi" w:hAnsiTheme="majorHAnsi" w:cstheme="majorHAnsi"/>
          <w:b/>
          <w:bCs/>
          <w:sz w:val="28"/>
          <w:szCs w:val="40"/>
        </w:rPr>
      </w:pPr>
      <w:r w:rsidRPr="006E69A0">
        <w:rPr>
          <w:rFonts w:asciiTheme="majorHAnsi" w:hAnsiTheme="majorHAnsi" w:cstheme="majorHAnsi"/>
          <w:b/>
          <w:bCs/>
          <w:sz w:val="28"/>
          <w:szCs w:val="40"/>
        </w:rPr>
        <w:t>B-FY introduce una solución de autenticación biométrica descentralizada y sin contraseña, eliminando los riesgos de credenciales comprometidas y transformando la forma en que se protegen las identidades en línea.</w:t>
      </w:r>
    </w:p>
    <w:p w14:paraId="12851A66" w14:textId="5B88BE2E" w:rsidR="006E69A0" w:rsidRDefault="006E69A0" w:rsidP="006E69A0">
      <w:pPr>
        <w:pStyle w:val="Prrafodelista"/>
        <w:numPr>
          <w:ilvl w:val="0"/>
          <w:numId w:val="4"/>
        </w:numPr>
        <w:rPr>
          <w:rFonts w:asciiTheme="majorHAnsi" w:hAnsiTheme="majorHAnsi" w:cstheme="majorHAnsi"/>
          <w:b/>
          <w:bCs/>
          <w:sz w:val="28"/>
          <w:szCs w:val="40"/>
        </w:rPr>
      </w:pPr>
      <w:r w:rsidRPr="006E69A0">
        <w:rPr>
          <w:rFonts w:asciiTheme="majorHAnsi" w:hAnsiTheme="majorHAnsi" w:cstheme="majorHAnsi"/>
          <w:b/>
          <w:bCs/>
          <w:sz w:val="28"/>
          <w:szCs w:val="40"/>
        </w:rPr>
        <w:t xml:space="preserve">ATIO </w:t>
      </w:r>
      <w:proofErr w:type="spellStart"/>
      <w:r w:rsidRPr="006E69A0">
        <w:rPr>
          <w:rFonts w:asciiTheme="majorHAnsi" w:hAnsiTheme="majorHAnsi" w:cstheme="majorHAnsi"/>
          <w:b/>
          <w:bCs/>
          <w:sz w:val="28"/>
          <w:szCs w:val="40"/>
        </w:rPr>
        <w:t>Group</w:t>
      </w:r>
      <w:proofErr w:type="spellEnd"/>
      <w:r w:rsidRPr="006E69A0">
        <w:rPr>
          <w:rFonts w:asciiTheme="majorHAnsi" w:hAnsiTheme="majorHAnsi" w:cstheme="majorHAnsi"/>
          <w:b/>
          <w:bCs/>
          <w:sz w:val="28"/>
          <w:szCs w:val="40"/>
        </w:rPr>
        <w:t xml:space="preserve"> implementó con éxito el protocolo biométrico de B-FY en la industria de combustibles en México, reduciendo significativamente el fraude y mejorando la seguridad en las transacciones.</w:t>
      </w:r>
    </w:p>
    <w:p w14:paraId="1EF85D8F" w14:textId="77777777" w:rsidR="006E69A0" w:rsidRPr="006E69A0" w:rsidRDefault="006E69A0" w:rsidP="006E69A0">
      <w:pPr>
        <w:pStyle w:val="Prrafodelista"/>
        <w:ind w:left="720"/>
        <w:rPr>
          <w:rFonts w:asciiTheme="majorHAnsi" w:hAnsiTheme="majorHAnsi" w:cstheme="majorHAnsi"/>
          <w:b/>
          <w:bCs/>
          <w:sz w:val="28"/>
          <w:szCs w:val="40"/>
        </w:rPr>
      </w:pPr>
    </w:p>
    <w:p w14:paraId="5027849E" w14:textId="566CA72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b/>
          <w:bCs/>
          <w:sz w:val="24"/>
        </w:rPr>
        <w:t xml:space="preserve">Washington, 18 de septiembre de 2024. – </w:t>
      </w:r>
      <w:r w:rsidRPr="006E69A0">
        <w:rPr>
          <w:rFonts w:asciiTheme="majorHAnsi" w:hAnsiTheme="majorHAnsi" w:cstheme="majorHAnsi"/>
          <w:sz w:val="24"/>
        </w:rPr>
        <w:t xml:space="preserve">Tras un exitoso lanzamiento global en Ámsterdam, </w:t>
      </w:r>
      <w:hyperlink r:id="rId11" w:history="1">
        <w:r w:rsidRPr="006E69A0">
          <w:rPr>
            <w:rStyle w:val="Hipervnculo"/>
            <w:rFonts w:asciiTheme="majorHAnsi" w:hAnsiTheme="majorHAnsi" w:cstheme="majorHAnsi"/>
            <w:sz w:val="24"/>
          </w:rPr>
          <w:t>B-FY</w:t>
        </w:r>
      </w:hyperlink>
      <w:r w:rsidRPr="006E69A0">
        <w:rPr>
          <w:rFonts w:asciiTheme="majorHAnsi" w:hAnsiTheme="majorHAnsi" w:cstheme="majorHAnsi"/>
          <w:sz w:val="24"/>
        </w:rPr>
        <w:t xml:space="preserve"> ha presentado oficialmente su innovadora herramienta de Autenticación como Servicio (</w:t>
      </w:r>
      <w:proofErr w:type="spellStart"/>
      <w:r w:rsidRPr="006E69A0">
        <w:rPr>
          <w:rFonts w:asciiTheme="majorHAnsi" w:hAnsiTheme="majorHAnsi" w:cstheme="majorHAnsi"/>
          <w:sz w:val="24"/>
        </w:rPr>
        <w:t>AaaS</w:t>
      </w:r>
      <w:proofErr w:type="spellEnd"/>
      <w:r w:rsidRPr="006E69A0">
        <w:rPr>
          <w:rFonts w:asciiTheme="majorHAnsi" w:hAnsiTheme="majorHAnsi" w:cstheme="majorHAnsi"/>
          <w:sz w:val="24"/>
        </w:rPr>
        <w:t xml:space="preserve">) en el mercado estadounidense. El lanzamiento fue el tema central en la conferencia </w:t>
      </w:r>
      <w:proofErr w:type="spellStart"/>
      <w:r w:rsidRPr="006E69A0">
        <w:rPr>
          <w:rFonts w:asciiTheme="majorHAnsi" w:hAnsiTheme="majorHAnsi" w:cstheme="majorHAnsi"/>
          <w:sz w:val="24"/>
        </w:rPr>
        <w:t>Identity</w:t>
      </w:r>
      <w:proofErr w:type="spellEnd"/>
      <w:r w:rsidRPr="006E69A0">
        <w:rPr>
          <w:rFonts w:asciiTheme="majorHAnsi" w:hAnsiTheme="majorHAnsi" w:cstheme="majorHAnsi"/>
          <w:sz w:val="24"/>
        </w:rPr>
        <w:t xml:space="preserve"> </w:t>
      </w:r>
      <w:proofErr w:type="spellStart"/>
      <w:r w:rsidRPr="006E69A0">
        <w:rPr>
          <w:rFonts w:asciiTheme="majorHAnsi" w:hAnsiTheme="majorHAnsi" w:cstheme="majorHAnsi"/>
          <w:sz w:val="24"/>
        </w:rPr>
        <w:t>Week</w:t>
      </w:r>
      <w:proofErr w:type="spellEnd"/>
      <w:r w:rsidRPr="006E69A0">
        <w:rPr>
          <w:rFonts w:asciiTheme="majorHAnsi" w:hAnsiTheme="majorHAnsi" w:cstheme="majorHAnsi"/>
          <w:sz w:val="24"/>
        </w:rPr>
        <w:t xml:space="preserve">, celebrada los días 11 y 12 de septiembre en el Walter E. Washington </w:t>
      </w:r>
      <w:proofErr w:type="spellStart"/>
      <w:r w:rsidRPr="006E69A0">
        <w:rPr>
          <w:rFonts w:asciiTheme="majorHAnsi" w:hAnsiTheme="majorHAnsi" w:cstheme="majorHAnsi"/>
          <w:sz w:val="24"/>
        </w:rPr>
        <w:t>Convention</w:t>
      </w:r>
      <w:proofErr w:type="spellEnd"/>
      <w:r w:rsidRPr="006E69A0">
        <w:rPr>
          <w:rFonts w:asciiTheme="majorHAnsi" w:hAnsiTheme="majorHAnsi" w:cstheme="majorHAnsi"/>
          <w:sz w:val="24"/>
        </w:rPr>
        <w:t xml:space="preserve"> Center.</w:t>
      </w:r>
    </w:p>
    <w:p w14:paraId="17179098" w14:textId="2D8CB14B"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 xml:space="preserve">Durante la conferencia, el enfoque de vanguardia de B-FY en ciberseguridad atrajo considerable atención de líderes de la industria y expertos en ciberseguridad. </w:t>
      </w:r>
      <w:hyperlink r:id="rId12" w:history="1">
        <w:r w:rsidRPr="006E69A0">
          <w:rPr>
            <w:rStyle w:val="Hipervnculo"/>
            <w:rFonts w:asciiTheme="majorHAnsi" w:hAnsiTheme="majorHAnsi" w:cstheme="majorHAnsi"/>
            <w:sz w:val="24"/>
          </w:rPr>
          <w:t xml:space="preserve">El fundador y </w:t>
        </w:r>
        <w:proofErr w:type="gramStart"/>
        <w:r w:rsidRPr="006E69A0">
          <w:rPr>
            <w:rStyle w:val="Hipervnculo"/>
            <w:rFonts w:asciiTheme="majorHAnsi" w:hAnsiTheme="majorHAnsi" w:cstheme="majorHAnsi"/>
            <w:sz w:val="24"/>
          </w:rPr>
          <w:t>Director</w:t>
        </w:r>
        <w:proofErr w:type="gramEnd"/>
        <w:r w:rsidRPr="006E69A0">
          <w:rPr>
            <w:rStyle w:val="Hipervnculo"/>
            <w:rFonts w:asciiTheme="majorHAnsi" w:hAnsiTheme="majorHAnsi" w:cstheme="majorHAnsi"/>
            <w:sz w:val="24"/>
          </w:rPr>
          <w:t xml:space="preserve"> de Innovación de la empresa, el Sr. </w:t>
        </w:r>
        <w:proofErr w:type="spellStart"/>
        <w:r w:rsidRPr="006E69A0">
          <w:rPr>
            <w:rStyle w:val="Hipervnculo"/>
            <w:rFonts w:asciiTheme="majorHAnsi" w:hAnsiTheme="majorHAnsi" w:cstheme="majorHAnsi"/>
            <w:sz w:val="24"/>
          </w:rPr>
          <w:t>Klaas</w:t>
        </w:r>
        <w:proofErr w:type="spellEnd"/>
        <w:r w:rsidRPr="006E69A0">
          <w:rPr>
            <w:rStyle w:val="Hipervnculo"/>
            <w:rFonts w:asciiTheme="majorHAnsi" w:hAnsiTheme="majorHAnsi" w:cstheme="majorHAnsi"/>
            <w:sz w:val="24"/>
          </w:rPr>
          <w:t xml:space="preserve"> </w:t>
        </w:r>
        <w:proofErr w:type="spellStart"/>
        <w:r w:rsidRPr="006E69A0">
          <w:rPr>
            <w:rStyle w:val="Hipervnculo"/>
            <w:rFonts w:asciiTheme="majorHAnsi" w:hAnsiTheme="majorHAnsi" w:cstheme="majorHAnsi"/>
            <w:sz w:val="24"/>
          </w:rPr>
          <w:t>Zwart</w:t>
        </w:r>
        <w:proofErr w:type="spellEnd"/>
        <w:r w:rsidRPr="006E69A0">
          <w:rPr>
            <w:rStyle w:val="Hipervnculo"/>
            <w:rFonts w:asciiTheme="majorHAnsi" w:hAnsiTheme="majorHAnsi" w:cstheme="majorHAnsi"/>
            <w:sz w:val="24"/>
          </w:rPr>
          <w:t>, s</w:t>
        </w:r>
        <w:r w:rsidRPr="006E69A0">
          <w:rPr>
            <w:rStyle w:val="Hipervnculo"/>
            <w:rFonts w:asciiTheme="majorHAnsi" w:hAnsiTheme="majorHAnsi" w:cstheme="majorHAnsi"/>
            <w:sz w:val="24"/>
          </w:rPr>
          <w:t>u</w:t>
        </w:r>
        <w:r w:rsidRPr="006E69A0">
          <w:rPr>
            <w:rStyle w:val="Hipervnculo"/>
            <w:rFonts w:asciiTheme="majorHAnsi" w:hAnsiTheme="majorHAnsi" w:cstheme="majorHAnsi"/>
            <w:sz w:val="24"/>
          </w:rPr>
          <w:t>brayó la urgencia de superar los métodos de identificación tradicionales y adoptar prácticas de autenticación más seguras.</w:t>
        </w:r>
      </w:hyperlink>
      <w:r w:rsidRPr="006E69A0">
        <w:rPr>
          <w:rFonts w:asciiTheme="majorHAnsi" w:hAnsiTheme="majorHAnsi" w:cstheme="majorHAnsi"/>
          <w:sz w:val="24"/>
        </w:rPr>
        <w:t xml:space="preserve"> </w:t>
      </w:r>
      <w:r w:rsidRPr="006E69A0">
        <w:rPr>
          <w:rFonts w:asciiTheme="majorHAnsi" w:hAnsiTheme="majorHAnsi" w:cstheme="majorHAnsi"/>
          <w:sz w:val="24"/>
        </w:rPr>
        <w:lastRenderedPageBreak/>
        <w:t>Destacó el potencial transformador de la tecnología de B-FY para reconfigurar el panorama global de ciberseguridad.</w:t>
      </w:r>
    </w:p>
    <w:p w14:paraId="7E12DFF8" w14:textId="77777777" w:rsidR="006E69A0" w:rsidRPr="006E69A0" w:rsidRDefault="006E69A0" w:rsidP="006E69A0">
      <w:pPr>
        <w:spacing w:before="240"/>
        <w:rPr>
          <w:rFonts w:asciiTheme="majorHAnsi" w:hAnsiTheme="majorHAnsi" w:cstheme="majorHAnsi"/>
          <w:b/>
          <w:bCs/>
          <w:sz w:val="24"/>
        </w:rPr>
      </w:pPr>
      <w:r w:rsidRPr="006E69A0">
        <w:rPr>
          <w:rFonts w:asciiTheme="majorHAnsi" w:hAnsiTheme="majorHAnsi" w:cstheme="majorHAnsi"/>
          <w:b/>
          <w:bCs/>
          <w:sz w:val="24"/>
        </w:rPr>
        <w:t>La amenaza creciente del robo de credenciales</w:t>
      </w:r>
    </w:p>
    <w:p w14:paraId="35273B9C" w14:textId="7777777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 xml:space="preserve">En el mundo digital actual, el robo de identidad y las brechas de seguridad han alcanzado niveles sin precedentes, con credenciales robadas implicadas en el 86 % de las brechas de seguridad, según el informe Google Cloud </w:t>
      </w:r>
      <w:proofErr w:type="spellStart"/>
      <w:r w:rsidRPr="006E69A0">
        <w:rPr>
          <w:rFonts w:asciiTheme="majorHAnsi" w:hAnsiTheme="majorHAnsi" w:cstheme="majorHAnsi"/>
          <w:sz w:val="24"/>
        </w:rPr>
        <w:t>Threat</w:t>
      </w:r>
      <w:proofErr w:type="spellEnd"/>
      <w:r w:rsidRPr="006E69A0">
        <w:rPr>
          <w:rFonts w:asciiTheme="majorHAnsi" w:hAnsiTheme="majorHAnsi" w:cstheme="majorHAnsi"/>
          <w:sz w:val="24"/>
        </w:rPr>
        <w:t xml:space="preserve"> </w:t>
      </w:r>
      <w:proofErr w:type="spellStart"/>
      <w:r w:rsidRPr="006E69A0">
        <w:rPr>
          <w:rFonts w:asciiTheme="majorHAnsi" w:hAnsiTheme="majorHAnsi" w:cstheme="majorHAnsi"/>
          <w:sz w:val="24"/>
        </w:rPr>
        <w:t>Horizons</w:t>
      </w:r>
      <w:proofErr w:type="spellEnd"/>
      <w:r w:rsidRPr="006E69A0">
        <w:rPr>
          <w:rFonts w:asciiTheme="majorHAnsi" w:hAnsiTheme="majorHAnsi" w:cstheme="majorHAnsi"/>
          <w:sz w:val="24"/>
        </w:rPr>
        <w:t xml:space="preserve"> de 2023. La continua dependencia de las contraseñas como principal método de autenticación ha dejado a innumerables organizaciones vulnerables a ataques. Las credenciales son fácilmente comprometidas, lo que provoca graves daños financieros y reputacionales.</w:t>
      </w:r>
    </w:p>
    <w:p w14:paraId="3D2695BB" w14:textId="7777777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B-FY ofrece una solución robusta a esta creciente vulnerabilidad al eliminar por completo la necesidad de contraseñas. En su lugar, introduce un sistema de autenticación biométrica descentralizado diseñado para mantener los datos de los usuarios seguros y privados.</w:t>
      </w:r>
    </w:p>
    <w:p w14:paraId="0C4AFA68" w14:textId="77777777" w:rsidR="006E69A0" w:rsidRPr="006E69A0" w:rsidRDefault="006E69A0" w:rsidP="006E69A0">
      <w:pPr>
        <w:spacing w:before="240"/>
        <w:rPr>
          <w:rFonts w:asciiTheme="majorHAnsi" w:hAnsiTheme="majorHAnsi" w:cstheme="majorHAnsi"/>
          <w:b/>
          <w:bCs/>
          <w:sz w:val="24"/>
        </w:rPr>
      </w:pPr>
      <w:r w:rsidRPr="006E69A0">
        <w:rPr>
          <w:rFonts w:asciiTheme="majorHAnsi" w:hAnsiTheme="majorHAnsi" w:cstheme="majorHAnsi"/>
          <w:b/>
          <w:bCs/>
          <w:sz w:val="24"/>
        </w:rPr>
        <w:t>Abordando el anonimato en línea: la raíz del fraude de identidad en línea</w:t>
      </w:r>
    </w:p>
    <w:p w14:paraId="33752898" w14:textId="7777777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Uno de los desafíos fundamentales en la lucha contra el cibercrimen es el problema del anonimato en línea. El cibercrimen a menudo es cometido por individuos que permanecen anónimos, ocultos detrás de credenciales como identificaciones, contraseñas, códigos PIN, huellas dactilares, escaneos faciales o combinaciones de autenticación de dos factores (2FA). Estas credenciales simplemente verifican el acceso, sin identificar a la persona detrás de la transacción. Este anonimato ha permitido que los ciberdelincuentes operen con impunidad, realizando sus actividades sin ser rastreados, identificados o responsabilizados.</w:t>
      </w:r>
    </w:p>
    <w:p w14:paraId="30A32DA1" w14:textId="7777777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Por lo tanto, los usuarios anónimos pueden ser cualquier persona, en cualquier parte del mundo, lo que hace que las transacciones cibernéticas sean intrínsecamente inseguras. El resultado es un aumento del cibercrimen, con pérdidas globales que alcanzan la asombrosa cifra de 14,58 billones de dólares solo este año.</w:t>
      </w:r>
    </w:p>
    <w:p w14:paraId="7F1A4E3B" w14:textId="77777777" w:rsidR="006E69A0" w:rsidRPr="006E69A0" w:rsidRDefault="006E69A0" w:rsidP="006E69A0">
      <w:pPr>
        <w:spacing w:before="240"/>
        <w:rPr>
          <w:rFonts w:asciiTheme="majorHAnsi" w:hAnsiTheme="majorHAnsi" w:cstheme="majorHAnsi"/>
          <w:b/>
          <w:bCs/>
          <w:sz w:val="24"/>
        </w:rPr>
      </w:pPr>
      <w:r w:rsidRPr="006E69A0">
        <w:rPr>
          <w:rFonts w:asciiTheme="majorHAnsi" w:hAnsiTheme="majorHAnsi" w:cstheme="majorHAnsi"/>
          <w:b/>
          <w:bCs/>
          <w:sz w:val="24"/>
        </w:rPr>
        <w:lastRenderedPageBreak/>
        <w:t>B-FY: Una nueva era en ciberseguridad</w:t>
      </w:r>
    </w:p>
    <w:p w14:paraId="2F3817FC" w14:textId="7777777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 xml:space="preserve">La solución </w:t>
      </w:r>
      <w:proofErr w:type="spellStart"/>
      <w:r w:rsidRPr="006E69A0">
        <w:rPr>
          <w:rFonts w:asciiTheme="majorHAnsi" w:hAnsiTheme="majorHAnsi" w:cstheme="majorHAnsi"/>
          <w:sz w:val="24"/>
        </w:rPr>
        <w:t>AaaS</w:t>
      </w:r>
      <w:proofErr w:type="spellEnd"/>
      <w:r w:rsidRPr="006E69A0">
        <w:rPr>
          <w:rFonts w:asciiTheme="majorHAnsi" w:hAnsiTheme="majorHAnsi" w:cstheme="majorHAnsi"/>
          <w:sz w:val="24"/>
        </w:rPr>
        <w:t xml:space="preserve"> de B-FY es un cambio de juego para detener el cibercrimen. Se basa en un protocolo biométrico descentralizado y fuera de línea que almacena los datos biométricos de los usuarios únicamente en sus dispositivos móviles. Esto garantiza que los datos sensibles permanezcan bajo el control del usuario, reduciendo significativamente el riesgo de acceso no autorizado o violaciones de datos. Al eliminar las contraseñas, B-FY también aborda las vulnerabilidades relacionadas con ataques de phishing, </w:t>
      </w:r>
      <w:proofErr w:type="gramStart"/>
      <w:r w:rsidRPr="006E69A0">
        <w:rPr>
          <w:rFonts w:asciiTheme="majorHAnsi" w:hAnsiTheme="majorHAnsi" w:cstheme="majorHAnsi"/>
          <w:sz w:val="24"/>
        </w:rPr>
        <w:t>malware</w:t>
      </w:r>
      <w:proofErr w:type="gramEnd"/>
      <w:r w:rsidRPr="006E69A0">
        <w:rPr>
          <w:rFonts w:asciiTheme="majorHAnsi" w:hAnsiTheme="majorHAnsi" w:cstheme="majorHAnsi"/>
          <w:sz w:val="24"/>
        </w:rPr>
        <w:t xml:space="preserve"> y contraseñas débiles o compartidas.</w:t>
      </w:r>
    </w:p>
    <w:p w14:paraId="15FCDD6A" w14:textId="7777777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Lo que diferencia a B-FY es su capacidad para eliminar el anonimato de las transacciones en línea. Cuando se integra con los sistemas 2FA existentes, B-FY actualiza estos sistemas de acceso anónimo a acceso de operador identificado. Esto se logra mediante una coincidencia de identidad biométrica fuera de línea, lo que permite a la plataforma de identificación universal de B-FY otorgar acceso solo a individuos verificados. Esto hace que sea prácticamente imposible cometer fraude de identidad en línea, marcando un avance significativo en la ciberseguridad.</w:t>
      </w:r>
    </w:p>
    <w:p w14:paraId="20C6EE32" w14:textId="77777777" w:rsidR="006E69A0" w:rsidRPr="006E69A0" w:rsidRDefault="006E69A0" w:rsidP="006E69A0">
      <w:pPr>
        <w:spacing w:before="240"/>
        <w:rPr>
          <w:rFonts w:asciiTheme="majorHAnsi" w:hAnsiTheme="majorHAnsi" w:cstheme="majorHAnsi"/>
          <w:b/>
          <w:bCs/>
          <w:sz w:val="24"/>
        </w:rPr>
      </w:pPr>
      <w:r w:rsidRPr="006E69A0">
        <w:rPr>
          <w:rFonts w:asciiTheme="majorHAnsi" w:hAnsiTheme="majorHAnsi" w:cstheme="majorHAnsi"/>
          <w:b/>
          <w:bCs/>
          <w:sz w:val="24"/>
        </w:rPr>
        <w:t>Casos de éxito: B-FY en acción</w:t>
      </w:r>
    </w:p>
    <w:p w14:paraId="0AACC0F8" w14:textId="18F1A69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 xml:space="preserve">La tecnología de B-FY ya ha demostrado su eficacia en varios sectores en todo el mundo. En la industria de combustibles de México, por ejemplo, </w:t>
      </w:r>
      <w:hyperlink r:id="rId13" w:history="1">
        <w:r w:rsidRPr="006E69A0">
          <w:rPr>
            <w:rStyle w:val="Hipervnculo"/>
            <w:rFonts w:asciiTheme="majorHAnsi" w:hAnsiTheme="majorHAnsi" w:cstheme="majorHAnsi"/>
            <w:sz w:val="24"/>
          </w:rPr>
          <w:t xml:space="preserve">B-FY se asoció con ATIO </w:t>
        </w:r>
        <w:proofErr w:type="spellStart"/>
        <w:r w:rsidRPr="006E69A0">
          <w:rPr>
            <w:rStyle w:val="Hipervnculo"/>
            <w:rFonts w:asciiTheme="majorHAnsi" w:hAnsiTheme="majorHAnsi" w:cstheme="majorHAnsi"/>
            <w:sz w:val="24"/>
          </w:rPr>
          <w:t>Group</w:t>
        </w:r>
        <w:proofErr w:type="spellEnd"/>
      </w:hyperlink>
      <w:r w:rsidRPr="006E69A0">
        <w:rPr>
          <w:rFonts w:asciiTheme="majorHAnsi" w:hAnsiTheme="majorHAnsi" w:cstheme="majorHAnsi"/>
          <w:sz w:val="24"/>
        </w:rPr>
        <w:t>, el principal proveedor de tecnología para la automatización y control del suministro de combustible. El sistema de autenticación biométrica de B-FY se implementó para asegurar el proceso de carga de combustible.</w:t>
      </w:r>
    </w:p>
    <w:p w14:paraId="2073A48A" w14:textId="77777777" w:rsidR="006E69A0" w:rsidRPr="006E69A0" w:rsidRDefault="006E69A0" w:rsidP="006E69A0">
      <w:pPr>
        <w:spacing w:before="240"/>
        <w:rPr>
          <w:rFonts w:asciiTheme="majorHAnsi" w:hAnsiTheme="majorHAnsi" w:cstheme="majorHAnsi"/>
          <w:sz w:val="24"/>
        </w:rPr>
      </w:pPr>
      <w:r w:rsidRPr="006E69A0">
        <w:rPr>
          <w:rFonts w:asciiTheme="majorHAnsi" w:hAnsiTheme="majorHAnsi" w:cstheme="majorHAnsi"/>
          <w:sz w:val="24"/>
        </w:rPr>
        <w:t xml:space="preserve">En un proyecto piloto que involucró a 45 estaciones de servicio, la solución de B-FY demostró su capacidad para reducir dramáticamente el fraude al garantizar que solo las personas autorizadas pudieran realizar transacciones. El proyecto fue considerado un éxito, lo que llevó </w:t>
      </w:r>
      <w:r w:rsidRPr="006E69A0">
        <w:rPr>
          <w:rFonts w:asciiTheme="majorHAnsi" w:hAnsiTheme="majorHAnsi" w:cstheme="majorHAnsi"/>
          <w:sz w:val="24"/>
        </w:rPr>
        <w:lastRenderedPageBreak/>
        <w:t xml:space="preserve">a ATIO </w:t>
      </w:r>
      <w:proofErr w:type="spellStart"/>
      <w:r w:rsidRPr="006E69A0">
        <w:rPr>
          <w:rFonts w:asciiTheme="majorHAnsi" w:hAnsiTheme="majorHAnsi" w:cstheme="majorHAnsi"/>
          <w:sz w:val="24"/>
        </w:rPr>
        <w:t>Group</w:t>
      </w:r>
      <w:proofErr w:type="spellEnd"/>
      <w:r w:rsidRPr="006E69A0">
        <w:rPr>
          <w:rFonts w:asciiTheme="majorHAnsi" w:hAnsiTheme="majorHAnsi" w:cstheme="majorHAnsi"/>
          <w:sz w:val="24"/>
        </w:rPr>
        <w:t xml:space="preserve"> a planear una expansión de la tecnología de B-FY a más estaciones en todo el país.</w:t>
      </w:r>
    </w:p>
    <w:p w14:paraId="5E18C5C0" w14:textId="4A8A1785" w:rsidR="00D077DF" w:rsidRPr="006E69A0" w:rsidRDefault="00D077DF" w:rsidP="00325B87">
      <w:pPr>
        <w:spacing w:before="240"/>
        <w:rPr>
          <w:rFonts w:asciiTheme="majorHAnsi" w:hAnsiTheme="majorHAnsi" w:cstheme="majorHAnsi"/>
          <w:b/>
          <w:bCs/>
          <w:sz w:val="24"/>
        </w:rPr>
      </w:pPr>
      <w:r w:rsidRPr="006E69A0">
        <w:rPr>
          <w:rFonts w:asciiTheme="majorHAnsi" w:hAnsiTheme="majorHAnsi" w:cstheme="majorHAnsi"/>
          <w:b/>
          <w:bCs/>
          <w:sz w:val="24"/>
        </w:rPr>
        <w:t>--------------------------------------------------------</w:t>
      </w:r>
    </w:p>
    <w:p w14:paraId="19CE214B" w14:textId="77777777" w:rsidR="006E69A0" w:rsidRPr="00D10C9A" w:rsidRDefault="006E69A0" w:rsidP="006E69A0">
      <w:pPr>
        <w:rPr>
          <w:rFonts w:ascii="Calibri" w:hAnsi="Calibri" w:cs="Calibri"/>
          <w:sz w:val="24"/>
        </w:rPr>
      </w:pPr>
      <w:r w:rsidRPr="00D10C9A">
        <w:rPr>
          <w:rFonts w:ascii="Calibri" w:hAnsi="Calibri" w:cs="Calibri"/>
          <w:b/>
          <w:bCs/>
          <w:sz w:val="24"/>
        </w:rPr>
        <w:t>Acerca de B-FY</w:t>
      </w:r>
    </w:p>
    <w:p w14:paraId="13DFE987" w14:textId="77777777" w:rsidR="006E69A0" w:rsidRDefault="006E69A0" w:rsidP="006E69A0">
      <w:pPr>
        <w:rPr>
          <w:rFonts w:ascii="Calibri" w:hAnsi="Calibri" w:cs="Calibri"/>
          <w:sz w:val="24"/>
        </w:rPr>
      </w:pPr>
      <w:r w:rsidRPr="00D10C9A">
        <w:rPr>
          <w:rFonts w:ascii="Calibri" w:hAnsi="Calibri" w:cs="Calibri"/>
          <w:sz w:val="24"/>
        </w:rPr>
        <w:t>B-FY es un nuevo protocolo de acceso que identifica universalmente a los clientes, elimina el fraude y protege la privacidad de los datos. Su oferta de Autenticación como Servicio (</w:t>
      </w:r>
      <w:proofErr w:type="spellStart"/>
      <w:r w:rsidRPr="00D10C9A">
        <w:rPr>
          <w:rFonts w:ascii="Calibri" w:hAnsi="Calibri" w:cs="Calibri"/>
          <w:sz w:val="24"/>
        </w:rPr>
        <w:t>AaaS</w:t>
      </w:r>
      <w:proofErr w:type="spellEnd"/>
      <w:r w:rsidRPr="00D10C9A">
        <w:rPr>
          <w:rFonts w:ascii="Calibri" w:hAnsi="Calibri" w:cs="Calibri"/>
          <w:sz w:val="24"/>
        </w:rPr>
        <w:t xml:space="preserve">) utiliza las capacidades de reconocimiento biométrico que proporcionan hoy en día los dispositivos móviles para identificar a las personas de manera confiable. El protocolo de identificación utilizado ofrece las mayores garantías de protección de datos y privacidad para eliminar el fraude por suplantación de identidad al identificar a las personas de manera inequívoca. Más información en </w:t>
      </w:r>
      <w:hyperlink r:id="rId14" w:tgtFrame="_new" w:history="1">
        <w:r w:rsidRPr="00D10C9A">
          <w:rPr>
            <w:rStyle w:val="Hipervnculo"/>
            <w:rFonts w:ascii="Calibri" w:hAnsi="Calibri" w:cs="Calibri"/>
            <w:sz w:val="24"/>
          </w:rPr>
          <w:t>www.b-fy.com</w:t>
        </w:r>
      </w:hyperlink>
      <w:r w:rsidRPr="00D10C9A">
        <w:rPr>
          <w:rFonts w:ascii="Calibri" w:hAnsi="Calibri" w:cs="Calibri"/>
          <w:sz w:val="24"/>
        </w:rPr>
        <w:t>.</w:t>
      </w:r>
    </w:p>
    <w:p w14:paraId="3E11B490" w14:textId="1481DCE3" w:rsidR="00101AE5" w:rsidRPr="00A4749A" w:rsidRDefault="69758CDD" w:rsidP="401D4F2C">
      <w:pPr>
        <w:jc w:val="center"/>
        <w:rPr>
          <w:rFonts w:asciiTheme="majorHAnsi" w:hAnsiTheme="majorHAnsi" w:cstheme="majorHAnsi"/>
          <w:sz w:val="24"/>
          <w:lang w:val="en-US"/>
        </w:rPr>
      </w:pPr>
      <w:r w:rsidRPr="00A4749A">
        <w:rPr>
          <w:rFonts w:asciiTheme="majorHAnsi" w:hAnsiTheme="majorHAnsi" w:cstheme="majorHAnsi"/>
          <w:noProof/>
          <w:lang w:val="en-US"/>
        </w:rPr>
        <w:drawing>
          <wp:inline distT="0" distB="0" distL="0" distR="0" wp14:anchorId="789EECCB" wp14:editId="606CD3A8">
            <wp:extent cx="782936" cy="995904"/>
            <wp:effectExtent l="0" t="0" r="0" b="0"/>
            <wp:docPr id="1780374838"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2936" cy="995904"/>
                    </a:xfrm>
                    <a:prstGeom prst="rect">
                      <a:avLst/>
                    </a:prstGeom>
                  </pic:spPr>
                </pic:pic>
              </a:graphicData>
            </a:graphic>
          </wp:inline>
        </w:drawing>
      </w:r>
    </w:p>
    <w:p w14:paraId="5AA5B27F" w14:textId="77777777" w:rsidR="006E69A0" w:rsidRPr="00A4749A" w:rsidRDefault="006E69A0">
      <w:pPr>
        <w:jc w:val="center"/>
        <w:rPr>
          <w:rFonts w:asciiTheme="majorHAnsi" w:hAnsiTheme="majorHAnsi" w:cstheme="majorHAnsi"/>
          <w:sz w:val="24"/>
          <w:lang w:val="en-US"/>
        </w:rPr>
      </w:pPr>
    </w:p>
    <w:sectPr w:rsidR="006E69A0" w:rsidRPr="00A4749A">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DE395" w14:textId="77777777" w:rsidR="00176B65" w:rsidRDefault="00176B65" w:rsidP="003956AF">
      <w:pPr>
        <w:spacing w:line="240" w:lineRule="auto"/>
      </w:pPr>
      <w:r>
        <w:separator/>
      </w:r>
    </w:p>
  </w:endnote>
  <w:endnote w:type="continuationSeparator" w:id="0">
    <w:p w14:paraId="78C6A7BA" w14:textId="77777777" w:rsidR="00176B65" w:rsidRDefault="00176B65" w:rsidP="0039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8278" w14:textId="77777777" w:rsidR="002C1DAC" w:rsidRDefault="002C1DAC"/>
  <w:tbl>
    <w:tblPr>
      <w:tblW w:w="8897" w:type="dxa"/>
      <w:tblBorders>
        <w:insideH w:val="single" w:sz="4" w:space="0" w:color="auto"/>
        <w:insideV w:val="single" w:sz="4" w:space="0" w:color="808080"/>
      </w:tblBorders>
      <w:tblLook w:val="04A0" w:firstRow="1" w:lastRow="0" w:firstColumn="1" w:lastColumn="0" w:noHBand="0" w:noVBand="1"/>
    </w:tblPr>
    <w:tblGrid>
      <w:gridCol w:w="8472"/>
      <w:gridCol w:w="425"/>
    </w:tblGrid>
    <w:tr w:rsidR="00E35722" w:rsidRPr="00EC3127" w14:paraId="732FE672" w14:textId="77777777" w:rsidTr="00D97E01">
      <w:tc>
        <w:tcPr>
          <w:tcW w:w="8472" w:type="dxa"/>
          <w:shd w:val="clear" w:color="auto" w:fill="auto"/>
        </w:tcPr>
        <w:p w14:paraId="00F5EE90" w14:textId="77777777" w:rsidR="00E35722" w:rsidRPr="00CF2E73" w:rsidRDefault="00E35722" w:rsidP="00E35722">
          <w:pPr>
            <w:pStyle w:val="Encabezado"/>
            <w:spacing w:after="0"/>
            <w:rPr>
              <w:color w:val="7F7F7F"/>
              <w:lang w:val="en-US"/>
            </w:rPr>
          </w:pPr>
          <w:r w:rsidRPr="00CF2E73">
            <w:rPr>
              <w:i/>
              <w:color w:val="7F7F7F"/>
              <w:sz w:val="16"/>
              <w:lang w:val="en-US"/>
            </w:rPr>
            <w:t xml:space="preserve">This document is the exclusive property of </w:t>
          </w:r>
          <w:proofErr w:type="gramStart"/>
          <w:r w:rsidRPr="00CF2E73">
            <w:rPr>
              <w:i/>
              <w:color w:val="7F7F7F"/>
              <w:sz w:val="16"/>
              <w:lang w:val="en-US"/>
            </w:rPr>
            <w:t>HANSCAN SPAIN, and</w:t>
          </w:r>
          <w:proofErr w:type="gramEnd"/>
          <w:r w:rsidRPr="00CF2E73">
            <w:rPr>
              <w:i/>
              <w:color w:val="7F7F7F"/>
              <w:sz w:val="16"/>
              <w:lang w:val="en-US"/>
            </w:rPr>
            <w:t xml:space="preserve"> may not be reproduced without the consent of the person responsible for the System.</w:t>
          </w:r>
        </w:p>
      </w:tc>
      <w:tc>
        <w:tcPr>
          <w:tcW w:w="425" w:type="dxa"/>
          <w:shd w:val="clear" w:color="auto" w:fill="auto"/>
        </w:tcPr>
        <w:p w14:paraId="75CDCC9F" w14:textId="77777777" w:rsidR="00E35722" w:rsidRPr="00EC3127" w:rsidRDefault="00E35722" w:rsidP="00E35722">
          <w:pPr>
            <w:pStyle w:val="Encabezado"/>
            <w:rPr>
              <w:color w:val="7F7F7F"/>
            </w:rPr>
          </w:pPr>
          <w:r w:rsidRPr="00EC3127">
            <w:rPr>
              <w:color w:val="7F7F7F"/>
              <w:sz w:val="16"/>
            </w:rPr>
            <w:fldChar w:fldCharType="begin"/>
          </w:r>
          <w:r w:rsidRPr="00EC3127">
            <w:rPr>
              <w:color w:val="7F7F7F"/>
              <w:sz w:val="16"/>
            </w:rPr>
            <w:instrText>PAGE   \* MERGEFORMAT</w:instrText>
          </w:r>
          <w:r w:rsidRPr="00EC3127">
            <w:rPr>
              <w:color w:val="7F7F7F"/>
              <w:sz w:val="16"/>
            </w:rPr>
            <w:fldChar w:fldCharType="separate"/>
          </w:r>
          <w:r w:rsidRPr="00EC3127">
            <w:rPr>
              <w:color w:val="7F7F7F"/>
              <w:sz w:val="16"/>
            </w:rPr>
            <w:t>1</w:t>
          </w:r>
          <w:r w:rsidRPr="00EC3127">
            <w:rPr>
              <w:color w:val="7F7F7F"/>
              <w:sz w:val="16"/>
            </w:rPr>
            <w:fldChar w:fldCharType="end"/>
          </w:r>
        </w:p>
      </w:tc>
    </w:tr>
  </w:tbl>
  <w:p w14:paraId="75AC0E5E" w14:textId="46F0122E" w:rsidR="7860C98B" w:rsidRDefault="7860C98B" w:rsidP="7860C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0AF09" w14:textId="77777777" w:rsidR="00176B65" w:rsidRDefault="00176B65" w:rsidP="003956AF">
      <w:pPr>
        <w:spacing w:line="240" w:lineRule="auto"/>
      </w:pPr>
      <w:r>
        <w:separator/>
      </w:r>
    </w:p>
  </w:footnote>
  <w:footnote w:type="continuationSeparator" w:id="0">
    <w:p w14:paraId="70825775" w14:textId="77777777" w:rsidR="00176B65" w:rsidRDefault="00176B65" w:rsidP="0039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7" w:type="dxa"/>
      <w:tblInd w:w="-459" w:type="dxa"/>
      <w:tblLook w:val="04A0" w:firstRow="1" w:lastRow="0" w:firstColumn="1" w:lastColumn="0" w:noHBand="0" w:noVBand="1"/>
    </w:tblPr>
    <w:tblGrid>
      <w:gridCol w:w="1949"/>
      <w:gridCol w:w="5281"/>
      <w:gridCol w:w="2467"/>
    </w:tblGrid>
    <w:tr w:rsidR="00264F92" w:rsidRPr="00622E67" w14:paraId="54935A07" w14:textId="77777777" w:rsidTr="00D97E01">
      <w:trPr>
        <w:trHeight w:val="1121"/>
      </w:trPr>
      <w:tc>
        <w:tcPr>
          <w:tcW w:w="1949" w:type="dxa"/>
          <w:shd w:val="clear" w:color="auto" w:fill="auto"/>
          <w:vAlign w:val="center"/>
        </w:tcPr>
        <w:p w14:paraId="349BCB7A" w14:textId="2704C376" w:rsidR="00264F92" w:rsidRPr="00EC3127" w:rsidRDefault="00264F92" w:rsidP="00264F92">
          <w:pPr>
            <w:pStyle w:val="Encabezado"/>
            <w:spacing w:after="0" w:line="240" w:lineRule="auto"/>
            <w:jc w:val="left"/>
            <w:rPr>
              <w:color w:val="767171"/>
              <w:sz w:val="18"/>
            </w:rPr>
          </w:pPr>
          <w:r>
            <w:rPr>
              <w:noProof/>
            </w:rPr>
            <w:drawing>
              <wp:inline distT="0" distB="0" distL="0" distR="0" wp14:anchorId="33F19C6E" wp14:editId="570AF24A">
                <wp:extent cx="811530" cy="811530"/>
                <wp:effectExtent l="0" t="0" r="7620" b="762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inline>
            </w:drawing>
          </w:r>
        </w:p>
      </w:tc>
      <w:tc>
        <w:tcPr>
          <w:tcW w:w="5281" w:type="dxa"/>
          <w:shd w:val="clear" w:color="auto" w:fill="auto"/>
          <w:vAlign w:val="center"/>
        </w:tcPr>
        <w:p w14:paraId="272BE30E" w14:textId="77777777" w:rsidR="00264F92" w:rsidRDefault="006E69A0" w:rsidP="00264F92">
          <w:pPr>
            <w:pStyle w:val="Encabezado"/>
            <w:spacing w:after="0" w:line="240" w:lineRule="auto"/>
            <w:jc w:val="center"/>
            <w:rPr>
              <w:color w:val="767171"/>
              <w:sz w:val="44"/>
              <w:szCs w:val="72"/>
            </w:rPr>
          </w:pPr>
          <w:r>
            <w:rPr>
              <w:color w:val="767171"/>
              <w:sz w:val="44"/>
              <w:szCs w:val="72"/>
            </w:rPr>
            <w:t>NOTA DE PRENSA</w:t>
          </w:r>
        </w:p>
        <w:p w14:paraId="57D9E74D" w14:textId="5FAD60E1" w:rsidR="006E69A0" w:rsidRPr="00EC3127" w:rsidRDefault="006E69A0" w:rsidP="00264F92">
          <w:pPr>
            <w:pStyle w:val="Encabezado"/>
            <w:spacing w:after="0" w:line="240" w:lineRule="auto"/>
            <w:jc w:val="center"/>
            <w:rPr>
              <w:color w:val="767171"/>
              <w:sz w:val="18"/>
            </w:rPr>
          </w:pPr>
        </w:p>
      </w:tc>
      <w:tc>
        <w:tcPr>
          <w:tcW w:w="2467" w:type="dxa"/>
          <w:shd w:val="clear" w:color="auto" w:fill="auto"/>
          <w:vAlign w:val="center"/>
        </w:tcPr>
        <w:p w14:paraId="48468619" w14:textId="14CDCB6C" w:rsidR="00562474" w:rsidRPr="00C82FAA" w:rsidRDefault="00562474" w:rsidP="00264F92">
          <w:pPr>
            <w:pStyle w:val="Encabezado"/>
            <w:spacing w:after="0" w:line="240" w:lineRule="auto"/>
            <w:jc w:val="left"/>
            <w:rPr>
              <w:color w:val="767171"/>
              <w:sz w:val="18"/>
              <w:lang w:val="en-US"/>
            </w:rPr>
          </w:pPr>
        </w:p>
      </w:tc>
    </w:tr>
  </w:tbl>
  <w:p w14:paraId="08AB2B3F" w14:textId="6274699E" w:rsidR="00AD6B3F" w:rsidRPr="00C82FAA" w:rsidRDefault="00AD6B3F" w:rsidP="00A45BA8">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1895"/>
    <w:multiLevelType w:val="multilevel"/>
    <w:tmpl w:val="1A5A5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94549E6"/>
    <w:multiLevelType w:val="hybridMultilevel"/>
    <w:tmpl w:val="7D84A7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E06B42"/>
    <w:multiLevelType w:val="hybridMultilevel"/>
    <w:tmpl w:val="039818FE"/>
    <w:lvl w:ilvl="0" w:tplc="DD244AF8">
      <w:start w:val="1"/>
      <w:numFmt w:val="bullet"/>
      <w:pStyle w:val="VIETAS"/>
      <w:lvlText w:val=""/>
      <w:lvlJc w:val="left"/>
      <w:pPr>
        <w:tabs>
          <w:tab w:val="num" w:pos="644"/>
        </w:tabs>
        <w:ind w:left="644" w:hanging="360"/>
      </w:pPr>
      <w:rPr>
        <w:rFonts w:ascii="Symbol" w:hAnsi="Symbol" w:hint="default"/>
        <w:color w:val="4F78D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464068">
    <w:abstractNumId w:val="3"/>
  </w:num>
  <w:num w:numId="2" w16cid:durableId="564528862">
    <w:abstractNumId w:val="2"/>
  </w:num>
  <w:num w:numId="3" w16cid:durableId="1964116693">
    <w:abstractNumId w:val="0"/>
  </w:num>
  <w:num w:numId="4" w16cid:durableId="35461889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43318"/>
    <w:rsid w:val="00055793"/>
    <w:rsid w:val="000566E2"/>
    <w:rsid w:val="000A207D"/>
    <w:rsid w:val="000C41E7"/>
    <w:rsid w:val="000D14C1"/>
    <w:rsid w:val="000D78BF"/>
    <w:rsid w:val="00101AE5"/>
    <w:rsid w:val="00115B6D"/>
    <w:rsid w:val="00152FFD"/>
    <w:rsid w:val="00176B65"/>
    <w:rsid w:val="001C1422"/>
    <w:rsid w:val="001C3C1F"/>
    <w:rsid w:val="001C569C"/>
    <w:rsid w:val="001E1523"/>
    <w:rsid w:val="00201ED7"/>
    <w:rsid w:val="002119B2"/>
    <w:rsid w:val="00223556"/>
    <w:rsid w:val="00260F72"/>
    <w:rsid w:val="00264F92"/>
    <w:rsid w:val="002A3340"/>
    <w:rsid w:val="002B49D4"/>
    <w:rsid w:val="002B6AAA"/>
    <w:rsid w:val="002B7F1A"/>
    <w:rsid w:val="002C1DAC"/>
    <w:rsid w:val="002F6967"/>
    <w:rsid w:val="003228A7"/>
    <w:rsid w:val="00325B87"/>
    <w:rsid w:val="00336644"/>
    <w:rsid w:val="0035244F"/>
    <w:rsid w:val="00392640"/>
    <w:rsid w:val="003956AF"/>
    <w:rsid w:val="003C6664"/>
    <w:rsid w:val="003F0DB1"/>
    <w:rsid w:val="003F79C1"/>
    <w:rsid w:val="004063BA"/>
    <w:rsid w:val="004338EF"/>
    <w:rsid w:val="00455E5E"/>
    <w:rsid w:val="004704D6"/>
    <w:rsid w:val="00475BE5"/>
    <w:rsid w:val="004768A1"/>
    <w:rsid w:val="00481DA1"/>
    <w:rsid w:val="004A2281"/>
    <w:rsid w:val="004A6046"/>
    <w:rsid w:val="004B4FBF"/>
    <w:rsid w:val="004E1607"/>
    <w:rsid w:val="004F5C0B"/>
    <w:rsid w:val="00506B07"/>
    <w:rsid w:val="00521EB8"/>
    <w:rsid w:val="00526C67"/>
    <w:rsid w:val="0053785A"/>
    <w:rsid w:val="00562474"/>
    <w:rsid w:val="00575476"/>
    <w:rsid w:val="00586DF2"/>
    <w:rsid w:val="0059704D"/>
    <w:rsid w:val="005A335E"/>
    <w:rsid w:val="005E6EDF"/>
    <w:rsid w:val="0061499A"/>
    <w:rsid w:val="00622E67"/>
    <w:rsid w:val="00623CF2"/>
    <w:rsid w:val="006363CE"/>
    <w:rsid w:val="0065476E"/>
    <w:rsid w:val="00663245"/>
    <w:rsid w:val="006724F1"/>
    <w:rsid w:val="006A66DB"/>
    <w:rsid w:val="006E69A0"/>
    <w:rsid w:val="00737A02"/>
    <w:rsid w:val="00746F43"/>
    <w:rsid w:val="00771E33"/>
    <w:rsid w:val="00773A08"/>
    <w:rsid w:val="00784E9E"/>
    <w:rsid w:val="00791B8B"/>
    <w:rsid w:val="00825A9C"/>
    <w:rsid w:val="008379A8"/>
    <w:rsid w:val="00837C89"/>
    <w:rsid w:val="00846201"/>
    <w:rsid w:val="008569AE"/>
    <w:rsid w:val="00864811"/>
    <w:rsid w:val="0087443C"/>
    <w:rsid w:val="008744F8"/>
    <w:rsid w:val="00882B7E"/>
    <w:rsid w:val="008900B3"/>
    <w:rsid w:val="008A3E4B"/>
    <w:rsid w:val="008D5E69"/>
    <w:rsid w:val="00910C79"/>
    <w:rsid w:val="00954505"/>
    <w:rsid w:val="00957E5C"/>
    <w:rsid w:val="00965142"/>
    <w:rsid w:val="009A061D"/>
    <w:rsid w:val="009A6B0B"/>
    <w:rsid w:val="009C64DD"/>
    <w:rsid w:val="009D62CA"/>
    <w:rsid w:val="009F5956"/>
    <w:rsid w:val="00A27ED1"/>
    <w:rsid w:val="00A45BA8"/>
    <w:rsid w:val="00A467DE"/>
    <w:rsid w:val="00A4749A"/>
    <w:rsid w:val="00A60ED6"/>
    <w:rsid w:val="00AB6918"/>
    <w:rsid w:val="00AD6B3F"/>
    <w:rsid w:val="00AE6A48"/>
    <w:rsid w:val="00B1474D"/>
    <w:rsid w:val="00B47131"/>
    <w:rsid w:val="00B87939"/>
    <w:rsid w:val="00BE08BA"/>
    <w:rsid w:val="00C035F9"/>
    <w:rsid w:val="00C15294"/>
    <w:rsid w:val="00C44FFF"/>
    <w:rsid w:val="00C46B06"/>
    <w:rsid w:val="00C653CF"/>
    <w:rsid w:val="00C66F58"/>
    <w:rsid w:val="00C82FAA"/>
    <w:rsid w:val="00CA69EE"/>
    <w:rsid w:val="00CA6DAF"/>
    <w:rsid w:val="00CB6937"/>
    <w:rsid w:val="00CE6E1B"/>
    <w:rsid w:val="00CF7FD1"/>
    <w:rsid w:val="00D077DF"/>
    <w:rsid w:val="00D6733B"/>
    <w:rsid w:val="00D7752C"/>
    <w:rsid w:val="00DC6C4F"/>
    <w:rsid w:val="00E254F0"/>
    <w:rsid w:val="00E27EC6"/>
    <w:rsid w:val="00E32585"/>
    <w:rsid w:val="00E35722"/>
    <w:rsid w:val="00E36D6A"/>
    <w:rsid w:val="00E4630E"/>
    <w:rsid w:val="00E746F5"/>
    <w:rsid w:val="00E83495"/>
    <w:rsid w:val="00E85A2C"/>
    <w:rsid w:val="00E87E0E"/>
    <w:rsid w:val="00EB389C"/>
    <w:rsid w:val="00ED5E52"/>
    <w:rsid w:val="00EE1797"/>
    <w:rsid w:val="00EE7DC0"/>
    <w:rsid w:val="00EF1B3F"/>
    <w:rsid w:val="00EF529E"/>
    <w:rsid w:val="00F04422"/>
    <w:rsid w:val="00F10DAB"/>
    <w:rsid w:val="00F4482E"/>
    <w:rsid w:val="00F5735B"/>
    <w:rsid w:val="00F636AD"/>
    <w:rsid w:val="00F84E47"/>
    <w:rsid w:val="00FA7A4F"/>
    <w:rsid w:val="00FB37D8"/>
    <w:rsid w:val="00FE60F7"/>
    <w:rsid w:val="00FF5C4C"/>
    <w:rsid w:val="021C5E3F"/>
    <w:rsid w:val="02C50B14"/>
    <w:rsid w:val="04A05E66"/>
    <w:rsid w:val="0557279D"/>
    <w:rsid w:val="05578652"/>
    <w:rsid w:val="05B2A425"/>
    <w:rsid w:val="06A10F47"/>
    <w:rsid w:val="0739B21D"/>
    <w:rsid w:val="077C111C"/>
    <w:rsid w:val="077FF074"/>
    <w:rsid w:val="0833E3C1"/>
    <w:rsid w:val="0C909BF5"/>
    <w:rsid w:val="0D4B0CF8"/>
    <w:rsid w:val="108FFD73"/>
    <w:rsid w:val="1196FA66"/>
    <w:rsid w:val="11DFFA65"/>
    <w:rsid w:val="1A8F6177"/>
    <w:rsid w:val="1B50994E"/>
    <w:rsid w:val="2462AF37"/>
    <w:rsid w:val="2489CFB0"/>
    <w:rsid w:val="24963741"/>
    <w:rsid w:val="269855CC"/>
    <w:rsid w:val="26CD59DC"/>
    <w:rsid w:val="2888E36F"/>
    <w:rsid w:val="2977A3A8"/>
    <w:rsid w:val="29B2E901"/>
    <w:rsid w:val="29B6637A"/>
    <w:rsid w:val="2A63FD99"/>
    <w:rsid w:val="2C2927FC"/>
    <w:rsid w:val="2EB5E3E4"/>
    <w:rsid w:val="3460AF1E"/>
    <w:rsid w:val="34754607"/>
    <w:rsid w:val="3478CE40"/>
    <w:rsid w:val="35D3F158"/>
    <w:rsid w:val="364FC0C6"/>
    <w:rsid w:val="37BD508A"/>
    <w:rsid w:val="383C07D6"/>
    <w:rsid w:val="3AAA70EC"/>
    <w:rsid w:val="3C747DFE"/>
    <w:rsid w:val="3EBF2197"/>
    <w:rsid w:val="3F6192E6"/>
    <w:rsid w:val="3F7DE20F"/>
    <w:rsid w:val="401D4F2C"/>
    <w:rsid w:val="41EC5F80"/>
    <w:rsid w:val="42AFA3F1"/>
    <w:rsid w:val="467A6600"/>
    <w:rsid w:val="46FB0CA7"/>
    <w:rsid w:val="48F5B226"/>
    <w:rsid w:val="49295869"/>
    <w:rsid w:val="49866BCB"/>
    <w:rsid w:val="4A788A6C"/>
    <w:rsid w:val="4D9121B7"/>
    <w:rsid w:val="50ECF73B"/>
    <w:rsid w:val="5475CF8C"/>
    <w:rsid w:val="59008E98"/>
    <w:rsid w:val="591B1ABB"/>
    <w:rsid w:val="5B71FAF6"/>
    <w:rsid w:val="5DECA372"/>
    <w:rsid w:val="6031242A"/>
    <w:rsid w:val="605C5943"/>
    <w:rsid w:val="6303A453"/>
    <w:rsid w:val="671FA4C4"/>
    <w:rsid w:val="69758CDD"/>
    <w:rsid w:val="6E23318F"/>
    <w:rsid w:val="7231409A"/>
    <w:rsid w:val="725F27D6"/>
    <w:rsid w:val="7275B190"/>
    <w:rsid w:val="72DC7BD1"/>
    <w:rsid w:val="742C3047"/>
    <w:rsid w:val="781C1750"/>
    <w:rsid w:val="7860C98B"/>
    <w:rsid w:val="7A24213A"/>
    <w:rsid w:val="7BEB7E6B"/>
    <w:rsid w:val="7DECADEC"/>
    <w:rsid w:val="7EDA29AD"/>
    <w:rsid w:val="7F861A1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FB13"/>
  <w15:docId w15:val="{696C827A-DB7A-49BA-88F3-01883C93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A1"/>
    <w:pPr>
      <w:spacing w:after="240" w:line="360" w:lineRule="auto"/>
      <w:jc w:val="both"/>
    </w:pPr>
    <w:rPr>
      <w:rFonts w:ascii="Trebuchet MS" w:eastAsia="Times New Roman" w:hAnsi="Trebuchet MS" w:cs="Times New Roman"/>
      <w:sz w:val="20"/>
      <w:szCs w:val="24"/>
      <w:lang w:val="es-ES"/>
    </w:rPr>
  </w:style>
  <w:style w:type="paragraph" w:styleId="Ttulo1">
    <w:name w:val="heading 1"/>
    <w:basedOn w:val="Normal"/>
    <w:next w:val="Normal"/>
    <w:qFormat/>
    <w:rsid w:val="004768A1"/>
    <w:pPr>
      <w:keepNext/>
      <w:numPr>
        <w:numId w:val="3"/>
      </w:numPr>
      <w:suppressAutoHyphens/>
      <w:spacing w:after="0"/>
      <w:outlineLvl w:val="0"/>
    </w:pPr>
    <w:rPr>
      <w:b/>
      <w:caps/>
      <w:color w:val="C0504D" w:themeColor="accent2"/>
      <w:sz w:val="32"/>
      <w:szCs w:val="20"/>
    </w:rPr>
  </w:style>
  <w:style w:type="paragraph" w:styleId="Ttulo2">
    <w:name w:val="heading 2"/>
    <w:basedOn w:val="Normal"/>
    <w:next w:val="Normal"/>
    <w:qFormat/>
    <w:rsid w:val="004768A1"/>
    <w:pPr>
      <w:keepNext/>
      <w:numPr>
        <w:ilvl w:val="1"/>
        <w:numId w:val="3"/>
      </w:numPr>
      <w:suppressAutoHyphens/>
      <w:spacing w:after="0"/>
      <w:outlineLvl w:val="1"/>
    </w:pPr>
    <w:rPr>
      <w:b/>
      <w:caps/>
      <w:color w:val="C0504D" w:themeColor="accent2"/>
      <w:sz w:val="28"/>
      <w:szCs w:val="20"/>
    </w:rPr>
  </w:style>
  <w:style w:type="paragraph" w:styleId="Ttulo3">
    <w:name w:val="heading 3"/>
    <w:basedOn w:val="Ttulo2"/>
    <w:next w:val="Normal"/>
    <w:qFormat/>
    <w:rsid w:val="004768A1"/>
    <w:pPr>
      <w:numPr>
        <w:ilvl w:val="2"/>
      </w:numPr>
      <w:outlineLvl w:val="2"/>
    </w:pPr>
    <w:rPr>
      <w:sz w:val="26"/>
    </w:rPr>
  </w:style>
  <w:style w:type="paragraph" w:styleId="Ttulo4">
    <w:name w:val="heading 4"/>
    <w:basedOn w:val="Normal"/>
    <w:next w:val="Normal"/>
    <w:qFormat/>
    <w:rsid w:val="004768A1"/>
    <w:pPr>
      <w:keepNext/>
      <w:numPr>
        <w:ilvl w:val="3"/>
        <w:numId w:val="3"/>
      </w:numPr>
      <w:suppressAutoHyphens/>
      <w:spacing w:after="100" w:afterAutospacing="1"/>
      <w:ind w:left="862" w:hanging="862"/>
      <w:outlineLvl w:val="3"/>
    </w:pPr>
    <w:rPr>
      <w:b/>
      <w:caps/>
      <w:color w:val="C0504D" w:themeColor="accent2"/>
      <w:szCs w:val="20"/>
      <w:lang w:val="es-ES_tradnl"/>
    </w:rPr>
  </w:style>
  <w:style w:type="paragraph" w:styleId="Ttulo5">
    <w:name w:val="heading 5"/>
    <w:basedOn w:val="Normal"/>
    <w:next w:val="Normal"/>
    <w:qFormat/>
    <w:rsid w:val="004768A1"/>
    <w:pPr>
      <w:keepNext/>
      <w:numPr>
        <w:ilvl w:val="4"/>
        <w:numId w:val="3"/>
      </w:numPr>
      <w:suppressAutoHyphens/>
      <w:spacing w:after="100" w:afterAutospacing="1"/>
      <w:ind w:left="1009" w:hanging="1009"/>
      <w:outlineLvl w:val="4"/>
    </w:pPr>
    <w:rPr>
      <w:b/>
      <w:caps/>
      <w:color w:val="C0504D" w:themeColor="accent2"/>
      <w:szCs w:val="20"/>
    </w:rPr>
  </w:style>
  <w:style w:type="paragraph" w:styleId="Ttulo6">
    <w:name w:val="heading 6"/>
    <w:basedOn w:val="Normal"/>
    <w:next w:val="Normal"/>
    <w:qFormat/>
    <w:rsid w:val="004768A1"/>
    <w:pPr>
      <w:keepNext/>
      <w:numPr>
        <w:ilvl w:val="5"/>
        <w:numId w:val="3"/>
      </w:numPr>
      <w:suppressAutoHyphens/>
      <w:spacing w:after="100" w:afterAutospacing="1"/>
      <w:ind w:left="1151" w:hanging="1151"/>
      <w:outlineLvl w:val="5"/>
    </w:pPr>
    <w:rPr>
      <w:b/>
      <w:caps/>
      <w:szCs w:val="20"/>
    </w:rPr>
  </w:style>
  <w:style w:type="paragraph" w:styleId="Ttulo7">
    <w:name w:val="heading 7"/>
    <w:basedOn w:val="Normal"/>
    <w:next w:val="Normal"/>
    <w:link w:val="Ttulo7Car"/>
    <w:qFormat/>
    <w:rsid w:val="004768A1"/>
    <w:pPr>
      <w:keepNext/>
      <w:numPr>
        <w:ilvl w:val="6"/>
        <w:numId w:val="3"/>
      </w:numPr>
      <w:jc w:val="center"/>
      <w:outlineLvl w:val="6"/>
    </w:pPr>
    <w:rPr>
      <w:b/>
      <w:caps/>
    </w:rPr>
  </w:style>
  <w:style w:type="paragraph" w:styleId="Ttulo8">
    <w:name w:val="heading 8"/>
    <w:basedOn w:val="Normal"/>
    <w:next w:val="Normal"/>
    <w:link w:val="Ttulo8Car"/>
    <w:qFormat/>
    <w:rsid w:val="004768A1"/>
    <w:pPr>
      <w:keepNext/>
      <w:numPr>
        <w:ilvl w:val="7"/>
        <w:numId w:val="3"/>
      </w:numPr>
      <w:outlineLvl w:val="7"/>
    </w:pPr>
    <w:rPr>
      <w:b/>
    </w:rPr>
  </w:style>
  <w:style w:type="paragraph" w:styleId="Ttulo9">
    <w:name w:val="heading 9"/>
    <w:basedOn w:val="Normal"/>
    <w:next w:val="Normal"/>
    <w:link w:val="Ttulo9Car"/>
    <w:qFormat/>
    <w:rsid w:val="004768A1"/>
    <w:pPr>
      <w:numPr>
        <w:ilvl w:val="8"/>
        <w:numId w:val="3"/>
      </w:numPr>
      <w:spacing w:before="240" w:after="60"/>
      <w:outlineLvl w:val="8"/>
    </w:pPr>
    <w:rPr>
      <w:rFonts w:ascii="Cambria" w:hAnsi="Cambria"/>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ar"/>
    <w:qFormat/>
    <w:rsid w:val="004768A1"/>
    <w:pPr>
      <w:spacing w:line="288" w:lineRule="auto"/>
      <w:jc w:val="center"/>
    </w:pPr>
    <w:rPr>
      <w:b/>
      <w:color w:val="C0504D" w:themeColor="accent2"/>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qFormat/>
    <w:rsid w:val="004768A1"/>
    <w:pPr>
      <w:spacing w:line="276" w:lineRule="auto"/>
    </w:pPr>
  </w:style>
  <w:style w:type="character" w:customStyle="1" w:styleId="EncabezadoCar">
    <w:name w:val="Encabezado Car"/>
    <w:link w:val="Encabezado"/>
    <w:rsid w:val="004768A1"/>
    <w:rPr>
      <w:rFonts w:ascii="Trebuchet MS" w:eastAsia="Times New Roman" w:hAnsi="Trebuchet MS" w:cs="Times New Roman"/>
      <w:sz w:val="20"/>
      <w:szCs w:val="24"/>
      <w:lang w:val="es-ES"/>
    </w:rPr>
  </w:style>
  <w:style w:type="paragraph" w:styleId="Piedepgina">
    <w:name w:val="footer"/>
    <w:basedOn w:val="Normal"/>
    <w:link w:val="PiedepginaCar"/>
    <w:uiPriority w:val="99"/>
    <w:rsid w:val="004768A1"/>
    <w:pPr>
      <w:tabs>
        <w:tab w:val="center" w:pos="4252"/>
        <w:tab w:val="right" w:pos="8504"/>
      </w:tabs>
    </w:pPr>
    <w:rPr>
      <w:szCs w:val="20"/>
    </w:rPr>
  </w:style>
  <w:style w:type="character" w:customStyle="1" w:styleId="PiedepginaCar">
    <w:name w:val="Pie de página Car"/>
    <w:link w:val="Piedepgina"/>
    <w:uiPriority w:val="99"/>
    <w:rsid w:val="004768A1"/>
    <w:rPr>
      <w:rFonts w:ascii="Trebuchet MS" w:eastAsia="Times New Roman" w:hAnsi="Trebuchet MS" w:cs="Times New Roman"/>
      <w:sz w:val="20"/>
      <w:szCs w:val="20"/>
      <w:lang w:val="es-ES"/>
    </w:rPr>
  </w:style>
  <w:style w:type="character" w:styleId="Hipervnculo">
    <w:name w:val="Hyperlink"/>
    <w:uiPriority w:val="99"/>
    <w:rsid w:val="004768A1"/>
    <w:rPr>
      <w:color w:val="0000FF"/>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hAnsi="Times New Roman"/>
      <w:sz w:val="24"/>
    </w:rPr>
  </w:style>
  <w:style w:type="character" w:styleId="Hipervnculovisitado">
    <w:name w:val="FollowedHyperlink"/>
    <w:rsid w:val="004768A1"/>
    <w:rPr>
      <w:color w:val="800080"/>
      <w:u w:val="single"/>
    </w:rPr>
  </w:style>
  <w:style w:type="paragraph" w:styleId="Textodeglobo">
    <w:name w:val="Balloon Text"/>
    <w:basedOn w:val="Normal"/>
    <w:link w:val="TextodegloboCar"/>
    <w:semiHidden/>
    <w:rsid w:val="004768A1"/>
    <w:rPr>
      <w:rFonts w:ascii="Tahoma" w:hAnsi="Tahoma" w:cs="Tahoma"/>
      <w:sz w:val="16"/>
      <w:szCs w:val="16"/>
    </w:rPr>
  </w:style>
  <w:style w:type="character" w:customStyle="1" w:styleId="TextodegloboCar">
    <w:name w:val="Texto de globo Car"/>
    <w:basedOn w:val="Fuentedeprrafopredeter"/>
    <w:link w:val="Textodeglobo"/>
    <w:semiHidden/>
    <w:rsid w:val="00A45BA8"/>
    <w:rPr>
      <w:rFonts w:ascii="Tahoma" w:eastAsia="Times New Roman" w:hAnsi="Tahoma" w:cs="Tahoma"/>
      <w:sz w:val="16"/>
      <w:szCs w:val="16"/>
      <w:lang w:val="es-ES"/>
    </w:rPr>
  </w:style>
  <w:style w:type="character" w:styleId="Refdecomentario">
    <w:name w:val="annotation reference"/>
    <w:semiHidden/>
    <w:rsid w:val="004768A1"/>
    <w:rPr>
      <w:sz w:val="16"/>
      <w:szCs w:val="16"/>
    </w:rPr>
  </w:style>
  <w:style w:type="paragraph" w:styleId="Textocomentario">
    <w:name w:val="annotation text"/>
    <w:basedOn w:val="Normal"/>
    <w:link w:val="TextocomentarioCar"/>
    <w:rsid w:val="004768A1"/>
    <w:rPr>
      <w:szCs w:val="20"/>
    </w:rPr>
  </w:style>
  <w:style w:type="character" w:customStyle="1" w:styleId="TextocomentarioCar">
    <w:name w:val="Texto comentario Car"/>
    <w:basedOn w:val="Fuentedeprrafopredeter"/>
    <w:link w:val="Textocomentario"/>
    <w:rsid w:val="00A45BA8"/>
    <w:rPr>
      <w:rFonts w:ascii="Trebuchet MS" w:eastAsia="Times New Roman" w:hAnsi="Trebuchet MS" w:cs="Times New Roman"/>
      <w:sz w:val="20"/>
      <w:szCs w:val="20"/>
      <w:lang w:val="es-ES"/>
    </w:rPr>
  </w:style>
  <w:style w:type="paragraph" w:styleId="Asuntodelcomentario">
    <w:name w:val="annotation subject"/>
    <w:basedOn w:val="Textocomentario"/>
    <w:next w:val="Textocomentario"/>
    <w:link w:val="AsuntodelcomentarioCar"/>
    <w:semiHidden/>
    <w:rsid w:val="004768A1"/>
    <w:rPr>
      <w:b/>
      <w:bCs/>
    </w:rPr>
  </w:style>
  <w:style w:type="character" w:customStyle="1" w:styleId="AsuntodelcomentarioCar">
    <w:name w:val="Asunto del comentario Car"/>
    <w:basedOn w:val="TextocomentarioCar"/>
    <w:link w:val="Asuntodelcomentario"/>
    <w:semiHidden/>
    <w:rsid w:val="00A45BA8"/>
    <w:rPr>
      <w:rFonts w:ascii="Trebuchet MS" w:eastAsia="Times New Roman" w:hAnsi="Trebuchet MS" w:cs="Times New Roman"/>
      <w:b/>
      <w:bCs/>
      <w:sz w:val="20"/>
      <w:szCs w:val="20"/>
      <w:lang w:val="es-ES"/>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4768A1"/>
    <w:pPr>
      <w:ind w:left="708"/>
    </w:pPr>
  </w:style>
  <w:style w:type="character" w:styleId="Mencinsinresolver">
    <w:name w:val="Unresolved Mention"/>
    <w:uiPriority w:val="99"/>
    <w:semiHidden/>
    <w:unhideWhenUsed/>
    <w:rsid w:val="004768A1"/>
    <w:rPr>
      <w:color w:val="605E5C"/>
      <w:shd w:val="clear" w:color="auto" w:fill="E1DFDD"/>
    </w:rPr>
  </w:style>
  <w:style w:type="table" w:styleId="Tablaconcuadrcula">
    <w:name w:val="Table Grid"/>
    <w:basedOn w:val="Tablanormal"/>
    <w:uiPriority w:val="59"/>
    <w:rsid w:val="004768A1"/>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4768A1"/>
    <w:rPr>
      <w:rFonts w:ascii="Trebuchet MS" w:eastAsia="Times New Roman" w:hAnsi="Trebuchet MS" w:cs="Times New Roman"/>
      <w:b/>
      <w:caps/>
      <w:sz w:val="20"/>
      <w:szCs w:val="24"/>
      <w:lang w:val="es-ES"/>
    </w:rPr>
  </w:style>
  <w:style w:type="character" w:customStyle="1" w:styleId="Ttulo8Car">
    <w:name w:val="Título 8 Car"/>
    <w:basedOn w:val="Fuentedeprrafopredeter"/>
    <w:link w:val="Ttulo8"/>
    <w:rsid w:val="004768A1"/>
    <w:rPr>
      <w:rFonts w:ascii="Trebuchet MS" w:eastAsia="Times New Roman" w:hAnsi="Trebuchet MS" w:cs="Times New Roman"/>
      <w:b/>
      <w:sz w:val="20"/>
      <w:szCs w:val="24"/>
      <w:lang w:val="es-ES"/>
    </w:rPr>
  </w:style>
  <w:style w:type="character" w:customStyle="1" w:styleId="Ttulo9Car">
    <w:name w:val="Título 9 Car"/>
    <w:link w:val="Ttulo9"/>
    <w:rsid w:val="004768A1"/>
    <w:rPr>
      <w:rFonts w:ascii="Cambria" w:eastAsia="Times New Roman" w:hAnsi="Cambria" w:cs="Times New Roman"/>
      <w:sz w:val="20"/>
      <w:lang w:val="es-ES"/>
    </w:rPr>
  </w:style>
  <w:style w:type="paragraph" w:styleId="Textoindependiente">
    <w:name w:val="Body Text"/>
    <w:basedOn w:val="Normal"/>
    <w:link w:val="TextoindependienteCar"/>
    <w:rsid w:val="004768A1"/>
    <w:rPr>
      <w:szCs w:val="20"/>
    </w:rPr>
  </w:style>
  <w:style w:type="character" w:customStyle="1" w:styleId="TextoindependienteCar">
    <w:name w:val="Texto independiente Car"/>
    <w:link w:val="Textoindependiente"/>
    <w:rsid w:val="004768A1"/>
    <w:rPr>
      <w:rFonts w:ascii="Trebuchet MS" w:eastAsia="Times New Roman" w:hAnsi="Trebuchet MS" w:cs="Times New Roman"/>
      <w:sz w:val="20"/>
      <w:szCs w:val="20"/>
      <w:lang w:val="es-ES"/>
    </w:rPr>
  </w:style>
  <w:style w:type="paragraph" w:styleId="Sangradetextonormal">
    <w:name w:val="Body Text Indent"/>
    <w:basedOn w:val="Normal"/>
    <w:link w:val="SangradetextonormalCar"/>
    <w:rsid w:val="004768A1"/>
    <w:pPr>
      <w:ind w:left="284" w:firstLine="76"/>
    </w:pPr>
    <w:rPr>
      <w:szCs w:val="20"/>
    </w:rPr>
  </w:style>
  <w:style w:type="character" w:customStyle="1" w:styleId="SangradetextonormalCar">
    <w:name w:val="Sangría de texto normal Car"/>
    <w:basedOn w:val="Fuentedeprrafopredeter"/>
    <w:link w:val="Sangradetextonormal"/>
    <w:rsid w:val="004768A1"/>
    <w:rPr>
      <w:rFonts w:ascii="Trebuchet MS" w:eastAsia="Times New Roman" w:hAnsi="Trebuchet MS" w:cs="Times New Roman"/>
      <w:sz w:val="20"/>
      <w:szCs w:val="20"/>
      <w:lang w:val="es-ES"/>
    </w:rPr>
  </w:style>
  <w:style w:type="paragraph" w:styleId="Sangra2detindependiente">
    <w:name w:val="Body Text Indent 2"/>
    <w:basedOn w:val="Normal"/>
    <w:link w:val="Sangra2detindependienteCar"/>
    <w:rsid w:val="004768A1"/>
    <w:pPr>
      <w:ind w:left="284" w:hanging="284"/>
    </w:pPr>
    <w:rPr>
      <w:szCs w:val="20"/>
    </w:rPr>
  </w:style>
  <w:style w:type="character" w:customStyle="1" w:styleId="Sangra2detindependienteCar">
    <w:name w:val="Sangría 2 de t. independiente Car"/>
    <w:basedOn w:val="Fuentedeprrafopredeter"/>
    <w:link w:val="Sangra2detindependiente"/>
    <w:rsid w:val="004768A1"/>
    <w:rPr>
      <w:rFonts w:ascii="Trebuchet MS" w:eastAsia="Times New Roman" w:hAnsi="Trebuchet MS" w:cs="Times New Roman"/>
      <w:sz w:val="20"/>
      <w:szCs w:val="20"/>
      <w:lang w:val="es-ES"/>
    </w:rPr>
  </w:style>
  <w:style w:type="paragraph" w:customStyle="1" w:styleId="Epgrafe">
    <w:name w:val="Epígrafe"/>
    <w:basedOn w:val="Normal"/>
    <w:next w:val="Normal"/>
    <w:qFormat/>
    <w:rsid w:val="004768A1"/>
    <w:pPr>
      <w:spacing w:before="120" w:after="120"/>
    </w:pPr>
    <w:rPr>
      <w:b/>
      <w:color w:val="C0504D" w:themeColor="accent2"/>
      <w:szCs w:val="20"/>
    </w:rPr>
  </w:style>
  <w:style w:type="character" w:styleId="Nmerodepgina">
    <w:name w:val="page number"/>
    <w:basedOn w:val="Fuentedeprrafopredeter"/>
    <w:rsid w:val="004768A1"/>
  </w:style>
  <w:style w:type="paragraph" w:styleId="Textoindependiente2">
    <w:name w:val="Body Text 2"/>
    <w:basedOn w:val="Normal"/>
    <w:link w:val="Textoindependiente2Car"/>
    <w:rsid w:val="004768A1"/>
    <w:rPr>
      <w:szCs w:val="20"/>
    </w:rPr>
  </w:style>
  <w:style w:type="character" w:customStyle="1" w:styleId="Textoindependiente2Car">
    <w:name w:val="Texto independiente 2 Car"/>
    <w:basedOn w:val="Fuentedeprrafopredeter"/>
    <w:link w:val="Textoindependiente2"/>
    <w:rsid w:val="004768A1"/>
    <w:rPr>
      <w:rFonts w:ascii="Trebuchet MS" w:eastAsia="Times New Roman" w:hAnsi="Trebuchet MS" w:cs="Times New Roman"/>
      <w:sz w:val="20"/>
      <w:szCs w:val="20"/>
      <w:lang w:val="es-ES"/>
    </w:rPr>
  </w:style>
  <w:style w:type="paragraph" w:styleId="Textoindependiente3">
    <w:name w:val="Body Text 3"/>
    <w:basedOn w:val="Normal"/>
    <w:link w:val="Textoindependiente3Car"/>
    <w:rsid w:val="004768A1"/>
    <w:rPr>
      <w:b/>
      <w:bCs/>
    </w:rPr>
  </w:style>
  <w:style w:type="character" w:customStyle="1" w:styleId="Textoindependiente3Car">
    <w:name w:val="Texto independiente 3 Car"/>
    <w:basedOn w:val="Fuentedeprrafopredeter"/>
    <w:link w:val="Textoindependiente3"/>
    <w:rsid w:val="004768A1"/>
    <w:rPr>
      <w:rFonts w:ascii="Trebuchet MS" w:eastAsia="Times New Roman" w:hAnsi="Trebuchet MS" w:cs="Times New Roman"/>
      <w:b/>
      <w:bCs/>
      <w:sz w:val="20"/>
      <w:szCs w:val="24"/>
      <w:lang w:val="es-ES"/>
    </w:rPr>
  </w:style>
  <w:style w:type="paragraph" w:styleId="Sangra3detindependiente">
    <w:name w:val="Body Text Indent 3"/>
    <w:basedOn w:val="Normal"/>
    <w:link w:val="Sangra3detindependienteCar"/>
    <w:rsid w:val="004768A1"/>
    <w:pPr>
      <w:ind w:left="851" w:hanging="142"/>
    </w:pPr>
  </w:style>
  <w:style w:type="character" w:customStyle="1" w:styleId="Sangra3detindependienteCar">
    <w:name w:val="Sangría 3 de t. independiente Car"/>
    <w:basedOn w:val="Fuentedeprrafopredeter"/>
    <w:link w:val="Sangra3detindependiente"/>
    <w:rsid w:val="004768A1"/>
    <w:rPr>
      <w:rFonts w:ascii="Trebuchet MS" w:eastAsia="Times New Roman" w:hAnsi="Trebuchet MS" w:cs="Times New Roman"/>
      <w:sz w:val="20"/>
      <w:szCs w:val="24"/>
      <w:lang w:val="es-ES"/>
    </w:rPr>
  </w:style>
  <w:style w:type="paragraph" w:customStyle="1" w:styleId="Textoindependiente21">
    <w:name w:val="Texto independiente 21"/>
    <w:basedOn w:val="Normal"/>
    <w:rsid w:val="004768A1"/>
    <w:pPr>
      <w:suppressAutoHyphens/>
    </w:pPr>
    <w:rPr>
      <w:szCs w:val="20"/>
      <w:lang w:eastAsia="ar-SA"/>
    </w:rPr>
  </w:style>
  <w:style w:type="character" w:customStyle="1" w:styleId="TtuloCar">
    <w:name w:val="Título Car"/>
    <w:link w:val="Ttulo"/>
    <w:rsid w:val="004768A1"/>
    <w:rPr>
      <w:rFonts w:ascii="Trebuchet MS" w:eastAsia="Times New Roman" w:hAnsi="Trebuchet MS" w:cs="Times New Roman"/>
      <w:b/>
      <w:color w:val="C0504D" w:themeColor="accent2"/>
      <w:sz w:val="40"/>
      <w:szCs w:val="40"/>
      <w:lang w:val="es-ES"/>
    </w:rPr>
  </w:style>
  <w:style w:type="paragraph" w:styleId="TDC1">
    <w:name w:val="toc 1"/>
    <w:basedOn w:val="Normal"/>
    <w:next w:val="Normal"/>
    <w:autoRedefine/>
    <w:uiPriority w:val="39"/>
    <w:rsid w:val="004768A1"/>
    <w:pPr>
      <w:tabs>
        <w:tab w:val="left" w:pos="480"/>
        <w:tab w:val="right" w:leader="dot" w:pos="8505"/>
      </w:tabs>
      <w:spacing w:before="120" w:after="0" w:line="276" w:lineRule="auto"/>
    </w:pPr>
    <w:rPr>
      <w:b/>
      <w:bCs/>
      <w:caps/>
      <w:noProof/>
    </w:rPr>
  </w:style>
  <w:style w:type="paragraph" w:styleId="TDC2">
    <w:name w:val="toc 2"/>
    <w:basedOn w:val="Normal"/>
    <w:next w:val="Normal"/>
    <w:autoRedefine/>
    <w:uiPriority w:val="39"/>
    <w:rsid w:val="004768A1"/>
    <w:pPr>
      <w:tabs>
        <w:tab w:val="left" w:pos="709"/>
        <w:tab w:val="right" w:leader="dot" w:pos="8495"/>
      </w:tabs>
      <w:spacing w:after="0" w:line="276" w:lineRule="auto"/>
      <w:ind w:left="240"/>
    </w:pPr>
  </w:style>
  <w:style w:type="paragraph" w:styleId="TDC3">
    <w:name w:val="toc 3"/>
    <w:basedOn w:val="Normal"/>
    <w:next w:val="Normal"/>
    <w:autoRedefine/>
    <w:uiPriority w:val="39"/>
    <w:rsid w:val="004768A1"/>
    <w:pPr>
      <w:tabs>
        <w:tab w:val="right" w:leader="dot" w:pos="8495"/>
      </w:tabs>
      <w:spacing w:after="0" w:line="276" w:lineRule="auto"/>
      <w:ind w:left="480"/>
      <w:jc w:val="left"/>
    </w:pPr>
    <w:rPr>
      <w:iCs/>
    </w:rPr>
  </w:style>
  <w:style w:type="paragraph" w:styleId="TDC4">
    <w:name w:val="toc 4"/>
    <w:basedOn w:val="Normal"/>
    <w:next w:val="Normal"/>
    <w:autoRedefine/>
    <w:rsid w:val="004768A1"/>
    <w:pPr>
      <w:ind w:left="720"/>
    </w:pPr>
    <w:rPr>
      <w:szCs w:val="21"/>
    </w:rPr>
  </w:style>
  <w:style w:type="paragraph" w:styleId="TDC5">
    <w:name w:val="toc 5"/>
    <w:basedOn w:val="Normal"/>
    <w:next w:val="Normal"/>
    <w:autoRedefine/>
    <w:rsid w:val="004768A1"/>
    <w:pPr>
      <w:ind w:left="960"/>
    </w:pPr>
    <w:rPr>
      <w:szCs w:val="21"/>
    </w:rPr>
  </w:style>
  <w:style w:type="paragraph" w:styleId="TDC6">
    <w:name w:val="toc 6"/>
    <w:basedOn w:val="Normal"/>
    <w:next w:val="Normal"/>
    <w:autoRedefine/>
    <w:rsid w:val="004768A1"/>
    <w:pPr>
      <w:ind w:left="1200"/>
    </w:pPr>
    <w:rPr>
      <w:szCs w:val="21"/>
    </w:rPr>
  </w:style>
  <w:style w:type="paragraph" w:styleId="TDC7">
    <w:name w:val="toc 7"/>
    <w:basedOn w:val="Normal"/>
    <w:next w:val="Normal"/>
    <w:autoRedefine/>
    <w:rsid w:val="004768A1"/>
    <w:pPr>
      <w:ind w:left="1440"/>
    </w:pPr>
    <w:rPr>
      <w:szCs w:val="21"/>
    </w:rPr>
  </w:style>
  <w:style w:type="paragraph" w:styleId="TDC8">
    <w:name w:val="toc 8"/>
    <w:basedOn w:val="Normal"/>
    <w:next w:val="Normal"/>
    <w:autoRedefine/>
    <w:rsid w:val="004768A1"/>
    <w:pPr>
      <w:ind w:left="1680"/>
    </w:pPr>
    <w:rPr>
      <w:szCs w:val="21"/>
    </w:rPr>
  </w:style>
  <w:style w:type="paragraph" w:styleId="TDC9">
    <w:name w:val="toc 9"/>
    <w:basedOn w:val="Normal"/>
    <w:next w:val="Normal"/>
    <w:autoRedefine/>
    <w:rsid w:val="004768A1"/>
    <w:pPr>
      <w:ind w:left="1920"/>
    </w:pPr>
    <w:rPr>
      <w:szCs w:val="21"/>
    </w:rPr>
  </w:style>
  <w:style w:type="paragraph" w:customStyle="1" w:styleId="Letras1">
    <w:name w:val="Letras1"/>
    <w:basedOn w:val="Normal"/>
    <w:rsid w:val="004768A1"/>
    <w:pPr>
      <w:widowControl w:val="0"/>
      <w:suppressAutoHyphens/>
      <w:ind w:left="624" w:hanging="284"/>
    </w:pPr>
    <w:rPr>
      <w:szCs w:val="20"/>
      <w:lang w:val="es-ES_tradnl"/>
    </w:rPr>
  </w:style>
  <w:style w:type="paragraph" w:styleId="Mapadeldocumento">
    <w:name w:val="Document Map"/>
    <w:basedOn w:val="Normal"/>
    <w:link w:val="MapadeldocumentoCar"/>
    <w:rsid w:val="004768A1"/>
    <w:pPr>
      <w:shd w:val="clear" w:color="auto" w:fill="000080"/>
    </w:pPr>
    <w:rPr>
      <w:rFonts w:ascii="Tahoma" w:hAnsi="Tahoma" w:cs="Tahoma"/>
    </w:rPr>
  </w:style>
  <w:style w:type="character" w:customStyle="1" w:styleId="MapadeldocumentoCar">
    <w:name w:val="Mapa del documento Car"/>
    <w:link w:val="Mapadeldocumento"/>
    <w:rsid w:val="004768A1"/>
    <w:rPr>
      <w:rFonts w:ascii="Tahoma" w:eastAsia="Times New Roman" w:hAnsi="Tahoma" w:cs="Tahoma"/>
      <w:sz w:val="20"/>
      <w:szCs w:val="24"/>
      <w:shd w:val="clear" w:color="auto" w:fill="000080"/>
      <w:lang w:val="es-ES"/>
    </w:rPr>
  </w:style>
  <w:style w:type="paragraph" w:customStyle="1" w:styleId="Cuadrculamediana1-nfasis21">
    <w:name w:val="Cuadrícula mediana 1 - Énfasis 21"/>
    <w:basedOn w:val="Normal"/>
    <w:uiPriority w:val="34"/>
    <w:qFormat/>
    <w:rsid w:val="004768A1"/>
    <w:pPr>
      <w:ind w:left="708"/>
    </w:pPr>
  </w:style>
  <w:style w:type="paragraph" w:customStyle="1" w:styleId="Default">
    <w:name w:val="Default"/>
    <w:rsid w:val="004768A1"/>
    <w:pPr>
      <w:spacing w:line="240" w:lineRule="auto"/>
    </w:pPr>
    <w:rPr>
      <w:rFonts w:eastAsia="Times New Roman" w:cs="Times New Roman"/>
      <w:snapToGrid w:val="0"/>
      <w:sz w:val="20"/>
      <w:szCs w:val="20"/>
      <w:lang w:val="es-ES"/>
    </w:rPr>
  </w:style>
  <w:style w:type="paragraph" w:customStyle="1" w:styleId="Encabezadodetabladecontenido">
    <w:name w:val="Encabezado de tabla de contenido"/>
    <w:basedOn w:val="Ttulo1"/>
    <w:next w:val="Normal"/>
    <w:uiPriority w:val="39"/>
    <w:qFormat/>
    <w:rsid w:val="004768A1"/>
    <w:pPr>
      <w:keepLines/>
      <w:spacing w:before="480" w:line="276" w:lineRule="auto"/>
      <w:outlineLvl w:val="9"/>
    </w:pPr>
    <w:rPr>
      <w:rFonts w:ascii="Cambria" w:hAnsi="Cambria"/>
      <w:bCs/>
      <w:caps w:val="0"/>
      <w:color w:val="365F91"/>
      <w:sz w:val="28"/>
      <w:szCs w:val="28"/>
      <w:lang w:eastAsia="en-US"/>
    </w:rPr>
  </w:style>
  <w:style w:type="paragraph" w:styleId="ndice1">
    <w:name w:val="index 1"/>
    <w:basedOn w:val="Normal"/>
    <w:next w:val="Normal"/>
    <w:autoRedefine/>
    <w:uiPriority w:val="99"/>
    <w:semiHidden/>
    <w:unhideWhenUsed/>
    <w:rsid w:val="004768A1"/>
    <w:pPr>
      <w:ind w:left="240" w:hanging="240"/>
    </w:pPr>
  </w:style>
  <w:style w:type="character" w:customStyle="1" w:styleId="object">
    <w:name w:val="object"/>
    <w:basedOn w:val="Fuentedeprrafopredeter"/>
    <w:rsid w:val="004768A1"/>
  </w:style>
  <w:style w:type="paragraph" w:customStyle="1" w:styleId="VIETAS">
    <w:name w:val="VIÑETAS"/>
    <w:basedOn w:val="Normal"/>
    <w:next w:val="Normal"/>
    <w:rsid w:val="004768A1"/>
    <w:pPr>
      <w:numPr>
        <w:numId w:val="2"/>
      </w:numPr>
      <w:tabs>
        <w:tab w:val="left" w:pos="714"/>
      </w:tabs>
      <w:spacing w:before="160" w:after="160"/>
    </w:pPr>
    <w:rPr>
      <w:szCs w:val="20"/>
    </w:rPr>
  </w:style>
  <w:style w:type="paragraph" w:customStyle="1" w:styleId="TtulodeTDC">
    <w:name w:val="Título de TDC"/>
    <w:basedOn w:val="Ttulo1"/>
    <w:next w:val="Normal"/>
    <w:uiPriority w:val="39"/>
    <w:unhideWhenUsed/>
    <w:qFormat/>
    <w:rsid w:val="004768A1"/>
    <w:pPr>
      <w:keepLines/>
      <w:numPr>
        <w:numId w:val="0"/>
      </w:numPr>
      <w:suppressAutoHyphens w:val="0"/>
      <w:spacing w:before="240" w:line="259" w:lineRule="auto"/>
      <w:jc w:val="left"/>
      <w:outlineLvl w:val="9"/>
    </w:pPr>
    <w:rPr>
      <w:caps w:val="0"/>
      <w:szCs w:val="32"/>
    </w:rPr>
  </w:style>
  <w:style w:type="character" w:styleId="nfasis">
    <w:name w:val="Emphasis"/>
    <w:basedOn w:val="Fuentedeprrafopredeter"/>
    <w:uiPriority w:val="20"/>
    <w:qFormat/>
    <w:rsid w:val="004768A1"/>
    <w:rPr>
      <w:b/>
      <w:i/>
      <w:iCs/>
      <w:color w:val="C0504D" w:themeColor="accent2"/>
    </w:rPr>
  </w:style>
  <w:style w:type="paragraph" w:styleId="TtuloTDC">
    <w:name w:val="TOC Heading"/>
    <w:basedOn w:val="Ttulo1"/>
    <w:next w:val="Normal"/>
    <w:uiPriority w:val="39"/>
    <w:unhideWhenUsed/>
    <w:qFormat/>
    <w:rsid w:val="004768A1"/>
    <w:pPr>
      <w:keepLines/>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Cs w:val="32"/>
    </w:rPr>
  </w:style>
  <w:style w:type="table" w:styleId="Tablaconcuadrcula1Claro-nfasis2">
    <w:name w:val="Grid Table 1 Light Accent 2"/>
    <w:basedOn w:val="Tablanormal"/>
    <w:uiPriority w:val="46"/>
    <w:rsid w:val="004768A1"/>
    <w:pPr>
      <w:spacing w:line="240" w:lineRule="auto"/>
    </w:pPr>
    <w:rPr>
      <w:rFonts w:asciiTheme="minorHAnsi" w:eastAsiaTheme="minorHAnsi" w:hAnsiTheme="minorHAnsi" w:cstheme="minorBidi"/>
      <w:lang w:val="es-E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0739">
      <w:bodyDiv w:val="1"/>
      <w:marLeft w:val="0"/>
      <w:marRight w:val="0"/>
      <w:marTop w:val="0"/>
      <w:marBottom w:val="0"/>
      <w:divBdr>
        <w:top w:val="none" w:sz="0" w:space="0" w:color="auto"/>
        <w:left w:val="none" w:sz="0" w:space="0" w:color="auto"/>
        <w:bottom w:val="none" w:sz="0" w:space="0" w:color="auto"/>
        <w:right w:val="none" w:sz="0" w:space="0" w:color="auto"/>
      </w:divBdr>
    </w:div>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973486405">
      <w:bodyDiv w:val="1"/>
      <w:marLeft w:val="0"/>
      <w:marRight w:val="0"/>
      <w:marTop w:val="0"/>
      <w:marBottom w:val="0"/>
      <w:divBdr>
        <w:top w:val="none" w:sz="0" w:space="0" w:color="auto"/>
        <w:left w:val="none" w:sz="0" w:space="0" w:color="auto"/>
        <w:bottom w:val="none" w:sz="0" w:space="0" w:color="auto"/>
        <w:right w:val="none" w:sz="0" w:space="0" w:color="auto"/>
      </w:divBdr>
    </w:div>
    <w:div w:id="1446846305">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 w:id="189832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2V4yy-sOx3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gCrQ2FhOYT8?si=HIRlmDtvAIeBZSq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fy.com/es/hom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f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Lazaro\HANSCAN%20SPAIN%20SA\9001%2027001%20-%20Documentos\SGI\PE-01%20-%20CONTROL%20INFO.%20DOCUMENTADA\PLANTILLAS\Documentation_B-FY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AB4D79-5C81-4C22-8130-1DC438E6FC3A}">
  <ds:schemaRefs>
    <ds:schemaRef ds:uri="http://schemas.microsoft.com/sharepoint/v3/contenttype/forms"/>
  </ds:schemaRefs>
</ds:datastoreItem>
</file>

<file path=customXml/itemProps3.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customXml/itemProps4.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C:\Users\SergioLazaro\HANSCAN SPAIN SA\9001 27001 - Documentos\SGI\PE-01 - CONTROL INFO. DOCUMENTADA\PLANTILLAS\Documentation_B-FY_TEMPLATE_v.1.dotx</Template>
  <TotalTime>6</TotalTime>
  <Pages>4</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fcordido</cp:lastModifiedBy>
  <cp:revision>4</cp:revision>
  <cp:lastPrinted>2024-06-17T11:49:00Z</cp:lastPrinted>
  <dcterms:created xsi:type="dcterms:W3CDTF">2024-09-09T12:10:00Z</dcterms:created>
  <dcterms:modified xsi:type="dcterms:W3CDTF">2024-09-09T12:16:00Z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