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PARECER JURÍDICO N. ____/2026</w:t>
      </w:r>
    </w:p>
    <w:p/>
    <w:p>
      <w:r>
        <w:t>ASSUNTO: Dispensa de licitação por emergência. Lei n. 14.133/2021. Art. 75, VIII.</w:t>
      </w:r>
    </w:p>
    <w:p/>
    <w:p>
      <w:r>
        <w:t>EMENTA</w:t>
      </w:r>
    </w:p>
    <w:p/>
    <w:p>
      <w:r>
        <w:t>Direito Administrativo. Dispensa de licitação por emergência ou calamidade. Urgência. Limites e justificativas.</w:t>
      </w:r>
    </w:p>
    <w:p/>
    <w:p>
      <w:r>
        <w:t>RELATÓRIO</w:t>
      </w:r>
    </w:p>
    <w:p/>
    <w:p>
      <w:r>
        <w:t>Trata-se de consulta acerca da possibilidade de contratação direta por dispensa de licitação em razão de emergência, nos termos do art. 75, inciso VIII, da Lei n. 14.133/2021.</w:t>
      </w:r>
    </w:p>
    <w:p/>
    <w:p>
      <w:r>
        <w:t>É o relatório. Passa-se à análise.</w:t>
      </w:r>
    </w:p>
    <w:p/>
    <w:p>
      <w:r>
        <w:t>FUNDAMENTAÇÃO</w:t>
      </w:r>
    </w:p>
    <w:p/>
    <w:p>
      <w:r>
        <w:t>1. Do enquadramento legal</w:t>
      </w:r>
    </w:p>
    <w:p/>
    <w:p>
      <w:r>
        <w:t>Nos termos do art. 75, inciso VIII, da Lei n. 14.133/2021, é dispensável a licitação nos casos de emergência ou calamidade pública quando caracterizada urgência de atendimento de situação que possa ocasionar prejuízo ou comprometer a continuidade do serviço público.</w:t>
      </w:r>
    </w:p>
    <w:p/>
    <w:p>
      <w:r>
        <w:t>2. Dos requisitos formais</w:t>
      </w:r>
    </w:p>
    <w:p/>
    <w:p>
      <w:r>
        <w:t>Exige-se a caracterização da emergência, a limitação da contratação ao necessário, a justificativa de preço e a observância do prazo máximo previsto em lei.</w:t>
      </w:r>
    </w:p>
    <w:p/>
    <w:p>
      <w:r>
        <w:t>3. Da adequação ao caso concreto</w:t>
      </w:r>
    </w:p>
    <w:p/>
    <w:p>
      <w:r>
        <w:t>Consoante os elementos constantes do processo, verifica-se a necessidade de instrução robusta quanto à urgência e à limitação do objeto.</w:t>
      </w:r>
    </w:p>
    <w:p/>
    <w:p>
      <w:r>
        <w:t>CONCLUSÃO</w:t>
      </w:r>
    </w:p>
    <w:p/>
    <w:p>
      <w:r>
        <w:t>Ante o exposto, opina-se pela possibilidade jurídica de contratação direta por emergência, desde que comprovados, no processo, os requisitos legais.</w:t>
      </w:r>
    </w:p>
    <w:p/>
    <w:p>
      <w:r>
        <w:t>Submeta-se à autoridade competente para decisão.</w:t>
      </w:r>
    </w:p>
    <w:p/>
    <w:p>
      <w:r>
        <w:t>[Local], [dia] de [mês] de 2026.</w:t>
      </w:r>
    </w:p>
    <w:p/>
    <w:p>
      <w:r>
        <w:t>__________________________________</w:t>
      </w:r>
    </w:p>
    <w:p>
      <w:r>
        <w:t>[Nome]</w:t>
      </w:r>
    </w:p>
    <w:p>
      <w:r>
        <w:t>[Cargo]</w:t>
      </w:r>
    </w:p>
    <w:p>
      <w:r>
        <w:t>[OAB/UF]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