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PROCESSO Nº: {{numero_processo}}</w:t>
      </w:r>
    </w:p>
    <w:p>
      <w:r>
        <w:t>INTERESSADO (A): {{setor_interessado}}</w:t>
      </w:r>
    </w:p>
    <w:p>
      <w:r>
        <w:t>ASSUNTO: {{objeto}}</w:t>
      </w:r>
    </w:p>
    <w:p/>
    <w:p>
      <w:r>
        <w:t>Parecer nº {{numero_parecer}}/{{ano}}/{{orgao}}</w:t>
      </w:r>
    </w:p>
    <w:p/>
    <w:p>
      <w:r>
        <w:t>ASSUNTO: Administrativo. Constitucional. {{secretaria}}. {{setor}}. {{objeto_contratacao}}.</w:t>
      </w:r>
    </w:p>
    <w:p/>
    <w:p>
      <w:r>
        <w:t>Trata-se de análise de processo administrativo originado pelo Memorando nº {{numero_memorando}}, encaminhado pelo setor {{setor_origem}}, por meio do qual se solicita {{descricao_da_demanda}}.</w:t>
      </w:r>
    </w:p>
    <w:p/>
    <w:p>
      <w:r>
        <w:t>A presente análise jurídica restringe-se aos aspectos legais do procedimento administrativo, não adentrando no mérito administrativo, cuja apreciação compete à autoridade gestora responsável, bem como aos setores técnicos envolvidos.</w:t>
      </w:r>
    </w:p>
    <w:p/>
    <w:p>
      <w:r>
        <w:t>Conforme consta nos autos, a Administração pretende realizar {{tipo_contratacao}}, fundamentada na legislação vigente aplicável à matéria.</w:t>
      </w:r>
    </w:p>
    <w:p/>
    <w:p>
      <w:r>
        <w:t>Constam no processo os seguintes documentos:</w:t>
      </w:r>
    </w:p>
    <w:p/>
    <w:p>
      <w:r>
        <w:t>• Solicitação da unidade demandante;</w:t>
      </w:r>
    </w:p>
    <w:p>
      <w:r>
        <w:t>• Termo de Referência;</w:t>
      </w:r>
    </w:p>
    <w:p>
      <w:r>
        <w:t>• Pesquisa de preços;</w:t>
      </w:r>
    </w:p>
    <w:p>
      <w:r>
        <w:t>• Aviso de cotação publicado;</w:t>
      </w:r>
    </w:p>
    <w:p>
      <w:r>
        <w:t>• Cotação eletrônica ou pesquisa de mercado;</w:t>
      </w:r>
    </w:p>
    <w:p>
      <w:r>
        <w:t>• Dotação orçamentária;</w:t>
      </w:r>
    </w:p>
    <w:p>
      <w:r>
        <w:t>• Reserva de dotação;</w:t>
      </w:r>
    </w:p>
    <w:p>
      <w:r>
        <w:t>• Demais atos administrativos pertinentes.</w:t>
      </w:r>
    </w:p>
    <w:p/>
    <w:p>
      <w:r>
        <w:t>DO EXAME DOS FATOS</w:t>
      </w:r>
    </w:p>
    <w:p/>
    <w:p>
      <w:r>
        <w:t>Verifica-se que a unidade administrativa solicitou {{descricao_objeto}}.</w:t>
      </w:r>
    </w:p>
    <w:p/>
    <w:p>
      <w:r>
        <w:t>Inicialmente foi realizada pesquisa de mercado, tendo sido contatadas diversas empresas do ramo pertinente ao objeto da contratação.</w:t>
      </w:r>
    </w:p>
    <w:p/>
    <w:p>
      <w:r>
        <w:t>Após análise das propostas apresentadas, foi selecionada a proposta mais vantajosa para a Administração, observando-se os princípios da economicidade, eficiência e vantajosidade.</w:t>
      </w:r>
    </w:p>
    <w:p/>
    <w:p>
      <w:r>
        <w:t>No presente caso, a contratação foi estimada inicialmente no valor de R$ {{valor_estimado}}, tendo sido alcançado valor final de R$ {{valor_final}}, representando economia de R$ {{valor_economia}}, equivalente a {{percentual_economia}}%.</w:t>
      </w:r>
    </w:p>
    <w:p/>
    <w:p>
      <w:r>
        <w:t>Consta ainda nos autos a comprovação de disponibilidade orçamentária e respectiva reserva de dotação para suportar a despesa decorrente da contratação.</w:t>
      </w:r>
    </w:p>
    <w:p/>
    <w:p>
      <w:r>
        <w:t>No caso concreto, optou-se pela modalidade de {{tipo_contratacao}}, em razão das circunstâncias fáticas e jurídicas que autorizam tal procedimento.</w:t>
      </w:r>
    </w:p>
    <w:p/>
    <w:p>
      <w:r>
        <w:t>Nos termos da legislação aplicável, a contratação direta constitui exceção à regra geral da licitação, devendo ser devidamente justificada e fundamentada.</w:t>
      </w:r>
    </w:p>
    <w:p/>
    <w:p>
      <w:r>
        <w:t>DA FUNDAMENTAÇÃO JURÍDICA</w:t>
      </w:r>
    </w:p>
    <w:p/>
    <w:p>
      <w:r>
        <w:t>A Constituição Federal estabelece em seu art. 37, inciso XXI, que as contratações públicas devem ser precedidas de licitação, ressalvados os casos previstos em lei.</w:t>
      </w:r>
    </w:p>
    <w:p/>
    <w:p>
      <w:r>
        <w:t>No âmbito da Administração Pública, a contratação direta somente é admitida nas hipóteses legalmente previstas, desde que devidamente justificadas.</w:t>
      </w:r>
    </w:p>
    <w:p/>
    <w:p>
      <w:r>
        <w:t>Assim, verificando-se o atendimento dos requisitos legais e a regularidade da instrução processual, não se vislumbram óbices jurídicos ao prosseguimento do feito.</w:t>
      </w:r>
    </w:p>
    <w:p/>
    <w:p>
      <w:r>
        <w:t>DA CONCLUSÃO</w:t>
      </w:r>
    </w:p>
    <w:p/>
    <w:p>
      <w:r>
        <w:t>Ex positis, considerando a análise dos documentos constantes nos autos e verificando-se que o processo encontra-se regularmente instruído na forma da legislação aplicável, manifesta-se esta Assessoria Jurídica pela possibilidade de prosseguimento do procedimento administrativo, desde que observadas as seguintes condicionantes:</w:t>
      </w:r>
    </w:p>
    <w:p/>
    <w:p>
      <w:r>
        <w:t>• Despacho autorizativo do gestor competente;</w:t>
      </w:r>
    </w:p>
    <w:p>
      <w:r>
        <w:t>• Atualização das certidões que eventualmente se encontrem vencidas;</w:t>
      </w:r>
    </w:p>
    <w:p>
      <w:r>
        <w:t>• Cumprimento das demais exigências legais pertinentes.</w:t>
      </w:r>
    </w:p>
    <w:p/>
    <w:p>
      <w:r>
        <w:t>Diante do exposto, encaminham-se os autos ao Gabinete da autoridade competente para as providências cabíveis.</w:t>
      </w:r>
    </w:p>
    <w:p/>
    <w:p>
      <w:r>
        <w:t>É o nosso entendimento, s.m.j.</w:t>
      </w:r>
    </w:p>
    <w:p/>
    <w:p>
      <w:r>
        <w:t>À superior consideração.</w:t>
      </w:r>
    </w:p>
    <w:p/>
    <w:p>
      <w:r>
        <w:t>{{cidade}}, {{data}}.</w:t>
      </w:r>
    </w:p>
    <w:p/>
    <w:p>
      <w:r>
        <w:t>{{nome_procurador}}</w:t>
      </w:r>
    </w:p>
    <w:p>
      <w:r>
        <w:t>{{cargo}}</w:t>
      </w:r>
    </w:p>
    <w:p>
      <w:r>
        <w:t>{{orgao}}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