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78190" w14:textId="0A5DB294" w:rsidR="008C5936" w:rsidRPr="008903FE" w:rsidRDefault="008C5936">
      <w:pPr>
        <w:rPr>
          <w:b/>
          <w:bCs/>
          <w:sz w:val="24"/>
          <w:szCs w:val="24"/>
        </w:rPr>
      </w:pPr>
      <w:r w:rsidRPr="00E816D7">
        <w:rPr>
          <w:b/>
          <w:bCs/>
          <w:sz w:val="24"/>
          <w:szCs w:val="24"/>
          <w:u w:val="single"/>
          <w:lang w:val="fr-FR"/>
        </w:rPr>
        <w:t>Sujet</w:t>
      </w:r>
      <w:r w:rsidR="008903FE">
        <w:rPr>
          <w:b/>
          <w:bCs/>
          <w:sz w:val="24"/>
          <w:szCs w:val="24"/>
          <w:u w:val="single"/>
          <w:lang w:val="fr-FR"/>
        </w:rPr>
        <w:t xml:space="preserve"> : </w:t>
      </w:r>
      <w:r w:rsidRPr="00E816D7">
        <w:rPr>
          <w:b/>
          <w:bCs/>
          <w:sz w:val="24"/>
          <w:szCs w:val="24"/>
          <w:lang w:val="fr-FR"/>
        </w:rPr>
        <w:t> </w:t>
      </w:r>
      <w:r w:rsidR="008903FE" w:rsidRPr="008903FE">
        <w:rPr>
          <w:b/>
          <w:bCs/>
          <w:sz w:val="24"/>
          <w:szCs w:val="24"/>
        </w:rPr>
        <w:t xml:space="preserve">Mise en place d'une application web </w:t>
      </w:r>
      <w:r w:rsidR="00315243">
        <w:rPr>
          <w:b/>
          <w:bCs/>
          <w:sz w:val="24"/>
          <w:szCs w:val="24"/>
        </w:rPr>
        <w:t>de gestion des alumnis</w:t>
      </w:r>
      <w:r w:rsidR="008903FE" w:rsidRPr="008903FE">
        <w:rPr>
          <w:b/>
          <w:bCs/>
          <w:sz w:val="24"/>
          <w:szCs w:val="24"/>
        </w:rPr>
        <w:t xml:space="preserve"> : Cas ESTM</w:t>
      </w:r>
    </w:p>
    <w:p w14:paraId="61FF4358" w14:textId="45AFF5B4" w:rsidR="00F37B0A" w:rsidRDefault="008C5936">
      <w:pPr>
        <w:rPr>
          <w:sz w:val="24"/>
          <w:szCs w:val="24"/>
          <w:lang w:val="fr-FR"/>
        </w:rPr>
      </w:pPr>
      <w:r w:rsidRPr="00E816D7">
        <w:rPr>
          <w:b/>
          <w:bCs/>
          <w:sz w:val="24"/>
          <w:szCs w:val="24"/>
          <w:u w:val="single"/>
          <w:lang w:val="fr-FR"/>
        </w:rPr>
        <w:t>Problématique</w:t>
      </w:r>
      <w:r w:rsidRPr="00E816D7">
        <w:rPr>
          <w:sz w:val="24"/>
          <w:szCs w:val="24"/>
          <w:lang w:val="fr-FR"/>
        </w:rPr>
        <w:t> :</w:t>
      </w:r>
    </w:p>
    <w:p w14:paraId="7E4436B6" w14:textId="3C3D52F4" w:rsidR="00315243" w:rsidRDefault="00315243" w:rsidP="00315243">
      <w:r>
        <w:t>Etant une structure, dont les informations de carrière professionnelles des étudiants contribuent largement à l’image, au développement et à la fierté de la structure, l’ESTM rencontre pas mal de problème dans la gestion de ces anciens étudiants, dû à un manque d’informations relatives à ceux-ci, les évolutions de carrière professionnelle ne sont pas suivis ce qui crée un manque de traçabilité pouvant à la longue devenir un problème car la fierté d’une école repose premièrement sur la réussite en carrière de ces anciens étudiants.</w:t>
      </w:r>
    </w:p>
    <w:p w14:paraId="19F3E24D" w14:textId="0F6C597E" w:rsidR="00315243" w:rsidRDefault="00315243" w:rsidP="00315243">
      <w:r>
        <w:t>Notre problématique est donc le besoin de rendre accessible et transparent les informations relatives aux différents alumnis afin de pouvoir suivre de manière précise les évolutions de carrière de cha</w:t>
      </w:r>
      <w:r w:rsidR="00F94CA4">
        <w:t>que promotion sortante</w:t>
      </w:r>
      <w:r>
        <w:t>.</w:t>
      </w:r>
    </w:p>
    <w:p w14:paraId="00B15BFC" w14:textId="6EACD2F0" w:rsidR="009140D2" w:rsidRPr="00E816D7" w:rsidRDefault="009140D2">
      <w:pPr>
        <w:rPr>
          <w:b/>
          <w:bCs/>
          <w:sz w:val="24"/>
          <w:szCs w:val="24"/>
          <w:lang w:val="fr-FR"/>
        </w:rPr>
      </w:pPr>
      <w:r w:rsidRPr="00E816D7">
        <w:rPr>
          <w:b/>
          <w:bCs/>
          <w:sz w:val="24"/>
          <w:szCs w:val="24"/>
          <w:u w:val="single"/>
          <w:lang w:val="fr-FR"/>
        </w:rPr>
        <w:t>Plan Détaillé</w:t>
      </w:r>
      <w:r w:rsidRPr="00E816D7">
        <w:rPr>
          <w:b/>
          <w:bCs/>
          <w:sz w:val="24"/>
          <w:szCs w:val="24"/>
          <w:lang w:val="fr-FR"/>
        </w:rPr>
        <w:t> :</w:t>
      </w:r>
    </w:p>
    <w:p w14:paraId="77619DA6" w14:textId="30322384" w:rsidR="00AD1759" w:rsidRPr="00E816D7" w:rsidRDefault="00AD175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Introduction Générale</w:t>
      </w:r>
    </w:p>
    <w:p w14:paraId="6C93EB66" w14:textId="06E50F9E" w:rsidR="00783C70" w:rsidRPr="00E816D7" w:rsidRDefault="00B24357" w:rsidP="00783C70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</w:rPr>
        <w:t>Présentation générale</w:t>
      </w:r>
    </w:p>
    <w:p w14:paraId="1C94D4DA" w14:textId="77777777" w:rsidR="00783C70" w:rsidRPr="00E816D7" w:rsidRDefault="00783C70" w:rsidP="00783C70">
      <w:pPr>
        <w:pStyle w:val="Paragraphedeliste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14:paraId="542C2420" w14:textId="11799437" w:rsidR="009C384D" w:rsidRPr="00E816D7" w:rsidRDefault="00783C70" w:rsidP="00783C70">
      <w:pPr>
        <w:pStyle w:val="Paragraphedeliste"/>
        <w:numPr>
          <w:ilvl w:val="1"/>
          <w:numId w:val="23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Présentation de l’ESTM</w:t>
      </w:r>
    </w:p>
    <w:p w14:paraId="0037B370" w14:textId="21F21019" w:rsidR="00EA5975" w:rsidRPr="00E816D7" w:rsidRDefault="00EA5975" w:rsidP="00EA5975">
      <w:pPr>
        <w:pStyle w:val="Paragraphedeliste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Domaine d’activité</w:t>
      </w:r>
    </w:p>
    <w:p w14:paraId="5E60421B" w14:textId="5783DF2E" w:rsidR="00EA5975" w:rsidRPr="00E816D7" w:rsidRDefault="00EA5975" w:rsidP="00EA5975">
      <w:pPr>
        <w:pStyle w:val="Paragraphedeliste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Structure organique et fonctionnelle</w:t>
      </w:r>
    </w:p>
    <w:p w14:paraId="7915CDE9" w14:textId="41834AC1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Structure organique</w:t>
      </w:r>
    </w:p>
    <w:p w14:paraId="64D79DFC" w14:textId="7B98F089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Structure fonctionnelle</w:t>
      </w:r>
    </w:p>
    <w:p w14:paraId="564E58CF" w14:textId="3550B2BA" w:rsidR="00783C70" w:rsidRPr="00E816D7" w:rsidRDefault="00783C70" w:rsidP="00783C70">
      <w:pPr>
        <w:pStyle w:val="Paragraphedeliste"/>
        <w:numPr>
          <w:ilvl w:val="1"/>
          <w:numId w:val="23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Présentation du sujet</w:t>
      </w:r>
    </w:p>
    <w:p w14:paraId="73E56641" w14:textId="739B9C7F" w:rsidR="00EA5975" w:rsidRPr="00E816D7" w:rsidRDefault="00EA5975" w:rsidP="00EA5975">
      <w:pPr>
        <w:pStyle w:val="Paragraphedeliste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Définition du sujet et objectifs</w:t>
      </w:r>
    </w:p>
    <w:p w14:paraId="33CFAF8B" w14:textId="0EE46ABC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Définition du sujet</w:t>
      </w:r>
    </w:p>
    <w:p w14:paraId="6BDF770D" w14:textId="6989A5CB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Problématique</w:t>
      </w:r>
    </w:p>
    <w:p w14:paraId="60AA45F2" w14:textId="3191B077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Objectifs</w:t>
      </w:r>
    </w:p>
    <w:p w14:paraId="0F2BEF2F" w14:textId="1998BF96" w:rsidR="00783C70" w:rsidRDefault="00EA5975" w:rsidP="00783C70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Délimitation du champ d’</w:t>
      </w:r>
      <w:r w:rsidR="00CE14F8" w:rsidRPr="00E816D7">
        <w:rPr>
          <w:rFonts w:ascii="Times New Roman" w:hAnsi="Times New Roman" w:cs="Times New Roman"/>
          <w:sz w:val="24"/>
          <w:szCs w:val="24"/>
          <w:lang w:val="fr-FR"/>
        </w:rPr>
        <w:t>étude</w:t>
      </w:r>
    </w:p>
    <w:p w14:paraId="13FA9B9C" w14:textId="5D01FCB1" w:rsidR="005B6154" w:rsidRDefault="005B6154" w:rsidP="005B6154">
      <w:pPr>
        <w:pStyle w:val="Paragraphedeliste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Présentation de l’existant</w:t>
      </w:r>
    </w:p>
    <w:p w14:paraId="3047E878" w14:textId="25818785" w:rsidR="005B6154" w:rsidRDefault="005B6154" w:rsidP="005B6154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Etude de l’existant</w:t>
      </w:r>
    </w:p>
    <w:p w14:paraId="7538B901" w14:textId="30112023" w:rsidR="005B6154" w:rsidRDefault="005B6154" w:rsidP="005B6154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Critique de l’existant</w:t>
      </w:r>
    </w:p>
    <w:p w14:paraId="1C0AB02A" w14:textId="28514C49" w:rsidR="005B6154" w:rsidRDefault="005B6154" w:rsidP="005B6154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Proposition de la solution</w:t>
      </w:r>
    </w:p>
    <w:p w14:paraId="51E85F3D" w14:textId="1FBBA5A9" w:rsidR="006941CA" w:rsidRDefault="006941CA" w:rsidP="005B6154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Présentation des fonctionnalités</w:t>
      </w:r>
    </w:p>
    <w:p w14:paraId="7CCEFDA3" w14:textId="584E958E" w:rsidR="006941CA" w:rsidRPr="00E816D7" w:rsidRDefault="006941CA" w:rsidP="005B6154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Présentation des maquettes d’écran</w:t>
      </w:r>
    </w:p>
    <w:p w14:paraId="7AC5043A" w14:textId="77777777" w:rsidR="00CE14F8" w:rsidRPr="00E816D7" w:rsidRDefault="00CE14F8" w:rsidP="00CE14F8">
      <w:pPr>
        <w:pStyle w:val="Paragraphedeliste"/>
        <w:ind w:left="1728"/>
        <w:rPr>
          <w:rFonts w:ascii="Times New Roman" w:hAnsi="Times New Roman" w:cs="Times New Roman"/>
          <w:sz w:val="24"/>
          <w:szCs w:val="24"/>
          <w:lang w:val="fr-FR"/>
        </w:rPr>
      </w:pPr>
    </w:p>
    <w:p w14:paraId="736C687F" w14:textId="6B839951" w:rsidR="00CE14F8" w:rsidRPr="00E816D7" w:rsidRDefault="00B24357" w:rsidP="003323EE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</w:rPr>
        <w:t xml:space="preserve">Choix de la méthode </w:t>
      </w:r>
      <w:r w:rsidR="009C384D" w:rsidRPr="00E816D7">
        <w:rPr>
          <w:rFonts w:ascii="Times New Roman" w:hAnsi="Times New Roman" w:cs="Times New Roman"/>
          <w:b/>
          <w:bCs/>
          <w:sz w:val="24"/>
          <w:szCs w:val="24"/>
        </w:rPr>
        <w:t>d’analyse et de conception de la solution</w:t>
      </w:r>
    </w:p>
    <w:p w14:paraId="329DA419" w14:textId="77777777" w:rsidR="00C80D9E" w:rsidRPr="00E816D7" w:rsidRDefault="00C80D9E" w:rsidP="00C80D9E">
      <w:pPr>
        <w:pStyle w:val="Paragraphedeliste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14:paraId="4F522621" w14:textId="468396C8" w:rsidR="00783C70" w:rsidRPr="00E816D7" w:rsidRDefault="00783C70" w:rsidP="00476E92">
      <w:pPr>
        <w:pStyle w:val="Paragraphedeliste"/>
        <w:numPr>
          <w:ilvl w:val="1"/>
          <w:numId w:val="26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Choix de la méthode d’analyse et de conception</w:t>
      </w:r>
    </w:p>
    <w:p w14:paraId="0D8954EB" w14:textId="338E1686" w:rsidR="003323EE" w:rsidRPr="00E816D7" w:rsidRDefault="00476E92" w:rsidP="00476E92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2.1.1.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="003323EE" w:rsidRPr="00E816D7">
        <w:rPr>
          <w:rFonts w:ascii="Times New Roman" w:hAnsi="Times New Roman" w:cs="Times New Roman"/>
          <w:sz w:val="24"/>
          <w:szCs w:val="24"/>
          <w:lang w:val="fr-FR"/>
        </w:rPr>
        <w:t>Présentation de la méthode Merise et du langage UML</w:t>
      </w:r>
    </w:p>
    <w:p w14:paraId="6D02E699" w14:textId="1924933C" w:rsidR="00476E92" w:rsidRPr="00E816D7" w:rsidRDefault="00476E92" w:rsidP="00476E92">
      <w:pPr>
        <w:spacing w:after="0"/>
        <w:ind w:left="372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2.1.1.1.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Présentation de la méthode Merise</w:t>
      </w:r>
    </w:p>
    <w:p w14:paraId="1393A6C9" w14:textId="03B794A7" w:rsidR="003323EE" w:rsidRPr="00E816D7" w:rsidRDefault="00476E92" w:rsidP="00476E92">
      <w:pPr>
        <w:spacing w:after="0"/>
        <w:ind w:left="372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2.1.1.2.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Présentation du langage UML</w:t>
      </w:r>
    </w:p>
    <w:p w14:paraId="7854C052" w14:textId="1432DFDD" w:rsidR="003323EE" w:rsidRDefault="003323EE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2.1.2</w:t>
      </w:r>
      <w:r w:rsidR="00476E92"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Comparaison et justification du choix</w:t>
      </w:r>
      <w:r w:rsidR="0064759A">
        <w:rPr>
          <w:rFonts w:ascii="Times New Roman" w:hAnsi="Times New Roman" w:cs="Times New Roman"/>
          <w:sz w:val="24"/>
          <w:szCs w:val="24"/>
          <w:lang w:val="fr-FR"/>
        </w:rPr>
        <w:t xml:space="preserve"> des approches Merise et UML</w:t>
      </w:r>
    </w:p>
    <w:p w14:paraId="7431634D" w14:textId="1884E2A5" w:rsidR="00AA1FFF" w:rsidRDefault="00AA1FFF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      2.1.2.1. Comparaison</w:t>
      </w:r>
      <w:r w:rsidR="0064759A">
        <w:rPr>
          <w:rFonts w:ascii="Times New Roman" w:hAnsi="Times New Roman" w:cs="Times New Roman"/>
          <w:sz w:val="24"/>
          <w:szCs w:val="24"/>
          <w:lang w:val="fr-FR"/>
        </w:rPr>
        <w:t xml:space="preserve"> des approches Merise et UML</w:t>
      </w:r>
    </w:p>
    <w:p w14:paraId="1EC8A08F" w14:textId="68A9B3E8" w:rsidR="00AA1FFF" w:rsidRPr="00E816D7" w:rsidRDefault="00AA1FFF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     2.1.2.2. Justification du choix</w:t>
      </w:r>
      <w:r w:rsidR="0064759A">
        <w:rPr>
          <w:rFonts w:ascii="Times New Roman" w:hAnsi="Times New Roman" w:cs="Times New Roman"/>
          <w:sz w:val="24"/>
          <w:szCs w:val="24"/>
          <w:lang w:val="fr-FR"/>
        </w:rPr>
        <w:t xml:space="preserve"> de la méthode</w:t>
      </w:r>
    </w:p>
    <w:p w14:paraId="1D8DABF6" w14:textId="39B0B07E" w:rsidR="00783C70" w:rsidRPr="00E816D7" w:rsidRDefault="00783C70" w:rsidP="00CE14F8">
      <w:pPr>
        <w:ind w:firstLine="36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lastRenderedPageBreak/>
        <w:t>2.2</w:t>
      </w:r>
      <w:r w:rsidR="00476E92"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.</w:t>
      </w:r>
      <w:r w:rsidR="000D0932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Analyse et conception de la solution</w:t>
      </w:r>
    </w:p>
    <w:p w14:paraId="456CD1D2" w14:textId="3793C965" w:rsidR="003323EE" w:rsidRPr="00E816D7" w:rsidRDefault="003323EE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2.2.</w:t>
      </w:r>
      <w:r w:rsidR="007037B8">
        <w:rPr>
          <w:rFonts w:ascii="Times New Roman" w:hAnsi="Times New Roman" w:cs="Times New Roman"/>
          <w:sz w:val="24"/>
          <w:szCs w:val="24"/>
          <w:lang w:val="fr-FR"/>
        </w:rPr>
        <w:t>1</w:t>
      </w:r>
      <w:r w:rsidR="00EC3B76"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EC3B76"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Notion de diagramme</w:t>
      </w:r>
    </w:p>
    <w:p w14:paraId="4D2A266C" w14:textId="005FBE5E" w:rsidR="00E816D7" w:rsidRPr="00E816D7" w:rsidRDefault="003323EE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="00E816D7" w:rsidRPr="00E816D7">
        <w:rPr>
          <w:rFonts w:ascii="Times New Roman" w:hAnsi="Times New Roman" w:cs="Times New Roman"/>
          <w:sz w:val="24"/>
          <w:szCs w:val="24"/>
          <w:lang w:val="fr-FR"/>
        </w:rPr>
        <w:t>2.2.</w:t>
      </w:r>
      <w:r w:rsidR="007037B8">
        <w:rPr>
          <w:rFonts w:ascii="Times New Roman" w:hAnsi="Times New Roman" w:cs="Times New Roman"/>
          <w:sz w:val="24"/>
          <w:szCs w:val="24"/>
          <w:lang w:val="fr-FR"/>
        </w:rPr>
        <w:t>1</w:t>
      </w:r>
      <w:r w:rsidR="00E816D7" w:rsidRPr="00E816D7">
        <w:rPr>
          <w:rFonts w:ascii="Times New Roman" w:hAnsi="Times New Roman" w:cs="Times New Roman"/>
          <w:sz w:val="24"/>
          <w:szCs w:val="24"/>
          <w:lang w:val="fr-FR"/>
        </w:rPr>
        <w:t>.1 Diagrammes des cas d’utilisatio</w:t>
      </w:r>
      <w:r w:rsidR="008766D6">
        <w:rPr>
          <w:rFonts w:ascii="Times New Roman" w:hAnsi="Times New Roman" w:cs="Times New Roman"/>
          <w:sz w:val="24"/>
          <w:szCs w:val="24"/>
          <w:lang w:val="fr-FR"/>
        </w:rPr>
        <w:t>n</w:t>
      </w:r>
    </w:p>
    <w:p w14:paraId="2C4E7675" w14:textId="718D2729" w:rsidR="00E816D7" w:rsidRPr="00E816D7" w:rsidRDefault="00E816D7" w:rsidP="00E816D7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2.2.</w:t>
      </w:r>
      <w:r w:rsidR="007037B8">
        <w:rPr>
          <w:rFonts w:ascii="Times New Roman" w:hAnsi="Times New Roman" w:cs="Times New Roman"/>
          <w:sz w:val="24"/>
          <w:szCs w:val="24"/>
          <w:lang w:val="fr-FR"/>
        </w:rPr>
        <w:t>1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8766D6">
        <w:rPr>
          <w:rFonts w:ascii="Times New Roman" w:hAnsi="Times New Roman" w:cs="Times New Roman"/>
          <w:sz w:val="24"/>
          <w:szCs w:val="24"/>
          <w:lang w:val="fr-FR"/>
        </w:rPr>
        <w:t>2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 xml:space="preserve"> Diagrammes de séquences système</w:t>
      </w:r>
    </w:p>
    <w:p w14:paraId="39FDF1C3" w14:textId="3BC347A1" w:rsidR="00E816D7" w:rsidRDefault="00E816D7" w:rsidP="00E816D7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2.2.</w:t>
      </w:r>
      <w:r w:rsidR="007037B8">
        <w:rPr>
          <w:rFonts w:ascii="Times New Roman" w:hAnsi="Times New Roman" w:cs="Times New Roman"/>
          <w:sz w:val="24"/>
          <w:szCs w:val="24"/>
          <w:lang w:val="fr-FR"/>
        </w:rPr>
        <w:t>1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8766D6">
        <w:rPr>
          <w:rFonts w:ascii="Times New Roman" w:hAnsi="Times New Roman" w:cs="Times New Roman"/>
          <w:sz w:val="24"/>
          <w:szCs w:val="24"/>
          <w:lang w:val="fr-FR"/>
        </w:rPr>
        <w:t>3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 xml:space="preserve"> Diagrammes de classe</w:t>
      </w:r>
    </w:p>
    <w:p w14:paraId="45BE0610" w14:textId="67F72367" w:rsidR="007037B8" w:rsidRPr="00E816D7" w:rsidRDefault="007037B8" w:rsidP="007037B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2.2.</w:t>
      </w:r>
      <w:r w:rsidR="007A71B4">
        <w:rPr>
          <w:rFonts w:ascii="Times New Roman" w:hAnsi="Times New Roman" w:cs="Times New Roman"/>
          <w:sz w:val="24"/>
          <w:szCs w:val="24"/>
          <w:lang w:val="fr-FR"/>
        </w:rPr>
        <w:t>2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Modélisation</w:t>
      </w:r>
    </w:p>
    <w:p w14:paraId="14380FAC" w14:textId="77777777" w:rsidR="007037B8" w:rsidRPr="00E816D7" w:rsidRDefault="007037B8" w:rsidP="00E816D7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</w:p>
    <w:p w14:paraId="19929ACA" w14:textId="1E9DB14A" w:rsidR="009C384D" w:rsidRPr="00E816D7" w:rsidRDefault="006B5FDB" w:rsidP="009C384D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9C384D" w:rsidRPr="00E816D7">
        <w:rPr>
          <w:rFonts w:ascii="Times New Roman" w:hAnsi="Times New Roman" w:cs="Times New Roman"/>
          <w:b/>
          <w:bCs/>
          <w:sz w:val="24"/>
          <w:szCs w:val="24"/>
        </w:rPr>
        <w:t>ise en œuvre</w:t>
      </w:r>
    </w:p>
    <w:p w14:paraId="093A227C" w14:textId="7768DA6B" w:rsidR="00783C70" w:rsidRPr="00E816D7" w:rsidRDefault="00783C70" w:rsidP="00783C7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3.1</w:t>
      </w: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="00EA5975"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Les technologies utilisées</w:t>
      </w:r>
    </w:p>
    <w:p w14:paraId="0C902FB0" w14:textId="365F12F8" w:rsidR="00EA5975" w:rsidRPr="00E816D7" w:rsidRDefault="00EA5975" w:rsidP="00783C7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3.2</w:t>
      </w: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Présentation de l’application</w:t>
      </w:r>
    </w:p>
    <w:p w14:paraId="75B758D9" w14:textId="56BE98D5" w:rsidR="009C384D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Conclusion</w:t>
      </w:r>
    </w:p>
    <w:p w14:paraId="68FA096E" w14:textId="1A10EB8D" w:rsidR="009C384D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Bibliographie</w:t>
      </w:r>
    </w:p>
    <w:p w14:paraId="162938F2" w14:textId="7EC4A428" w:rsidR="009C384D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Webographie</w:t>
      </w:r>
    </w:p>
    <w:p w14:paraId="58DA8492" w14:textId="202F88F8" w:rsidR="009C384D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Annexe</w:t>
      </w:r>
    </w:p>
    <w:p w14:paraId="4D89409F" w14:textId="0B229F9C" w:rsidR="00A37B72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Table des matières</w:t>
      </w:r>
    </w:p>
    <w:p w14:paraId="60B48142" w14:textId="77777777" w:rsidR="00A37B72" w:rsidRPr="00E816D7" w:rsidRDefault="00A37B72" w:rsidP="009C384D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A37B72" w:rsidRPr="00E81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2403D"/>
    <w:multiLevelType w:val="hybridMultilevel"/>
    <w:tmpl w:val="B41C1974"/>
    <w:lvl w:ilvl="0" w:tplc="B932684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280C0019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C58BB"/>
    <w:multiLevelType w:val="multilevel"/>
    <w:tmpl w:val="EA94F5AC"/>
    <w:styleLink w:val="Style1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10BA5167"/>
    <w:multiLevelType w:val="multilevel"/>
    <w:tmpl w:val="CC182DAC"/>
    <w:lvl w:ilvl="0">
      <w:start w:val="2"/>
      <w:numFmt w:val="decimal"/>
      <w:lvlText w:val="%1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4AA6B25"/>
    <w:multiLevelType w:val="multilevel"/>
    <w:tmpl w:val="D860823E"/>
    <w:lvl w:ilvl="0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723F9F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1305C9"/>
    <w:multiLevelType w:val="multilevel"/>
    <w:tmpl w:val="910CF4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5723654"/>
    <w:multiLevelType w:val="multilevel"/>
    <w:tmpl w:val="A4B8B5E4"/>
    <w:lvl w:ilvl="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5" w:hanging="180"/>
      </w:pPr>
      <w:rPr>
        <w:rFonts w:hint="default"/>
      </w:rPr>
    </w:lvl>
  </w:abstractNum>
  <w:abstractNum w:abstractNumId="7" w15:restartNumberingAfterBreak="0">
    <w:nsid w:val="2D2646F0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294548"/>
    <w:multiLevelType w:val="multilevel"/>
    <w:tmpl w:val="E4C29E5A"/>
    <w:lvl w:ilvl="0">
      <w:start w:val="1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34" w:hanging="105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770" w:hanging="10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76722B7"/>
    <w:multiLevelType w:val="multilevel"/>
    <w:tmpl w:val="CC182DAC"/>
    <w:lvl w:ilvl="0">
      <w:start w:val="2"/>
      <w:numFmt w:val="decimal"/>
      <w:lvlText w:val="%1"/>
      <w:lvlJc w:val="left"/>
      <w:pPr>
        <w:ind w:left="109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39D86189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38509C"/>
    <w:multiLevelType w:val="multilevel"/>
    <w:tmpl w:val="28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410B03B6"/>
    <w:multiLevelType w:val="multilevel"/>
    <w:tmpl w:val="FCEC8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13B4389"/>
    <w:multiLevelType w:val="multilevel"/>
    <w:tmpl w:val="2A80CC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0DF45FA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90272F"/>
    <w:multiLevelType w:val="multilevel"/>
    <w:tmpl w:val="CC182D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533B462F"/>
    <w:multiLevelType w:val="hybridMultilevel"/>
    <w:tmpl w:val="93D4CBDA"/>
    <w:lvl w:ilvl="0" w:tplc="280C000F">
      <w:start w:val="1"/>
      <w:numFmt w:val="decimal"/>
      <w:lvlText w:val="%1."/>
      <w:lvlJc w:val="left"/>
      <w:pPr>
        <w:ind w:left="1944" w:hanging="360"/>
      </w:pPr>
    </w:lvl>
    <w:lvl w:ilvl="1" w:tplc="280C0019" w:tentative="1">
      <w:start w:val="1"/>
      <w:numFmt w:val="lowerLetter"/>
      <w:lvlText w:val="%2."/>
      <w:lvlJc w:val="left"/>
      <w:pPr>
        <w:ind w:left="2664" w:hanging="360"/>
      </w:pPr>
    </w:lvl>
    <w:lvl w:ilvl="2" w:tplc="280C001B" w:tentative="1">
      <w:start w:val="1"/>
      <w:numFmt w:val="lowerRoman"/>
      <w:lvlText w:val="%3."/>
      <w:lvlJc w:val="right"/>
      <w:pPr>
        <w:ind w:left="3384" w:hanging="180"/>
      </w:pPr>
    </w:lvl>
    <w:lvl w:ilvl="3" w:tplc="280C000F" w:tentative="1">
      <w:start w:val="1"/>
      <w:numFmt w:val="decimal"/>
      <w:lvlText w:val="%4."/>
      <w:lvlJc w:val="left"/>
      <w:pPr>
        <w:ind w:left="4104" w:hanging="360"/>
      </w:pPr>
    </w:lvl>
    <w:lvl w:ilvl="4" w:tplc="280C0019" w:tentative="1">
      <w:start w:val="1"/>
      <w:numFmt w:val="lowerLetter"/>
      <w:lvlText w:val="%5."/>
      <w:lvlJc w:val="left"/>
      <w:pPr>
        <w:ind w:left="4824" w:hanging="360"/>
      </w:pPr>
    </w:lvl>
    <w:lvl w:ilvl="5" w:tplc="280C001B" w:tentative="1">
      <w:start w:val="1"/>
      <w:numFmt w:val="lowerRoman"/>
      <w:lvlText w:val="%6."/>
      <w:lvlJc w:val="right"/>
      <w:pPr>
        <w:ind w:left="5544" w:hanging="180"/>
      </w:pPr>
    </w:lvl>
    <w:lvl w:ilvl="6" w:tplc="280C000F" w:tentative="1">
      <w:start w:val="1"/>
      <w:numFmt w:val="decimal"/>
      <w:lvlText w:val="%7."/>
      <w:lvlJc w:val="left"/>
      <w:pPr>
        <w:ind w:left="6264" w:hanging="360"/>
      </w:pPr>
    </w:lvl>
    <w:lvl w:ilvl="7" w:tplc="280C0019" w:tentative="1">
      <w:start w:val="1"/>
      <w:numFmt w:val="lowerLetter"/>
      <w:lvlText w:val="%8."/>
      <w:lvlJc w:val="left"/>
      <w:pPr>
        <w:ind w:left="6984" w:hanging="360"/>
      </w:pPr>
    </w:lvl>
    <w:lvl w:ilvl="8" w:tplc="280C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7" w15:restartNumberingAfterBreak="0">
    <w:nsid w:val="542B4409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360424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9595685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2E91529"/>
    <w:multiLevelType w:val="multilevel"/>
    <w:tmpl w:val="FF6EB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7CE7285"/>
    <w:multiLevelType w:val="multilevel"/>
    <w:tmpl w:val="8E7A6A9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783F52D0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442830"/>
    <w:multiLevelType w:val="multilevel"/>
    <w:tmpl w:val="4D1213B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05" w:hanging="70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A903AF1"/>
    <w:multiLevelType w:val="multilevel"/>
    <w:tmpl w:val="28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7FD433E4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2"/>
  </w:num>
  <w:num w:numId="3">
    <w:abstractNumId w:val="8"/>
  </w:num>
  <w:num w:numId="4">
    <w:abstractNumId w:val="7"/>
  </w:num>
  <w:num w:numId="5">
    <w:abstractNumId w:val="16"/>
  </w:num>
  <w:num w:numId="6">
    <w:abstractNumId w:val="17"/>
  </w:num>
  <w:num w:numId="7">
    <w:abstractNumId w:val="25"/>
  </w:num>
  <w:num w:numId="8">
    <w:abstractNumId w:val="19"/>
  </w:num>
  <w:num w:numId="9">
    <w:abstractNumId w:val="14"/>
  </w:num>
  <w:num w:numId="10">
    <w:abstractNumId w:val="11"/>
  </w:num>
  <w:num w:numId="11">
    <w:abstractNumId w:val="10"/>
  </w:num>
  <w:num w:numId="12">
    <w:abstractNumId w:val="24"/>
  </w:num>
  <w:num w:numId="13">
    <w:abstractNumId w:val="15"/>
  </w:num>
  <w:num w:numId="14">
    <w:abstractNumId w:val="9"/>
  </w:num>
  <w:num w:numId="15">
    <w:abstractNumId w:val="5"/>
  </w:num>
  <w:num w:numId="16">
    <w:abstractNumId w:val="4"/>
  </w:num>
  <w:num w:numId="17">
    <w:abstractNumId w:val="21"/>
  </w:num>
  <w:num w:numId="18">
    <w:abstractNumId w:val="2"/>
  </w:num>
  <w:num w:numId="19">
    <w:abstractNumId w:val="18"/>
  </w:num>
  <w:num w:numId="20">
    <w:abstractNumId w:val="3"/>
  </w:num>
  <w:num w:numId="21">
    <w:abstractNumId w:val="23"/>
  </w:num>
  <w:num w:numId="22">
    <w:abstractNumId w:val="20"/>
  </w:num>
  <w:num w:numId="23">
    <w:abstractNumId w:val="12"/>
  </w:num>
  <w:num w:numId="24">
    <w:abstractNumId w:val="6"/>
  </w:num>
  <w:num w:numId="25">
    <w:abstractNumId w:val="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36"/>
    <w:rsid w:val="00060C88"/>
    <w:rsid w:val="000D0932"/>
    <w:rsid w:val="001E1F55"/>
    <w:rsid w:val="002076B3"/>
    <w:rsid w:val="002500AF"/>
    <w:rsid w:val="002948B5"/>
    <w:rsid w:val="00315243"/>
    <w:rsid w:val="003323EE"/>
    <w:rsid w:val="003515F6"/>
    <w:rsid w:val="003A297C"/>
    <w:rsid w:val="00416473"/>
    <w:rsid w:val="00476E92"/>
    <w:rsid w:val="004D4034"/>
    <w:rsid w:val="00590EF5"/>
    <w:rsid w:val="00595BAF"/>
    <w:rsid w:val="005B227D"/>
    <w:rsid w:val="005B6154"/>
    <w:rsid w:val="00615417"/>
    <w:rsid w:val="00623E1F"/>
    <w:rsid w:val="0064759A"/>
    <w:rsid w:val="006941CA"/>
    <w:rsid w:val="006A1692"/>
    <w:rsid w:val="006B5FDB"/>
    <w:rsid w:val="006E4E11"/>
    <w:rsid w:val="007037B8"/>
    <w:rsid w:val="00783C70"/>
    <w:rsid w:val="007A71B4"/>
    <w:rsid w:val="00851AB4"/>
    <w:rsid w:val="008766D6"/>
    <w:rsid w:val="008903FE"/>
    <w:rsid w:val="008B668A"/>
    <w:rsid w:val="008C5936"/>
    <w:rsid w:val="009062C0"/>
    <w:rsid w:val="009140D2"/>
    <w:rsid w:val="009500AB"/>
    <w:rsid w:val="00983DB2"/>
    <w:rsid w:val="009A175F"/>
    <w:rsid w:val="009B3C75"/>
    <w:rsid w:val="009C384D"/>
    <w:rsid w:val="009F046A"/>
    <w:rsid w:val="00A37B72"/>
    <w:rsid w:val="00A575F4"/>
    <w:rsid w:val="00A71ED8"/>
    <w:rsid w:val="00A76EF2"/>
    <w:rsid w:val="00A9672A"/>
    <w:rsid w:val="00AA1FFF"/>
    <w:rsid w:val="00AB6C6A"/>
    <w:rsid w:val="00AD10A2"/>
    <w:rsid w:val="00AD1759"/>
    <w:rsid w:val="00B24357"/>
    <w:rsid w:val="00BC5805"/>
    <w:rsid w:val="00BF2DAF"/>
    <w:rsid w:val="00C02955"/>
    <w:rsid w:val="00C56167"/>
    <w:rsid w:val="00C80D9E"/>
    <w:rsid w:val="00C82565"/>
    <w:rsid w:val="00C96080"/>
    <w:rsid w:val="00CC5658"/>
    <w:rsid w:val="00CE14F8"/>
    <w:rsid w:val="00DC29D2"/>
    <w:rsid w:val="00DD28FF"/>
    <w:rsid w:val="00E159C9"/>
    <w:rsid w:val="00E816D7"/>
    <w:rsid w:val="00EA5975"/>
    <w:rsid w:val="00EC3B76"/>
    <w:rsid w:val="00ED7E05"/>
    <w:rsid w:val="00F37B0A"/>
    <w:rsid w:val="00F51E5A"/>
    <w:rsid w:val="00F57723"/>
    <w:rsid w:val="00F777F1"/>
    <w:rsid w:val="00F9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82786"/>
  <w15:chartTrackingRefBased/>
  <w15:docId w15:val="{D1164007-80C7-4224-AA36-AC88686D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1759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9C384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C384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C384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C38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C384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38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384D"/>
    <w:rPr>
      <w:rFonts w:ascii="Segoe UI" w:hAnsi="Segoe UI" w:cs="Segoe UI"/>
      <w:sz w:val="18"/>
      <w:szCs w:val="18"/>
    </w:rPr>
  </w:style>
  <w:style w:type="numbering" w:customStyle="1" w:styleId="Style1">
    <w:name w:val="Style1"/>
    <w:uiPriority w:val="99"/>
    <w:rsid w:val="00C80D9E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2</Pages>
  <Words>325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 Bouebassihou</dc:creator>
  <cp:keywords/>
  <dc:description/>
  <cp:lastModifiedBy>prince kandza</cp:lastModifiedBy>
  <cp:revision>58</cp:revision>
  <dcterms:created xsi:type="dcterms:W3CDTF">2020-09-25T07:07:00Z</dcterms:created>
  <dcterms:modified xsi:type="dcterms:W3CDTF">2020-12-03T20:41:00Z</dcterms:modified>
</cp:coreProperties>
</file>