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A083" w14:textId="6A99966A" w:rsidR="00A43AC1" w:rsidRDefault="00A43AC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Integrating the Healthcare Enterprise</w:t>
      </w:r>
      <w:r w:rsidR="005C6EFF">
        <w:rPr>
          <w:rFonts w:ascii="Helvetica" w:hAnsi="Helvetica" w:cs="Helvetica"/>
          <w:b/>
          <w:bCs/>
          <w:sz w:val="24"/>
          <w:szCs w:val="24"/>
        </w:rPr>
        <w:t xml:space="preserve"> LookNow</w:t>
      </w:r>
      <w:bookmarkStart w:id="0" w:name="_GoBack"/>
      <w:bookmarkEnd w:id="0"/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640"/>
      </w:tblGrid>
      <w:tr w:rsidR="00A43AC1" w14:paraId="1178F08D" w14:textId="77777777">
        <w:trPr>
          <w:cantSplit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1E8C8FE4" w14:textId="7BCB6ADB" w:rsidR="00A43AC1" w:rsidRDefault="00746BFA" w:rsidP="005A4A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96FA07" wp14:editId="7E3CC12A">
                  <wp:extent cx="1955800" cy="195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11914" w14:textId="77777777" w:rsidR="00A43AC1" w:rsidRDefault="00A43AC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14:paraId="101BF587" w14:textId="77777777" w:rsidR="00A43AC1" w:rsidRDefault="00A43AC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IHE &lt;Domain Name&gt;</w:t>
      </w:r>
    </w:p>
    <w:p w14:paraId="1BA6E6AE" w14:textId="77777777" w:rsidR="00A43AC1" w:rsidRDefault="00A43AC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Technical Framework Supplement</w:t>
      </w:r>
    </w:p>
    <w:p w14:paraId="6CEC623F" w14:textId="77777777" w:rsidR="00A43AC1" w:rsidRDefault="00A43AC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&lt;Profile Name</w:t>
      </w:r>
    </w:p>
    <w:p w14:paraId="4381FE34" w14:textId="77777777" w:rsidR="00A43AC1" w:rsidRDefault="00A43AC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(Profile Acronym) &gt;</w:t>
      </w:r>
    </w:p>
    <w:p w14:paraId="6D01D958" w14:textId="77777777" w:rsidR="00A43AC1" w:rsidRDefault="00A43AC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HL7</w:t>
      </w:r>
      <w:r>
        <w:rPr>
          <w:rFonts w:ascii="Helvetica" w:hAnsi="Helvetica" w:cs="Helvetica"/>
          <w:sz w:val="24"/>
          <w:szCs w:val="24"/>
          <w:vertAlign w:val="superscript"/>
        </w:rPr>
        <w:t>®</w:t>
      </w:r>
      <w:r>
        <w:rPr>
          <w:rFonts w:ascii="Helvetica" w:hAnsi="Helvetica" w:cs="Helvetica"/>
          <w:sz w:val="24"/>
          <w:szCs w:val="24"/>
        </w:rPr>
        <w:t xml:space="preserve"> FHIR</w:t>
      </w:r>
      <w:r>
        <w:rPr>
          <w:rFonts w:ascii="Helvetica" w:hAnsi="Helvetica" w:cs="Helvetica"/>
          <w:sz w:val="24"/>
          <w:szCs w:val="24"/>
          <w:vertAlign w:val="superscript"/>
        </w:rPr>
        <w:t>®</w:t>
      </w:r>
      <w:r>
        <w:rPr>
          <w:rFonts w:ascii="Helvetica" w:hAnsi="Helvetica" w:cs="Helvetica"/>
          <w:sz w:val="24"/>
          <w:szCs w:val="24"/>
        </w:rPr>
        <w:t xml:space="preserve"> STU x</w:t>
      </w:r>
    </w:p>
    <w:p w14:paraId="2F56F237" w14:textId="50948A4F" w:rsidR="00A43AC1" w:rsidRDefault="00A43AC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Using Resources at FMM Level n-n</w:t>
      </w:r>
    </w:p>
    <w:p w14:paraId="6D8AE7AA" w14:textId="77777777" w:rsidR="00693CEF" w:rsidRDefault="00693CEF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sectPr w:rsidR="00693C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AE"/>
    <w:rsid w:val="005A4AAE"/>
    <w:rsid w:val="005C6EFF"/>
    <w:rsid w:val="00693CEF"/>
    <w:rsid w:val="00746BFA"/>
    <w:rsid w:val="00A4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D00022"/>
  <w14:defaultImageDpi w14:val="0"/>
  <w15:docId w15:val="{99B5477F-5BCE-4AF6-85CE-B44FC7A3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 Teixeira</dc:creator>
  <cp:keywords/>
  <dc:description/>
  <cp:lastModifiedBy>Jose Costa Teixeira</cp:lastModifiedBy>
  <cp:revision>4</cp:revision>
  <dcterms:created xsi:type="dcterms:W3CDTF">2018-06-17T19:19:00Z</dcterms:created>
  <dcterms:modified xsi:type="dcterms:W3CDTF">2018-06-20T19:14:00Z</dcterms:modified>
</cp:coreProperties>
</file>